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Project Design Phase-II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Solution Requirements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WasteGuide AI — Sustainable Waste Management Assistant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Functional and non-functional requirements define what WasteGuide AI must do, and how well it must do it.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Functional Requirements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Following are the functional requirements of the proposed solution.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50"/>
        <w:gridCol w:w="5800"/>
      </w:tblGrid>
      <w:tr>
        <w:tc>
          <w:tcPr>
            <w:tcW w:type="dxa" w:w="9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 No.</w:t>
            </w:r>
          </w:p>
        </w:tc>
        <w:tc>
          <w:tcPr>
            <w:tcW w:type="dxa" w:w="26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58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 Requirement (Story / Sub-Task)</w:t>
            </w:r>
          </w:p>
        </w:tc>
      </w:tr>
      <w:tr>
        <w:tc>
          <w:tcPr>
            <w:tcW w:type="dxa" w:w="9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FR-1</w:t>
            </w:r>
          </w:p>
        </w:tc>
        <w:tc>
          <w:tcPr>
            <w:tcW w:type="dxa" w:w="26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Waste Item Classification</w:t>
            </w:r>
          </w:p>
        </w:tc>
        <w:tc>
          <w:tcPr>
            <w:tcW w:type="dxa" w:w="58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Submit item name for AI classification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View category, recyclability, and hazard level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View disposal &amp; recycling steps and eco suggestion</w:t>
            </w:r>
          </w:p>
        </w:tc>
      </w:tr>
      <w:tr>
        <w:tc>
          <w:tcPr>
            <w:tcW w:type="dxa" w:w="9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FR-2</w:t>
            </w:r>
          </w:p>
        </w:tc>
        <w:tc>
          <w:tcPr>
            <w:tcW w:type="dxa" w:w="26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Scan History Management</w:t>
            </w:r>
          </w:p>
        </w:tc>
        <w:tc>
          <w:tcPr>
            <w:tcW w:type="dxa" w:w="58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View chronological list of past scans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Search scans by item name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Filter by category and sort by date/name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Delete a scan entry</w:t>
            </w:r>
          </w:p>
        </w:tc>
      </w:tr>
      <w:tr>
        <w:tc>
          <w:tcPr>
            <w:tcW w:type="dxa" w:w="9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FR-3</w:t>
            </w:r>
          </w:p>
        </w:tc>
        <w:tc>
          <w:tcPr>
            <w:tcW w:type="dxa" w:w="26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Waste Analytics Dashboard</w:t>
            </w:r>
          </w:p>
        </w:tc>
        <w:tc>
          <w:tcPr>
            <w:tcW w:type="dxa" w:w="58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View total scans, recyclable count, hazardous count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View recycle rate percentage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View category, weekly-activity, and waste-type charts</w:t>
            </w:r>
          </w:p>
        </w:tc>
      </w:tr>
      <w:tr>
        <w:tc>
          <w:tcPr>
            <w:tcW w:type="dxa" w:w="9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FR-4</w:t>
            </w:r>
          </w:p>
        </w:tc>
        <w:tc>
          <w:tcPr>
            <w:tcW w:type="dxa" w:w="26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Collection Center Locator</w:t>
            </w:r>
          </w:p>
        </w:tc>
        <w:tc>
          <w:tcPr>
            <w:tcW w:type="dxa" w:w="58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View collection centers on an interactive map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Filter/search centers by name or accepted waste type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View center details: address, hours, contact, accepted waste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Get directions to a selected center</w:t>
            </w:r>
          </w:p>
        </w:tc>
      </w:tr>
      <w:tr>
        <w:tc>
          <w:tcPr>
            <w:tcW w:type="dxa" w:w="9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FR-5</w:t>
            </w:r>
          </w:p>
        </w:tc>
        <w:tc>
          <w:tcPr>
            <w:tcW w:type="dxa" w:w="26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Application Preferences</w:t>
            </w:r>
          </w:p>
        </w:tc>
        <w:tc>
          <w:tcPr>
            <w:tcW w:type="dxa" w:w="58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Toggle light / dark theme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Responsive access from desktop, tablet, and mobile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Non-Functional Requirements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Following are the non-functional requirements of the proposed solution.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50"/>
      </w:tblGrid>
      <w:tr>
        <w:tc>
          <w:tcPr>
            <w:tcW w:type="dxa" w:w="9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 No.</w:t>
            </w:r>
          </w:p>
        </w:tc>
        <w:tc>
          <w:tcPr>
            <w:tcW w:type="dxa" w:w="2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Non-Functional Requirement</w:t>
            </w:r>
          </w:p>
        </w:tc>
        <w:tc>
          <w:tcPr>
            <w:tcW w:type="dxa" w:w="64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NFR-1</w:t>
            </w:r>
          </w:p>
        </w:tc>
        <w:tc>
          <w:tcPr>
            <w:tcW w:type="dxa" w:w="2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Usability</w:t>
            </w:r>
          </w:p>
        </w:tc>
        <w:tc>
          <w:tcPr>
            <w:tcW w:type="dxa" w:w="64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Simple single search bar to classify any item in one step; example chips (Battery, Pizza box, etc.) reduce first-use friction; skeleton loaders and inline error banners keep users oriented while waiting.</w:t>
            </w:r>
          </w:p>
        </w:tc>
      </w:tr>
      <w:tr>
        <w:tc>
          <w:tcPr>
            <w:tcW w:type="dxa" w:w="9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NFR-2</w:t>
            </w:r>
          </w:p>
        </w:tc>
        <w:tc>
          <w:tcPr>
            <w:tcW w:type="dxa" w:w="2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Security</w:t>
            </w:r>
          </w:p>
        </w:tc>
        <w:tc>
          <w:tcPr>
            <w:tcW w:type="dxa" w:w="64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keys (Groq, Firebase) are kept server-side and never exposed to the client; all backend inputs are validated and length-limited; CORS is restricted to the deployed frontend origin.</w:t>
            </w:r>
          </w:p>
        </w:tc>
      </w:tr>
      <w:tr>
        <w:tc>
          <w:tcPr>
            <w:tcW w:type="dxa" w:w="9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NFR-3</w:t>
            </w:r>
          </w:p>
        </w:tc>
        <w:tc>
          <w:tcPr>
            <w:tcW w:type="dxa" w:w="2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4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Firestore failures automatically fall back to a local JSON store so the app keeps working; Groq timeouts, rate limits, and invalid AI responses are all caught and surfaced as friendly errors instead of crashes.</w:t>
            </w:r>
          </w:p>
        </w:tc>
      </w:tr>
      <w:tr>
        <w:tc>
          <w:tcPr>
            <w:tcW w:type="dxa" w:w="9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NFR-4</w:t>
            </w:r>
          </w:p>
        </w:tc>
        <w:tc>
          <w:tcPr>
            <w:tcW w:type="dxa" w:w="2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4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classification typically returns in under 5 seconds; the frontend debounces search input and paginates history (8 rows/page) to keep the UI responsive as data grows.</w:t>
            </w:r>
          </w:p>
        </w:tc>
      </w:tr>
      <w:tr>
        <w:tc>
          <w:tcPr>
            <w:tcW w:type="dxa" w:w="9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NFR-5</w:t>
            </w:r>
          </w:p>
        </w:tc>
        <w:tc>
          <w:tcPr>
            <w:tcW w:type="dxa" w:w="2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4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 is served from Vercel's global CDN; backend is deployed on Render as an always-restartable web service, with health-check endpoint (/api/health) for uptime monitoring.</w:t>
            </w:r>
          </w:p>
        </w:tc>
      </w:tr>
      <w:tr>
        <w:tc>
          <w:tcPr>
            <w:tcW w:type="dxa" w:w="9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NFR-6</w:t>
            </w:r>
          </w:p>
        </w:tc>
        <w:tc>
          <w:tcPr>
            <w:tcW w:type="dxa" w:w="2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4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Stateless Flask API behind gunicorn can scale horizontally; Firestore scales automatically with usage; frontend and backend deploy and scale independently of one another.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2026-07-19T16:56:02.450Z</dcterms:created>
  <dcterms:modified xsi:type="dcterms:W3CDTF">2026-07-19T16:56:02.451Z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