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B6194">
      <w:pPr>
        <w:jc w:val="center"/>
      </w:pPr>
      <w:r>
        <w:rPr>
          <w:b/>
          <w:bCs/>
          <w:sz w:val="28"/>
          <w:szCs w:val="28"/>
        </w:rPr>
        <w:t>Project Documentation Format</w:t>
      </w:r>
    </w:p>
    <w:p w14:paraId="275EF391">
      <w:pPr>
        <w:spacing w:after="300"/>
        <w:jc w:val="center"/>
      </w:pPr>
      <w:r>
        <w:rPr>
          <w:b/>
          <w:bCs/>
          <w:sz w:val="26"/>
          <w:szCs w:val="26"/>
        </w:rPr>
        <w:t>WasteGuide AI</w:t>
      </w:r>
    </w:p>
    <w:p w14:paraId="4C02BC6E">
      <w:pPr>
        <w:spacing w:before="300" w:after="150"/>
      </w:pPr>
      <w:r>
        <w:rPr>
          <w:b/>
          <w:bCs/>
          <w:sz w:val="26"/>
          <w:szCs w:val="26"/>
        </w:rPr>
        <w:t>1. Introduction</w:t>
      </w:r>
    </w:p>
    <w:p w14:paraId="21F0678E">
      <w:pPr>
        <w:spacing w:before="150" w:after="80"/>
      </w:pPr>
      <w:r>
        <w:rPr>
          <w:b/>
          <w:bCs/>
          <w:sz w:val="22"/>
          <w:szCs w:val="22"/>
        </w:rPr>
        <w:t>Project Title:</w:t>
      </w:r>
    </w:p>
    <w:p w14:paraId="5350E497">
      <w:pPr>
        <w:spacing w:after="100"/>
      </w:pPr>
      <w:r>
        <w:rPr>
          <w:sz w:val="22"/>
          <w:szCs w:val="22"/>
        </w:rPr>
        <w:t>Sustainable Waste Management Assistant Using Generative AI (WasteGuide AI)</w:t>
      </w:r>
    </w:p>
    <w:p w14:paraId="35A689DB">
      <w:pPr>
        <w:spacing w:before="150" w:after="80"/>
      </w:pPr>
      <w:r>
        <w:rPr>
          <w:b/>
          <w:bCs/>
          <w:sz w:val="22"/>
          <w:szCs w:val="22"/>
        </w:rPr>
        <w:t>Team Members:</w:t>
      </w:r>
    </w:p>
    <w:p w14:paraId="719D411E">
      <w:pPr>
        <w:pStyle w:val="16"/>
        <w:numPr>
          <w:ilvl w:val="0"/>
          <w:numId w:val="1"/>
        </w:numPr>
        <w:spacing w:after="60"/>
      </w:pPr>
      <w:r>
        <w:rPr>
          <w:sz w:val="22"/>
          <w:szCs w:val="22"/>
        </w:rPr>
        <w:t>Sunke DivyaTeja</w:t>
      </w:r>
    </w:p>
    <w:p w14:paraId="710A3D42">
      <w:pPr>
        <w:spacing w:before="300" w:after="150"/>
      </w:pPr>
      <w:r>
        <w:rPr>
          <w:b/>
          <w:bCs/>
          <w:sz w:val="26"/>
          <w:szCs w:val="26"/>
        </w:rPr>
        <w:t>2. Project Overview</w:t>
      </w:r>
    </w:p>
    <w:p w14:paraId="24D703A2">
      <w:pPr>
        <w:spacing w:before="150" w:after="80"/>
      </w:pPr>
      <w:r>
        <w:rPr>
          <w:b/>
          <w:bCs/>
          <w:sz w:val="22"/>
          <w:szCs w:val="22"/>
        </w:rPr>
        <w:t>Purpose:</w:t>
      </w:r>
    </w:p>
    <w:p w14:paraId="65CDDE7C">
      <w:pPr>
        <w:spacing w:after="100"/>
      </w:pPr>
      <w:r>
        <w:rPr>
          <w:sz w:val="22"/>
          <w:szCs w:val="22"/>
        </w:rPr>
        <w:t>WasteGuide AI helps citizens identify waste items, understand proper disposal and recycling methods, locate nearby waste collection centers, and visualize personal waste-management statistics — demonstrating smart-city, environmental-sustainability, and AI-assisted civic-service concepts.</w:t>
      </w:r>
    </w:p>
    <w:p w14:paraId="2BFC8845">
      <w:pPr>
        <w:spacing w:before="150" w:after="80"/>
      </w:pPr>
      <w:r>
        <w:rPr>
          <w:b/>
          <w:bCs/>
          <w:sz w:val="22"/>
          <w:szCs w:val="22"/>
        </w:rPr>
        <w:t>Features:</w:t>
      </w:r>
    </w:p>
    <w:p w14:paraId="2C10E8F0">
      <w:pPr>
        <w:pStyle w:val="16"/>
        <w:numPr>
          <w:ilvl w:val="0"/>
          <w:numId w:val="1"/>
        </w:numPr>
        <w:spacing w:after="60"/>
      </w:pPr>
      <w:r>
        <w:rPr>
          <w:sz w:val="22"/>
          <w:szCs w:val="22"/>
        </w:rPr>
        <w:t>AI-powered waste classification using the Groq API (llama-3.3-70b-versatile), returning category, recyclability, hazard level, disposal &amp; recycling steps, and eco suggestions.</w:t>
      </w:r>
    </w:p>
    <w:p w14:paraId="111F8B70">
      <w:pPr>
        <w:pStyle w:val="16"/>
        <w:numPr>
          <w:ilvl w:val="0"/>
          <w:numId w:val="1"/>
        </w:numPr>
        <w:spacing w:after="60"/>
      </w:pPr>
      <w:r>
        <w:rPr>
          <w:sz w:val="22"/>
          <w:szCs w:val="22"/>
        </w:rPr>
        <w:t>Scan history with search, filter, sort and delete.</w:t>
      </w:r>
    </w:p>
    <w:p w14:paraId="00852C50">
      <w:pPr>
        <w:pStyle w:val="16"/>
        <w:numPr>
          <w:ilvl w:val="0"/>
          <w:numId w:val="1"/>
        </w:numPr>
        <w:spacing w:after="60"/>
      </w:pPr>
      <w:r>
        <w:rPr>
          <w:sz w:val="22"/>
          <w:szCs w:val="22"/>
        </w:rPr>
        <w:t>Interactive dashboard with summary cards and doughnut, bar, line and pie charts.</w:t>
      </w:r>
    </w:p>
    <w:p w14:paraId="2A9EE0C4">
      <w:pPr>
        <w:pStyle w:val="16"/>
        <w:numPr>
          <w:ilvl w:val="0"/>
          <w:numId w:val="1"/>
        </w:numPr>
        <w:spacing w:after="60"/>
      </w:pPr>
      <w:r>
        <w:rPr>
          <w:sz w:val="22"/>
          <w:szCs w:val="22"/>
        </w:rPr>
        <w:t>Interactive map (Leaflet + OpenStreetMap) with color-coded waste-collection-center markers and directions.</w:t>
      </w:r>
    </w:p>
    <w:p w14:paraId="6B539E63">
      <w:pPr>
        <w:pStyle w:val="16"/>
        <w:numPr>
          <w:ilvl w:val="0"/>
          <w:numId w:val="1"/>
        </w:numPr>
        <w:spacing w:after="60"/>
      </w:pPr>
      <w:r>
        <w:rPr>
          <w:sz w:val="22"/>
          <w:szCs w:val="22"/>
        </w:rPr>
        <w:t>Responsive, dark-mode-ready UI with skeleton loaders and graceful error handling.</w:t>
      </w:r>
    </w:p>
    <w:p w14:paraId="74A73544">
      <w:pPr>
        <w:spacing w:before="300" w:after="150"/>
      </w:pPr>
      <w:r>
        <w:rPr>
          <w:b/>
          <w:bCs/>
          <w:sz w:val="26"/>
          <w:szCs w:val="26"/>
        </w:rPr>
        <w:t>3. Architecture</w:t>
      </w:r>
    </w:p>
    <w:p w14:paraId="00583965">
      <w:pPr>
        <w:spacing w:before="150" w:after="80"/>
      </w:pPr>
      <w:r>
        <w:rPr>
          <w:b/>
          <w:bCs/>
          <w:sz w:val="22"/>
          <w:szCs w:val="22"/>
        </w:rPr>
        <w:t>Frontend:</w:t>
      </w:r>
    </w:p>
    <w:p w14:paraId="56B2C14A">
      <w:pPr>
        <w:spacing w:after="100"/>
      </w:pPr>
      <w:r>
        <w:rPr>
          <w:sz w:val="22"/>
          <w:szCs w:val="22"/>
        </w:rPr>
        <w:t>Built with React.js and Vite, styled with Tailwind CSS, and organized into reusable components (Navbar, Footer, WasteScanner, WasteCard, Dashboard, StatisticsCards, Charts, History, MapView, CenterCard, SearchBar, Loading, ErrorPage) and pages (Home, Dashboard, History, Map, About). Chart.js renders analytics visualizations, React-Leaflet renders the map, React Router handles navigation, and Axios (via services/api.js) communicates with the backend.</w:t>
      </w:r>
    </w:p>
    <w:p w14:paraId="66B80633">
      <w:pPr>
        <w:spacing w:before="150" w:after="80"/>
      </w:pPr>
      <w:r>
        <w:rPr>
          <w:b/>
          <w:bCs/>
          <w:sz w:val="22"/>
          <w:szCs w:val="22"/>
        </w:rPr>
        <w:t>Backend:</w:t>
      </w:r>
    </w:p>
    <w:p w14:paraId="69897C5A">
      <w:pPr>
        <w:spacing w:after="100"/>
      </w:pPr>
      <w:r>
        <w:rPr>
          <w:sz w:val="22"/>
          <w:szCs w:val="22"/>
        </w:rPr>
        <w:t>Built with Python and Flask (not Node.js/Express, per the project's chosen stack), exposing REST endpoints under routes/, with Flask-CORS enabling cross-origin requests. Backend services are separated into groq_service.py (AI classification), firestore_service.py (database access) and analytics.py (statistics computation).</w:t>
      </w:r>
    </w:p>
    <w:p w14:paraId="311B296B">
      <w:pPr>
        <w:spacing w:before="150" w:after="80"/>
      </w:pPr>
      <w:r>
        <w:rPr>
          <w:b/>
          <w:bCs/>
          <w:sz w:val="22"/>
          <w:szCs w:val="22"/>
        </w:rPr>
        <w:t>Database:</w:t>
      </w:r>
    </w:p>
    <w:p w14:paraId="408C23BA">
      <w:pPr>
        <w:spacing w:after="100"/>
      </w:pPr>
      <w:r>
        <w:rPr>
          <w:sz w:val="22"/>
          <w:szCs w:val="22"/>
        </w:rPr>
        <w:t>Firebase Firestore (NoSQL) is used instead of MongoDB. It stores two collections: 'history' (item, category, recyclable, hazardLevel, hazardWarning, disposalSteps, recyclingSteps, ecoSuggestion, timestamp) and 'centers' (name, address, latitude, longitude, contact, openingHours, acceptedWaste, category).</w:t>
      </w:r>
    </w:p>
    <w:p w14:paraId="12C8B1B1">
      <w:pPr>
        <w:spacing w:before="300" w:after="150"/>
      </w:pPr>
      <w:r>
        <w:rPr>
          <w:b/>
          <w:bCs/>
          <w:sz w:val="26"/>
          <w:szCs w:val="26"/>
        </w:rPr>
        <w:t>4. Setup Instructions</w:t>
      </w:r>
    </w:p>
    <w:p w14:paraId="2AC6240B">
      <w:pPr>
        <w:spacing w:before="150" w:after="80"/>
      </w:pPr>
      <w:r>
        <w:rPr>
          <w:b/>
          <w:bCs/>
          <w:sz w:val="22"/>
          <w:szCs w:val="22"/>
        </w:rPr>
        <w:t>Prerequisites:</w:t>
      </w:r>
    </w:p>
    <w:p w14:paraId="4BD4CC0B">
      <w:pPr>
        <w:pStyle w:val="16"/>
        <w:numPr>
          <w:ilvl w:val="0"/>
          <w:numId w:val="1"/>
        </w:numPr>
        <w:spacing w:after="60"/>
      </w:pPr>
      <w:r>
        <w:rPr>
          <w:sz w:val="22"/>
          <w:szCs w:val="22"/>
        </w:rPr>
        <w:t>Node.js (for the React/Vite frontend)</w:t>
      </w:r>
    </w:p>
    <w:p w14:paraId="2A63CC0E">
      <w:pPr>
        <w:pStyle w:val="16"/>
        <w:numPr>
          <w:ilvl w:val="0"/>
          <w:numId w:val="1"/>
        </w:numPr>
        <w:spacing w:after="60"/>
      </w:pPr>
      <w:r>
        <w:rPr>
          <w:sz w:val="22"/>
          <w:szCs w:val="22"/>
        </w:rPr>
        <w:t>Python 3.10+ (for the Flask backend)</w:t>
      </w:r>
    </w:p>
    <w:p w14:paraId="52B30EB0">
      <w:pPr>
        <w:pStyle w:val="16"/>
        <w:numPr>
          <w:ilvl w:val="0"/>
          <w:numId w:val="1"/>
        </w:numPr>
        <w:spacing w:after="60"/>
      </w:pPr>
      <w:r>
        <w:rPr>
          <w:sz w:val="22"/>
          <w:szCs w:val="22"/>
        </w:rPr>
        <w:t>A Firebase project with Firestore enabled</w:t>
      </w:r>
    </w:p>
    <w:p w14:paraId="69D4BDB4">
      <w:pPr>
        <w:pStyle w:val="16"/>
        <w:numPr>
          <w:ilvl w:val="0"/>
          <w:numId w:val="1"/>
        </w:numPr>
        <w:spacing w:after="60"/>
      </w:pPr>
      <w:r>
        <w:rPr>
          <w:sz w:val="22"/>
          <w:szCs w:val="22"/>
        </w:rPr>
        <w:t>A Groq API key</w:t>
      </w:r>
    </w:p>
    <w:p w14:paraId="1F6CB95D">
      <w:pPr>
        <w:spacing w:before="150" w:after="80"/>
      </w:pPr>
      <w:r>
        <w:rPr>
          <w:b/>
          <w:bCs/>
          <w:sz w:val="22"/>
          <w:szCs w:val="22"/>
        </w:rPr>
        <w:t>Installation:</w:t>
      </w:r>
    </w:p>
    <w:p w14:paraId="11A27F75">
      <w:pPr>
        <w:spacing w:after="100"/>
      </w:pPr>
      <w:r>
        <w:rPr>
          <w:rFonts w:ascii="Consolas" w:hAnsi="Consolas" w:eastAsia="Consolas" w:cs="Consolas"/>
          <w:sz w:val="20"/>
          <w:szCs w:val="20"/>
        </w:rPr>
        <w:t>git clone &lt;repository-url&gt; &amp;&amp; cd WasteGuideAI</w:t>
      </w:r>
    </w:p>
    <w:p w14:paraId="6221772A">
      <w:pPr>
        <w:spacing w:after="100"/>
      </w:pPr>
      <w:r>
        <w:rPr>
          <w:rFonts w:ascii="Consolas" w:hAnsi="Consolas" w:eastAsia="Consolas" w:cs="Consolas"/>
          <w:sz w:val="20"/>
          <w:szCs w:val="20"/>
        </w:rPr>
        <w:t>cd frontend &amp;&amp; npm install</w:t>
      </w:r>
    </w:p>
    <w:p w14:paraId="43381358">
      <w:pPr>
        <w:spacing w:after="100"/>
      </w:pPr>
      <w:r>
        <w:rPr>
          <w:rFonts w:ascii="Consolas" w:hAnsi="Consolas" w:eastAsia="Consolas" w:cs="Consolas"/>
          <w:sz w:val="20"/>
          <w:szCs w:val="20"/>
        </w:rPr>
        <w:t>cd ../backend &amp;&amp; pip install -r requirements.txt</w:t>
      </w:r>
    </w:p>
    <w:p w14:paraId="7B00BE88">
      <w:pPr>
        <w:spacing w:after="100"/>
      </w:pPr>
      <w:r>
        <w:rPr>
          <w:sz w:val="22"/>
          <w:szCs w:val="22"/>
        </w:rPr>
        <w:t>Create a .env file in backend/ with GROQ_API_KEY, FIREBASE_PROJECT_ID, FIREBASE_PRIVATE_KEY and FIREBASE_CLIENT_EMAIL, and a .env file in frontend/ with VITE_API_URL.</w:t>
      </w:r>
    </w:p>
    <w:p w14:paraId="08739D8E">
      <w:pPr>
        <w:spacing w:before="300" w:after="150"/>
      </w:pPr>
      <w:r>
        <w:rPr>
          <w:b/>
          <w:bCs/>
          <w:sz w:val="26"/>
          <w:szCs w:val="26"/>
        </w:rPr>
        <w:t>5. Folder Structure</w:t>
      </w:r>
    </w:p>
    <w:p w14:paraId="7D4B41B3">
      <w:pPr>
        <w:spacing w:before="150" w:after="80"/>
      </w:pPr>
      <w:r>
        <w:rPr>
          <w:b/>
          <w:bCs/>
          <w:sz w:val="22"/>
          <w:szCs w:val="22"/>
        </w:rPr>
        <w:t>Client (frontend/):</w:t>
      </w:r>
    </w:p>
    <w:p w14:paraId="5CF1B27F">
      <w:pPr>
        <w:spacing w:after="100"/>
      </w:pPr>
      <w:r>
        <w:rPr>
          <w:sz w:val="22"/>
          <w:szCs w:val="22"/>
        </w:rPr>
        <w:t>src/assets, src/components, src/pages, src/services, src/hooks, src/context, src/styles — organized by feature (scanning, dashboard, history, map).</w:t>
      </w:r>
    </w:p>
    <w:p w14:paraId="752D5AD8">
      <w:pPr>
        <w:spacing w:before="150" w:after="80"/>
      </w:pPr>
      <w:r>
        <w:rPr>
          <w:b/>
          <w:bCs/>
          <w:sz w:val="22"/>
          <w:szCs w:val="22"/>
        </w:rPr>
        <w:t>Server (backend/):</w:t>
      </w:r>
    </w:p>
    <w:p w14:paraId="597F5F7A">
      <w:pPr>
        <w:spacing w:after="100"/>
      </w:pPr>
      <w:r>
        <w:rPr>
          <w:sz w:val="22"/>
          <w:szCs w:val="22"/>
        </w:rPr>
        <w:t>app.py (entry point), routes/ (API route definitions), services/ (groq_service.py, firestore_service.py, analytics.py), models/, utils/.</w:t>
      </w:r>
    </w:p>
    <w:p w14:paraId="06CA8468">
      <w:pPr>
        <w:spacing w:before="300" w:after="150"/>
      </w:pPr>
      <w:r>
        <w:rPr>
          <w:b/>
          <w:bCs/>
          <w:sz w:val="26"/>
          <w:szCs w:val="26"/>
        </w:rPr>
        <w:t>6. Running the Application</w:t>
      </w:r>
    </w:p>
    <w:p w14:paraId="55A449A0">
      <w:pPr>
        <w:spacing w:after="100"/>
      </w:pPr>
      <w:r>
        <w:rPr>
          <w:sz w:val="22"/>
          <w:szCs w:val="22"/>
        </w:rPr>
        <w:t>Provide commands to start the frontend and backend servers locally.</w:t>
      </w:r>
    </w:p>
    <w:p w14:paraId="6DDEA8DB">
      <w:pPr>
        <w:spacing w:before="150" w:after="80"/>
      </w:pPr>
      <w:r>
        <w:rPr>
          <w:b/>
          <w:bCs/>
          <w:sz w:val="22"/>
          <w:szCs w:val="22"/>
        </w:rPr>
        <w:t>Frontend:</w:t>
      </w:r>
    </w:p>
    <w:p w14:paraId="5305008A">
      <w:pPr>
        <w:spacing w:after="100"/>
      </w:pPr>
      <w:r>
        <w:rPr>
          <w:rFonts w:ascii="Consolas" w:hAnsi="Consolas" w:eastAsia="Consolas" w:cs="Consolas"/>
          <w:sz w:val="20"/>
          <w:szCs w:val="20"/>
        </w:rPr>
        <w:t>npm run dev   (inside the frontend directory)</w:t>
      </w:r>
    </w:p>
    <w:p w14:paraId="7B8DD403">
      <w:pPr>
        <w:spacing w:before="150" w:after="80"/>
      </w:pPr>
      <w:r>
        <w:rPr>
          <w:b/>
          <w:bCs/>
          <w:sz w:val="22"/>
          <w:szCs w:val="22"/>
        </w:rPr>
        <w:t>Backend:</w:t>
      </w:r>
    </w:p>
    <w:p w14:paraId="7CA68C5F">
      <w:pPr>
        <w:spacing w:after="100"/>
      </w:pPr>
      <w:r>
        <w:rPr>
          <w:rFonts w:ascii="Consolas" w:hAnsi="Consolas" w:eastAsia="Consolas" w:cs="Consolas"/>
          <w:sz w:val="20"/>
          <w:szCs w:val="20"/>
        </w:rPr>
        <w:t>python app.py   (inside the backend directory)</w:t>
      </w:r>
    </w:p>
    <w:p w14:paraId="7FC13C19">
      <w:pPr>
        <w:spacing w:before="300" w:after="150"/>
      </w:pPr>
      <w:r>
        <w:rPr>
          <w:b/>
          <w:bCs/>
          <w:sz w:val="26"/>
          <w:szCs w:val="26"/>
        </w:rPr>
        <w:t>7. API Documentation</w:t>
      </w:r>
    </w:p>
    <w:p w14:paraId="3E4F0E0C">
      <w:pPr>
        <w:pStyle w:val="16"/>
        <w:numPr>
          <w:ilvl w:val="0"/>
          <w:numId w:val="1"/>
        </w:numPr>
        <w:spacing w:after="60"/>
      </w:pPr>
      <w:r>
        <w:rPr>
          <w:sz w:val="22"/>
          <w:szCs w:val="22"/>
        </w:rPr>
        <w:t>POST /api/classify — Input: { "item": "Battery" }. Output: AI-generated JSON classification, saved to Firestore.</w:t>
      </w:r>
    </w:p>
    <w:p w14:paraId="3DCDD927">
      <w:pPr>
        <w:pStyle w:val="16"/>
        <w:numPr>
          <w:ilvl w:val="0"/>
          <w:numId w:val="1"/>
        </w:numPr>
        <w:spacing w:after="60"/>
      </w:pPr>
      <w:r>
        <w:rPr>
          <w:sz w:val="22"/>
          <w:szCs w:val="22"/>
        </w:rPr>
        <w:t>GET /api/history — Returns the full scan history.</w:t>
      </w:r>
    </w:p>
    <w:p w14:paraId="6261E9E5">
      <w:pPr>
        <w:pStyle w:val="16"/>
        <w:numPr>
          <w:ilvl w:val="0"/>
          <w:numId w:val="1"/>
        </w:numPr>
        <w:spacing w:after="60"/>
      </w:pPr>
      <w:r>
        <w:rPr>
          <w:sz w:val="22"/>
          <w:szCs w:val="22"/>
        </w:rPr>
        <w:t>GET /api/analytics — Returns totals, category counts, recycle %, hazard % and last-7-days activity.</w:t>
      </w:r>
    </w:p>
    <w:p w14:paraId="27F83B02">
      <w:pPr>
        <w:pStyle w:val="16"/>
        <w:numPr>
          <w:ilvl w:val="0"/>
          <w:numId w:val="1"/>
        </w:numPr>
        <w:spacing w:after="60"/>
      </w:pPr>
      <w:r>
        <w:rPr>
          <w:sz w:val="22"/>
          <w:szCs w:val="22"/>
        </w:rPr>
        <w:t>GET /api/centers — Returns all waste-collection centers.</w:t>
      </w:r>
    </w:p>
    <w:p w14:paraId="5847C533">
      <w:pPr>
        <w:pStyle w:val="16"/>
        <w:numPr>
          <w:ilvl w:val="0"/>
          <w:numId w:val="1"/>
        </w:numPr>
        <w:spacing w:after="60"/>
      </w:pPr>
      <w:r>
        <w:rPr>
          <w:sz w:val="22"/>
          <w:szCs w:val="22"/>
        </w:rPr>
        <w:t>DELETE /api/history/&lt;id&gt; — Deletes a scan entry by ID.</w:t>
      </w:r>
    </w:p>
    <w:p w14:paraId="00CEE8B8">
      <w:pPr>
        <w:spacing w:before="300" w:after="150"/>
      </w:pPr>
      <w:r>
        <w:rPr>
          <w:b/>
          <w:bCs/>
          <w:sz w:val="26"/>
          <w:szCs w:val="26"/>
        </w:rPr>
        <w:t>8. Authentication</w:t>
      </w:r>
    </w:p>
    <w:p w14:paraId="53580FAF">
      <w:pPr>
        <w:spacing w:after="100"/>
      </w:pPr>
      <w:r>
        <w:rPr>
          <w:sz w:val="22"/>
          <w:szCs w:val="22"/>
        </w:rPr>
        <w:t>WasteGuide AI's core scanning, dashboard, history, and map features do not require user login. All requests to backend routes are validated and sanitized server-side, CORS is restricted to the configured frontend origin, and the GROQ_API_KEY and Firebase credentials are kept server-side only (never exposed to the client). If user accounts are added in a future release, Firebase Authentication (email/password or Google sign-in) would be used to issue session tokens validated on each protected request.</w:t>
      </w:r>
    </w:p>
    <w:p w14:paraId="70F52923">
      <w:pPr>
        <w:spacing w:before="300" w:after="150"/>
      </w:pPr>
      <w:r>
        <w:rPr>
          <w:b/>
          <w:bCs/>
          <w:sz w:val="26"/>
          <w:szCs w:val="26"/>
        </w:rPr>
        <w:t>9. User Interface</w:t>
      </w:r>
    </w:p>
    <w:p w14:paraId="14A4AF09">
      <w:pPr>
        <w:spacing w:after="100"/>
      </w:pPr>
      <w:r>
        <w:rPr>
          <w:sz w:val="22"/>
          <w:szCs w:val="22"/>
        </w:rPr>
        <w:t>The Home page features a large hero section, search bar, Scan button, recent scans, quick statistics and an environmental-tips section. The Waste Result Card displays the item name, category, recyclability, hazard level, disposal instructions, recycling procedure, hazard warning, eco suggestion and a color-coded badge. (Insert UI screenshots/GIFs here once available.)</w:t>
      </w:r>
    </w:p>
    <w:p w14:paraId="012367D8">
      <w:pPr>
        <w:spacing w:before="300" w:after="150"/>
      </w:pPr>
      <w:r>
        <w:rPr>
          <w:b/>
          <w:bCs/>
          <w:sz w:val="26"/>
          <w:szCs w:val="26"/>
        </w:rPr>
        <w:t>10. Testing</w:t>
      </w:r>
    </w:p>
    <w:p w14:paraId="0C4013B1">
      <w:pPr>
        <w:spacing w:after="100"/>
      </w:pPr>
      <w:r>
        <w:rPr>
          <w:sz w:val="22"/>
          <w:szCs w:val="22"/>
        </w:rPr>
        <w:t>Testing covers unit tests (backend services), API tests (Flask endpoints via pytest/requests), frontend tests (component rendering), and integration/edge-case tests (invalid input, API timeouts, empty search, Firestore failures, rate limits). See the Functional &amp; Performance Testing and UAT Execution &amp; Report Submission documents for full test case details and results.</w:t>
      </w:r>
    </w:p>
    <w:p w14:paraId="56E77536">
      <w:pPr>
        <w:spacing w:before="300" w:after="150"/>
      </w:pPr>
      <w:r>
        <w:rPr>
          <w:b/>
          <w:bCs/>
          <w:sz w:val="26"/>
          <w:szCs w:val="26"/>
        </w:rPr>
        <w:t>11. Demo</w:t>
      </w:r>
    </w:p>
    <w:p w14:paraId="0DA221C4">
      <w:pPr>
        <w:spacing w:after="100"/>
        <w:rPr>
          <w:rFonts w:hint="default"/>
          <w:sz w:val="22"/>
          <w:szCs w:val="22"/>
        </w:rPr>
      </w:pPr>
      <w:r>
        <w:rPr>
          <w:rFonts w:hint="default"/>
          <w:sz w:val="22"/>
          <w:szCs w:val="22"/>
        </w:rPr>
        <w:fldChar w:fldCharType="begin"/>
      </w:r>
      <w:r>
        <w:rPr>
          <w:rFonts w:hint="default"/>
          <w:sz w:val="22"/>
          <w:szCs w:val="22"/>
        </w:rPr>
        <w:instrText xml:space="preserve"> HYPERLINK "https://waste-guide-ai-lcoa.vercel.app" </w:instrText>
      </w:r>
      <w:r>
        <w:rPr>
          <w:rFonts w:hint="default"/>
          <w:sz w:val="22"/>
          <w:szCs w:val="22"/>
        </w:rPr>
        <w:fldChar w:fldCharType="separate"/>
      </w:r>
      <w:r>
        <w:rPr>
          <w:rStyle w:val="14"/>
          <w:rFonts w:hint="default"/>
          <w:sz w:val="22"/>
          <w:szCs w:val="22"/>
        </w:rPr>
        <w:t>https://waste-guide-ai-lcoa.vercel.app</w:t>
      </w:r>
      <w:r>
        <w:rPr>
          <w:rFonts w:hint="default"/>
          <w:sz w:val="22"/>
          <w:szCs w:val="22"/>
        </w:rPr>
        <w:fldChar w:fldCharType="end"/>
      </w:r>
      <w:bookmarkStart w:id="0" w:name="_GoBack"/>
      <w:bookmarkEnd w:id="0"/>
    </w:p>
    <w:p w14:paraId="662DE6F3">
      <w:pPr>
        <w:spacing w:after="100"/>
        <w:rPr>
          <w:rFonts w:hint="default"/>
          <w:sz w:val="22"/>
          <w:szCs w:val="22"/>
        </w:rPr>
      </w:pPr>
    </w:p>
    <w:p w14:paraId="4F610680">
      <w:pPr>
        <w:spacing w:before="300" w:after="150"/>
      </w:pPr>
      <w:r>
        <w:rPr>
          <w:b/>
          <w:bCs/>
          <w:sz w:val="26"/>
          <w:szCs w:val="26"/>
        </w:rPr>
        <w:t>12. Known Issues</w:t>
      </w:r>
    </w:p>
    <w:p w14:paraId="7E301C35">
      <w:pPr>
        <w:pStyle w:val="16"/>
        <w:numPr>
          <w:ilvl w:val="0"/>
          <w:numId w:val="1"/>
        </w:numPr>
        <w:spacing w:after="60"/>
      </w:pPr>
      <w:r>
        <w:rPr>
          <w:sz w:val="22"/>
          <w:szCs w:val="22"/>
        </w:rPr>
        <w:t>AI classification accuracy depends on the Groq model and may occasionally misclassify ambiguous or multi-material items.</w:t>
      </w:r>
    </w:p>
    <w:p w14:paraId="5538DC05">
      <w:pPr>
        <w:pStyle w:val="16"/>
        <w:numPr>
          <w:ilvl w:val="0"/>
          <w:numId w:val="1"/>
        </w:numPr>
        <w:spacing w:after="60"/>
      </w:pPr>
      <w:r>
        <w:rPr>
          <w:sz w:val="22"/>
          <w:szCs w:val="22"/>
        </w:rPr>
        <w:t>Waste-collection-center data is currently seeded/dummy data and needs to be replaced with real municipal data for production use.</w:t>
      </w:r>
    </w:p>
    <w:p w14:paraId="078674DE">
      <w:pPr>
        <w:pStyle w:val="16"/>
        <w:numPr>
          <w:ilvl w:val="0"/>
          <w:numId w:val="1"/>
        </w:numPr>
        <w:spacing w:after="60"/>
      </w:pPr>
      <w:r>
        <w:rPr>
          <w:sz w:val="22"/>
          <w:szCs w:val="22"/>
        </w:rPr>
        <w:t>No offline/PWA support yet — the app requires an active internet connection.</w:t>
      </w:r>
    </w:p>
    <w:p w14:paraId="08350510">
      <w:pPr>
        <w:spacing w:before="300" w:after="150"/>
      </w:pPr>
      <w:r>
        <w:rPr>
          <w:b/>
          <w:bCs/>
          <w:sz w:val="26"/>
          <w:szCs w:val="26"/>
        </w:rPr>
        <w:t>13. Future Enhancements</w:t>
      </w:r>
    </w:p>
    <w:p w14:paraId="6781BA2D">
      <w:pPr>
        <w:pStyle w:val="16"/>
        <w:numPr>
          <w:ilvl w:val="0"/>
          <w:numId w:val="1"/>
        </w:numPr>
        <w:spacing w:after="60"/>
      </w:pPr>
      <w:r>
        <w:rPr>
          <w:sz w:val="22"/>
          <w:szCs w:val="22"/>
        </w:rPr>
        <w:t>Barcode/image-based waste scanning using a vision model, in addition to text input.</w:t>
      </w:r>
    </w:p>
    <w:p w14:paraId="1611D9A1">
      <w:pPr>
        <w:pStyle w:val="16"/>
        <w:numPr>
          <w:ilvl w:val="0"/>
          <w:numId w:val="1"/>
        </w:numPr>
        <w:spacing w:after="60"/>
      </w:pPr>
      <w:r>
        <w:rPr>
          <w:sz w:val="22"/>
          <w:szCs w:val="22"/>
        </w:rPr>
        <w:t>User accounts with Firebase Authentication for personalized history across devices.</w:t>
      </w:r>
    </w:p>
    <w:p w14:paraId="60161C79">
      <w:pPr>
        <w:pStyle w:val="16"/>
        <w:numPr>
          <w:ilvl w:val="0"/>
          <w:numId w:val="1"/>
        </w:numPr>
        <w:spacing w:after="60"/>
      </w:pPr>
      <w:r>
        <w:rPr>
          <w:sz w:val="22"/>
          <w:szCs w:val="22"/>
        </w:rPr>
        <w:t>Mobile app and IoT-enabled smart-bin integration.</w:t>
      </w:r>
    </w:p>
    <w:p w14:paraId="6C1DAEB9">
      <w:pPr>
        <w:pStyle w:val="16"/>
        <w:numPr>
          <w:ilvl w:val="0"/>
          <w:numId w:val="1"/>
        </w:numPr>
        <w:spacing w:after="60"/>
      </w:pPr>
      <w:r>
        <w:rPr>
          <w:sz w:val="22"/>
          <w:szCs w:val="22"/>
        </w:rPr>
        <w:t>Multi-language support and integration with municipal waste-collection scheduling.</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0E337F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2026-07-20T00:41:00Z</dcterms:created>
  <dc:creator>Un-named</dc:creator>
  <cp:lastModifiedBy>DivyaTeja Sunke</cp:lastModifiedBy>
  <dcterms:modified xsi:type="dcterms:W3CDTF">2026-07-20T00:49:06Z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1184633EB87F4E768F6372A8D1151EB0_12</vt:lpwstr>
  </property>
</Properties>
</file>