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Acceptance Testing</w:t>
      </w:r>
    </w:p>
    <w:p>
      <w:pPr>
        <w:spacing w:after="300"/>
        <w:jc w:val="center"/>
      </w:pPr>
      <w:r>
        <w:rPr>
          <w:b/>
          <w:bCs/>
          <w:sz w:val="26"/>
          <w:szCs w:val="26"/>
        </w:rPr>
        <w:t xml:space="preserve">UAT Execution &amp; Report Submission — WasteGuide AI</w:t>
      </w:r>
    </w:p>
    <w:p>
      <w:pPr>
        <w:spacing w:after="120" w:before="250"/>
      </w:pPr>
      <w:r>
        <w:rPr>
          <w:b/>
          <w:bCs/>
          <w:sz w:val="24"/>
          <w:szCs w:val="24"/>
        </w:rPr>
        <w:t xml:space="preserve">1. Purpose of Document</w:t>
      </w:r>
    </w:p>
    <w:p>
      <w:pPr>
        <w:spacing w:after="120"/>
      </w:pPr>
      <w:r>
        <w:rPr>
          <w:sz w:val="22"/>
          <w:szCs w:val="22"/>
        </w:rPr>
        <w:t xml:space="preserve">The purpose of this document is to briefly explain the test coverage and open issues of the WasteGuide AI (Sustainable Waste Management Assistant Using Generative AI) project at the time of its release to User Acceptance Testing (UAT).</w:t>
      </w:r>
    </w:p>
    <w:p>
      <w:pPr>
        <w:spacing w:after="120" w:before="250"/>
      </w:pPr>
      <w:r>
        <w:rPr>
          <w:b/>
          <w:bCs/>
          <w:sz w:val="24"/>
          <w:szCs w:val="24"/>
        </w:rPr>
        <w:t xml:space="preserve">2. Defect Analysis</w:t>
      </w:r>
    </w:p>
    <w:p>
      <w:pPr>
        <w:spacing w:after="120"/>
      </w:pPr>
      <w:r>
        <w:rPr>
          <w:sz w:val="22"/>
          <w:szCs w:val="22"/>
        </w:rPr>
        <w:t xml:space="preserve">This report shows the number of resolved or closed bugs at each severity level, and how they were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390"/>
            <w:shd w:fill="1D3557" w:val="clear"/>
            <w:tcMar>
              <w:top w:type="dxa" w:w="60"/>
              <w:left w:type="dxa" w:w="80"/>
              <w:bottom w:type="dxa" w:w="60"/>
              <w:right w:type="dxa" w:w="80"/>
            </w:tcMar>
          </w:tcPr>
          <w:p>
            <w:pPr>
              <w:jc w:val="center"/>
            </w:pPr>
            <w:r>
              <w:rPr>
                <w:b/>
                <w:bCs/>
                <w:color w:val="FFFFFF"/>
                <w:sz w:val="18"/>
                <w:szCs w:val="18"/>
              </w:rPr>
              <w:t xml:space="preserve">Resolution</w:t>
            </w:r>
          </w:p>
        </w:tc>
        <w:tc>
          <w:tcPr>
            <w:tcW w:type="dxa" w:w="1394"/>
            <w:shd w:fill="1D3557" w:val="clear"/>
            <w:tcMar>
              <w:top w:type="dxa" w:w="60"/>
              <w:left w:type="dxa" w:w="80"/>
              <w:bottom w:type="dxa" w:w="60"/>
              <w:right w:type="dxa" w:w="80"/>
            </w:tcMar>
          </w:tcPr>
          <w:p>
            <w:pPr>
              <w:jc w:val="center"/>
            </w:pPr>
            <w:r>
              <w:rPr>
                <w:b/>
                <w:bCs/>
                <w:color w:val="FFFFFF"/>
                <w:sz w:val="18"/>
                <w:szCs w:val="18"/>
              </w:rPr>
              <w:t xml:space="preserve">Severity 1</w:t>
            </w:r>
          </w:p>
        </w:tc>
        <w:tc>
          <w:tcPr>
            <w:tcW w:type="dxa" w:w="1394"/>
            <w:shd w:fill="1D3557" w:val="clear"/>
            <w:tcMar>
              <w:top w:type="dxa" w:w="60"/>
              <w:left w:type="dxa" w:w="80"/>
              <w:bottom w:type="dxa" w:w="60"/>
              <w:right w:type="dxa" w:w="80"/>
            </w:tcMar>
          </w:tcPr>
          <w:p>
            <w:pPr>
              <w:jc w:val="center"/>
            </w:pPr>
            <w:r>
              <w:rPr>
                <w:b/>
                <w:bCs/>
                <w:color w:val="FFFFFF"/>
                <w:sz w:val="18"/>
                <w:szCs w:val="18"/>
              </w:rPr>
              <w:t xml:space="preserve">Severity 2</w:t>
            </w:r>
          </w:p>
        </w:tc>
        <w:tc>
          <w:tcPr>
            <w:tcW w:type="dxa" w:w="1394"/>
            <w:shd w:fill="1D3557" w:val="clear"/>
            <w:tcMar>
              <w:top w:type="dxa" w:w="60"/>
              <w:left w:type="dxa" w:w="80"/>
              <w:bottom w:type="dxa" w:w="60"/>
              <w:right w:type="dxa" w:w="80"/>
            </w:tcMar>
          </w:tcPr>
          <w:p>
            <w:pPr>
              <w:jc w:val="center"/>
            </w:pPr>
            <w:r>
              <w:rPr>
                <w:b/>
                <w:bCs/>
                <w:color w:val="FFFFFF"/>
                <w:sz w:val="18"/>
                <w:szCs w:val="18"/>
              </w:rPr>
              <w:t xml:space="preserve">Severity 3</w:t>
            </w:r>
          </w:p>
        </w:tc>
        <w:tc>
          <w:tcPr>
            <w:tcW w:type="dxa" w:w="1394"/>
            <w:shd w:fill="1D3557" w:val="clear"/>
            <w:tcMar>
              <w:top w:type="dxa" w:w="60"/>
              <w:left w:type="dxa" w:w="80"/>
              <w:bottom w:type="dxa" w:w="60"/>
              <w:right w:type="dxa" w:w="80"/>
            </w:tcMar>
          </w:tcPr>
          <w:p>
            <w:pPr>
              <w:jc w:val="center"/>
            </w:pPr>
            <w:r>
              <w:rPr>
                <w:b/>
                <w:bCs/>
                <w:color w:val="FFFFFF"/>
                <w:sz w:val="18"/>
                <w:szCs w:val="18"/>
              </w:rPr>
              <w:t xml:space="preserve">Severity 4</w:t>
            </w:r>
          </w:p>
        </w:tc>
        <w:tc>
          <w:tcPr>
            <w:tcW w:type="dxa" w:w="1394"/>
            <w:shd w:fill="1D3557" w:val="clear"/>
            <w:tcMar>
              <w:top w:type="dxa" w:w="60"/>
              <w:left w:type="dxa" w:w="80"/>
              <w:bottom w:type="dxa" w:w="60"/>
              <w:right w:type="dxa" w:w="80"/>
            </w:tcMar>
          </w:tcPr>
          <w:p>
            <w:pPr>
              <w:jc w:val="center"/>
            </w:pPr>
            <w:r>
              <w:rPr>
                <w:b/>
                <w:bCs/>
                <w:color w:val="FFFFFF"/>
                <w:sz w:val="18"/>
                <w:szCs w:val="18"/>
              </w:rPr>
              <w:t xml:space="preserve">Subtotal</w:t>
            </w:r>
          </w:p>
        </w:tc>
      </w:tr>
      <w:tr>
        <w:tc>
          <w:tcPr>
            <w:tcW w:type="dxa" w:w="2390"/>
            <w:tcMar>
              <w:top w:type="dxa" w:w="60"/>
              <w:left w:type="dxa" w:w="80"/>
              <w:bottom w:type="dxa" w:w="60"/>
              <w:right w:type="dxa" w:w="80"/>
            </w:tcMar>
          </w:tcPr>
          <w:p>
            <w:pPr>
              <w:jc w:val="left"/>
            </w:pPr>
            <w:r>
              <w:rPr>
                <w:b/>
                <w:bCs/>
                <w:sz w:val="18"/>
                <w:szCs w:val="18"/>
              </w:rPr>
              <w:t xml:space="preserve">By Design</w:t>
            </w:r>
          </w:p>
        </w:tc>
        <w:tc>
          <w:tcPr>
            <w:tcW w:type="dxa" w:w="1394"/>
            <w:tcMar>
              <w:top w:type="dxa" w:w="60"/>
              <w:left w:type="dxa" w:w="80"/>
              <w:bottom w:type="dxa" w:w="60"/>
              <w:right w:type="dxa" w:w="80"/>
            </w:tcMar>
          </w:tcPr>
          <w:p>
            <w:pPr>
              <w:jc w:val="center"/>
            </w:pPr>
            <w:r>
              <w:rPr>
                <w:b w:val="false"/>
                <w:bCs w:val="false"/>
                <w:sz w:val="18"/>
                <w:szCs w:val="18"/>
              </w:rPr>
              <w:t xml:space="preserve">2</w:t>
            </w:r>
          </w:p>
        </w:tc>
        <w:tc>
          <w:tcPr>
            <w:tcW w:type="dxa" w:w="1394"/>
            <w:tcMar>
              <w:top w:type="dxa" w:w="60"/>
              <w:left w:type="dxa" w:w="80"/>
              <w:bottom w:type="dxa" w:w="60"/>
              <w:right w:type="dxa" w:w="80"/>
            </w:tcMar>
          </w:tcPr>
          <w:p>
            <w:pPr>
              <w:jc w:val="center"/>
            </w:pPr>
            <w:r>
              <w:rPr>
                <w:b w:val="false"/>
                <w:bCs w:val="false"/>
                <w:sz w:val="18"/>
                <w:szCs w:val="18"/>
              </w:rPr>
              <w:t xml:space="preserve">1</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3</w:t>
            </w:r>
          </w:p>
        </w:tc>
      </w:tr>
      <w:tr>
        <w:tc>
          <w:tcPr>
            <w:tcW w:type="dxa" w:w="2390"/>
            <w:tcMar>
              <w:top w:type="dxa" w:w="60"/>
              <w:left w:type="dxa" w:w="80"/>
              <w:bottom w:type="dxa" w:w="60"/>
              <w:right w:type="dxa" w:w="80"/>
            </w:tcMar>
          </w:tcPr>
          <w:p>
            <w:pPr>
              <w:jc w:val="left"/>
            </w:pPr>
            <w:r>
              <w:rPr>
                <w:b/>
                <w:bCs/>
                <w:sz w:val="18"/>
                <w:szCs w:val="18"/>
              </w:rPr>
              <w:t xml:space="preserve">Duplicate</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1</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1</w:t>
            </w:r>
          </w:p>
        </w:tc>
      </w:tr>
      <w:tr>
        <w:tc>
          <w:tcPr>
            <w:tcW w:type="dxa" w:w="2390"/>
            <w:tcMar>
              <w:top w:type="dxa" w:w="60"/>
              <w:left w:type="dxa" w:w="80"/>
              <w:bottom w:type="dxa" w:w="60"/>
              <w:right w:type="dxa" w:w="80"/>
            </w:tcMar>
          </w:tcPr>
          <w:p>
            <w:pPr>
              <w:jc w:val="left"/>
            </w:pPr>
            <w:r>
              <w:rPr>
                <w:b/>
                <w:bCs/>
                <w:sz w:val="18"/>
                <w:szCs w:val="18"/>
              </w:rPr>
              <w:t xml:space="preserve">External</w:t>
            </w:r>
          </w:p>
        </w:tc>
        <w:tc>
          <w:tcPr>
            <w:tcW w:type="dxa" w:w="1394"/>
            <w:tcMar>
              <w:top w:type="dxa" w:w="60"/>
              <w:left w:type="dxa" w:w="80"/>
              <w:bottom w:type="dxa" w:w="60"/>
              <w:right w:type="dxa" w:w="80"/>
            </w:tcMar>
          </w:tcPr>
          <w:p>
            <w:pPr>
              <w:jc w:val="center"/>
            </w:pPr>
            <w:r>
              <w:rPr>
                <w:b w:val="false"/>
                <w:bCs w:val="false"/>
                <w:sz w:val="18"/>
                <w:szCs w:val="18"/>
              </w:rPr>
              <w:t xml:space="preserve">1</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1</w:t>
            </w:r>
          </w:p>
        </w:tc>
      </w:tr>
      <w:tr>
        <w:tc>
          <w:tcPr>
            <w:tcW w:type="dxa" w:w="2390"/>
            <w:tcMar>
              <w:top w:type="dxa" w:w="60"/>
              <w:left w:type="dxa" w:w="80"/>
              <w:bottom w:type="dxa" w:w="60"/>
              <w:right w:type="dxa" w:w="80"/>
            </w:tcMar>
          </w:tcPr>
          <w:p>
            <w:pPr>
              <w:jc w:val="left"/>
            </w:pPr>
            <w:r>
              <w:rPr>
                <w:b/>
                <w:bCs/>
                <w:sz w:val="18"/>
                <w:szCs w:val="18"/>
              </w:rPr>
              <w:t xml:space="preserve">Fixed</w:t>
            </w:r>
          </w:p>
        </w:tc>
        <w:tc>
          <w:tcPr>
            <w:tcW w:type="dxa" w:w="1394"/>
            <w:tcMar>
              <w:top w:type="dxa" w:w="60"/>
              <w:left w:type="dxa" w:w="80"/>
              <w:bottom w:type="dxa" w:w="60"/>
              <w:right w:type="dxa" w:w="80"/>
            </w:tcMar>
          </w:tcPr>
          <w:p>
            <w:pPr>
              <w:jc w:val="center"/>
            </w:pPr>
            <w:r>
              <w:rPr>
                <w:b w:val="false"/>
                <w:bCs w:val="false"/>
                <w:sz w:val="18"/>
                <w:szCs w:val="18"/>
              </w:rPr>
              <w:t xml:space="preserve">3</w:t>
            </w:r>
          </w:p>
        </w:tc>
        <w:tc>
          <w:tcPr>
            <w:tcW w:type="dxa" w:w="1394"/>
            <w:tcMar>
              <w:top w:type="dxa" w:w="60"/>
              <w:left w:type="dxa" w:w="80"/>
              <w:bottom w:type="dxa" w:w="60"/>
              <w:right w:type="dxa" w:w="80"/>
            </w:tcMar>
          </w:tcPr>
          <w:p>
            <w:pPr>
              <w:jc w:val="center"/>
            </w:pPr>
            <w:r>
              <w:rPr>
                <w:b w:val="false"/>
                <w:bCs w:val="false"/>
                <w:sz w:val="18"/>
                <w:szCs w:val="18"/>
              </w:rPr>
              <w:t xml:space="preserve">4</w:t>
            </w:r>
          </w:p>
        </w:tc>
        <w:tc>
          <w:tcPr>
            <w:tcW w:type="dxa" w:w="1394"/>
            <w:tcMar>
              <w:top w:type="dxa" w:w="60"/>
              <w:left w:type="dxa" w:w="80"/>
              <w:bottom w:type="dxa" w:w="60"/>
              <w:right w:type="dxa" w:w="80"/>
            </w:tcMar>
          </w:tcPr>
          <w:p>
            <w:pPr>
              <w:jc w:val="center"/>
            </w:pPr>
            <w:r>
              <w:rPr>
                <w:b w:val="false"/>
                <w:bCs w:val="false"/>
                <w:sz w:val="18"/>
                <w:szCs w:val="18"/>
              </w:rPr>
              <w:t xml:space="preserve">5</w:t>
            </w:r>
          </w:p>
        </w:tc>
        <w:tc>
          <w:tcPr>
            <w:tcW w:type="dxa" w:w="1394"/>
            <w:tcMar>
              <w:top w:type="dxa" w:w="60"/>
              <w:left w:type="dxa" w:w="80"/>
              <w:bottom w:type="dxa" w:w="60"/>
              <w:right w:type="dxa" w:w="80"/>
            </w:tcMar>
          </w:tcPr>
          <w:p>
            <w:pPr>
              <w:jc w:val="center"/>
            </w:pPr>
            <w:r>
              <w:rPr>
                <w:b w:val="false"/>
                <w:bCs w:val="false"/>
                <w:sz w:val="18"/>
                <w:szCs w:val="18"/>
              </w:rPr>
              <w:t xml:space="preserve">2</w:t>
            </w:r>
          </w:p>
        </w:tc>
        <w:tc>
          <w:tcPr>
            <w:tcW w:type="dxa" w:w="1394"/>
            <w:tcMar>
              <w:top w:type="dxa" w:w="60"/>
              <w:left w:type="dxa" w:w="80"/>
              <w:bottom w:type="dxa" w:w="60"/>
              <w:right w:type="dxa" w:w="80"/>
            </w:tcMar>
          </w:tcPr>
          <w:p>
            <w:pPr>
              <w:jc w:val="center"/>
            </w:pPr>
            <w:r>
              <w:rPr>
                <w:b w:val="false"/>
                <w:bCs w:val="false"/>
                <w:sz w:val="18"/>
                <w:szCs w:val="18"/>
              </w:rPr>
              <w:t xml:space="preserve">14</w:t>
            </w:r>
          </w:p>
        </w:tc>
      </w:tr>
      <w:tr>
        <w:tc>
          <w:tcPr>
            <w:tcW w:type="dxa" w:w="2390"/>
            <w:tcMar>
              <w:top w:type="dxa" w:w="60"/>
              <w:left w:type="dxa" w:w="80"/>
              <w:bottom w:type="dxa" w:w="60"/>
              <w:right w:type="dxa" w:w="80"/>
            </w:tcMar>
          </w:tcPr>
          <w:p>
            <w:pPr>
              <w:jc w:val="left"/>
            </w:pPr>
            <w:r>
              <w:rPr>
                <w:b/>
                <w:bCs/>
                <w:sz w:val="18"/>
                <w:szCs w:val="18"/>
              </w:rPr>
              <w:t xml:space="preserve">Not Reproduced</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1</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1</w:t>
            </w:r>
          </w:p>
        </w:tc>
      </w:tr>
      <w:tr>
        <w:tc>
          <w:tcPr>
            <w:tcW w:type="dxa" w:w="2390"/>
            <w:tcMar>
              <w:top w:type="dxa" w:w="60"/>
              <w:left w:type="dxa" w:w="80"/>
              <w:bottom w:type="dxa" w:w="60"/>
              <w:right w:type="dxa" w:w="80"/>
            </w:tcMar>
          </w:tcPr>
          <w:p>
            <w:pPr>
              <w:jc w:val="left"/>
            </w:pPr>
            <w:r>
              <w:rPr>
                <w:b/>
                <w:bCs/>
                <w:sz w:val="18"/>
                <w:szCs w:val="18"/>
              </w:rPr>
              <w:t xml:space="preserve">Skipped</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1</w:t>
            </w:r>
          </w:p>
        </w:tc>
        <w:tc>
          <w:tcPr>
            <w:tcW w:type="dxa" w:w="1394"/>
            <w:tcMar>
              <w:top w:type="dxa" w:w="60"/>
              <w:left w:type="dxa" w:w="80"/>
              <w:bottom w:type="dxa" w:w="60"/>
              <w:right w:type="dxa" w:w="80"/>
            </w:tcMar>
          </w:tcPr>
          <w:p>
            <w:pPr>
              <w:jc w:val="center"/>
            </w:pPr>
            <w:r>
              <w:rPr>
                <w:b w:val="false"/>
                <w:bCs w:val="false"/>
                <w:sz w:val="18"/>
                <w:szCs w:val="18"/>
              </w:rPr>
              <w:t xml:space="preserve">1</w:t>
            </w:r>
          </w:p>
        </w:tc>
      </w:tr>
      <w:tr>
        <w:tc>
          <w:tcPr>
            <w:tcW w:type="dxa" w:w="2390"/>
            <w:tcMar>
              <w:top w:type="dxa" w:w="60"/>
              <w:left w:type="dxa" w:w="80"/>
              <w:bottom w:type="dxa" w:w="60"/>
              <w:right w:type="dxa" w:w="80"/>
            </w:tcMar>
          </w:tcPr>
          <w:p>
            <w:pPr>
              <w:jc w:val="left"/>
            </w:pPr>
            <w:r>
              <w:rPr>
                <w:b/>
                <w:bCs/>
                <w:sz w:val="18"/>
                <w:szCs w:val="18"/>
              </w:rPr>
              <w:t xml:space="preserve">Won't Fix</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1</w:t>
            </w:r>
          </w:p>
        </w:tc>
        <w:tc>
          <w:tcPr>
            <w:tcW w:type="dxa" w:w="1394"/>
            <w:tcMar>
              <w:top w:type="dxa" w:w="60"/>
              <w:left w:type="dxa" w:w="80"/>
              <w:bottom w:type="dxa" w:w="60"/>
              <w:right w:type="dxa" w:w="80"/>
            </w:tcMar>
          </w:tcPr>
          <w:p>
            <w:pPr>
              <w:jc w:val="center"/>
            </w:pPr>
            <w:r>
              <w:rPr>
                <w:b w:val="false"/>
                <w:bCs w:val="false"/>
                <w:sz w:val="18"/>
                <w:szCs w:val="18"/>
              </w:rPr>
              <w:t xml:space="preserve">1</w:t>
            </w:r>
          </w:p>
        </w:tc>
        <w:tc>
          <w:tcPr>
            <w:tcW w:type="dxa" w:w="1394"/>
            <w:tcMar>
              <w:top w:type="dxa" w:w="60"/>
              <w:left w:type="dxa" w:w="80"/>
              <w:bottom w:type="dxa" w:w="60"/>
              <w:right w:type="dxa" w:w="80"/>
            </w:tcMar>
          </w:tcPr>
          <w:p>
            <w:pPr>
              <w:jc w:val="center"/>
            </w:pPr>
            <w:r>
              <w:rPr>
                <w:b w:val="false"/>
                <w:bCs w:val="false"/>
                <w:sz w:val="18"/>
                <w:szCs w:val="18"/>
              </w:rPr>
              <w:t xml:space="preserve">0</w:t>
            </w:r>
          </w:p>
        </w:tc>
        <w:tc>
          <w:tcPr>
            <w:tcW w:type="dxa" w:w="1394"/>
            <w:tcMar>
              <w:top w:type="dxa" w:w="60"/>
              <w:left w:type="dxa" w:w="80"/>
              <w:bottom w:type="dxa" w:w="60"/>
              <w:right w:type="dxa" w:w="80"/>
            </w:tcMar>
          </w:tcPr>
          <w:p>
            <w:pPr>
              <w:jc w:val="center"/>
            </w:pPr>
            <w:r>
              <w:rPr>
                <w:b w:val="false"/>
                <w:bCs w:val="false"/>
                <w:sz w:val="18"/>
                <w:szCs w:val="18"/>
              </w:rPr>
              <w:t xml:space="preserve">2</w:t>
            </w:r>
          </w:p>
        </w:tc>
      </w:tr>
      <w:tr>
        <w:tc>
          <w:tcPr>
            <w:tcW w:type="dxa" w:w="2390"/>
            <w:tcMar>
              <w:top w:type="dxa" w:w="60"/>
              <w:left w:type="dxa" w:w="80"/>
              <w:bottom w:type="dxa" w:w="60"/>
              <w:right w:type="dxa" w:w="80"/>
            </w:tcMar>
          </w:tcPr>
          <w:p>
            <w:pPr>
              <w:jc w:val="left"/>
            </w:pPr>
            <w:r>
              <w:rPr>
                <w:b/>
                <w:bCs/>
                <w:sz w:val="18"/>
                <w:szCs w:val="18"/>
              </w:rPr>
              <w:t xml:space="preserve">Totals</w:t>
            </w:r>
          </w:p>
        </w:tc>
        <w:tc>
          <w:tcPr>
            <w:tcW w:type="dxa" w:w="1394"/>
            <w:tcMar>
              <w:top w:type="dxa" w:w="60"/>
              <w:left w:type="dxa" w:w="80"/>
              <w:bottom w:type="dxa" w:w="60"/>
              <w:right w:type="dxa" w:w="80"/>
            </w:tcMar>
          </w:tcPr>
          <w:p>
            <w:pPr>
              <w:jc w:val="center"/>
            </w:pPr>
            <w:r>
              <w:rPr>
                <w:b/>
                <w:bCs/>
                <w:sz w:val="18"/>
                <w:szCs w:val="18"/>
              </w:rPr>
              <w:t xml:space="preserve">6</w:t>
            </w:r>
          </w:p>
        </w:tc>
        <w:tc>
          <w:tcPr>
            <w:tcW w:type="dxa" w:w="1394"/>
            <w:tcMar>
              <w:top w:type="dxa" w:w="60"/>
              <w:left w:type="dxa" w:w="80"/>
              <w:bottom w:type="dxa" w:w="60"/>
              <w:right w:type="dxa" w:w="80"/>
            </w:tcMar>
          </w:tcPr>
          <w:p>
            <w:pPr>
              <w:jc w:val="center"/>
            </w:pPr>
            <w:r>
              <w:rPr>
                <w:b/>
                <w:bCs/>
                <w:sz w:val="18"/>
                <w:szCs w:val="18"/>
              </w:rPr>
              <w:t xml:space="preserve">7</w:t>
            </w:r>
          </w:p>
        </w:tc>
        <w:tc>
          <w:tcPr>
            <w:tcW w:type="dxa" w:w="1394"/>
            <w:tcMar>
              <w:top w:type="dxa" w:w="60"/>
              <w:left w:type="dxa" w:w="80"/>
              <w:bottom w:type="dxa" w:w="60"/>
              <w:right w:type="dxa" w:w="80"/>
            </w:tcMar>
          </w:tcPr>
          <w:p>
            <w:pPr>
              <w:jc w:val="center"/>
            </w:pPr>
            <w:r>
              <w:rPr>
                <w:b/>
                <w:bCs/>
                <w:sz w:val="18"/>
                <w:szCs w:val="18"/>
              </w:rPr>
              <w:t xml:space="preserve">7</w:t>
            </w:r>
          </w:p>
        </w:tc>
        <w:tc>
          <w:tcPr>
            <w:tcW w:type="dxa" w:w="1394"/>
            <w:tcMar>
              <w:top w:type="dxa" w:w="60"/>
              <w:left w:type="dxa" w:w="80"/>
              <w:bottom w:type="dxa" w:w="60"/>
              <w:right w:type="dxa" w:w="80"/>
            </w:tcMar>
          </w:tcPr>
          <w:p>
            <w:pPr>
              <w:jc w:val="center"/>
            </w:pPr>
            <w:r>
              <w:rPr>
                <w:b/>
                <w:bCs/>
                <w:sz w:val="18"/>
                <w:szCs w:val="18"/>
              </w:rPr>
              <w:t xml:space="preserve">3</w:t>
            </w:r>
          </w:p>
        </w:tc>
        <w:tc>
          <w:tcPr>
            <w:tcW w:type="dxa" w:w="1394"/>
            <w:tcMar>
              <w:top w:type="dxa" w:w="60"/>
              <w:left w:type="dxa" w:w="80"/>
              <w:bottom w:type="dxa" w:w="60"/>
              <w:right w:type="dxa" w:w="80"/>
            </w:tcMar>
          </w:tcPr>
          <w:p>
            <w:pPr>
              <w:jc w:val="center"/>
            </w:pPr>
            <w:r>
              <w:rPr>
                <w:b/>
                <w:bCs/>
                <w:sz w:val="18"/>
                <w:szCs w:val="18"/>
              </w:rPr>
              <w:t xml:space="preserve">23</w:t>
            </w:r>
          </w:p>
        </w:tc>
      </w:tr>
    </w:tbl>
    <w:p>
      <w:pPr>
        <w:spacing w:after="120" w:before="250"/>
      </w:pPr>
      <w:r>
        <w:rPr>
          <w:b/>
          <w:bCs/>
          <w:sz w:val="24"/>
          <w:szCs w:val="24"/>
        </w:rPr>
        <w:t xml:space="preserve">3. Test Case Analysis</w:t>
      </w:r>
    </w:p>
    <w:p>
      <w:pPr>
        <w:spacing w:after="120"/>
      </w:pPr>
      <w:r>
        <w:rPr>
          <w:sz w:val="22"/>
          <w:szCs w:val="22"/>
        </w:rPr>
        <w:t xml:space="preserve">This report shows the number of test cases that have passed, failed, and untested across the major functional sections of WasteGuide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247"/>
            <w:shd w:fill="1D3557" w:val="clear"/>
            <w:tcMar>
              <w:top w:type="dxa" w:w="60"/>
              <w:left w:type="dxa" w:w="80"/>
              <w:bottom w:type="dxa" w:w="60"/>
              <w:right w:type="dxa" w:w="80"/>
            </w:tcMar>
          </w:tcPr>
          <w:p>
            <w:pPr>
              <w:jc w:val="center"/>
            </w:pPr>
            <w:r>
              <w:rPr>
                <w:b/>
                <w:bCs/>
                <w:color w:val="FFFFFF"/>
                <w:sz w:val="18"/>
                <w:szCs w:val="18"/>
              </w:rPr>
              <w:t xml:space="preserve">Section</w:t>
            </w:r>
          </w:p>
        </w:tc>
        <w:tc>
          <w:tcPr>
            <w:tcW w:type="dxa" w:w="1528"/>
            <w:shd w:fill="1D3557" w:val="clear"/>
            <w:tcMar>
              <w:top w:type="dxa" w:w="60"/>
              <w:left w:type="dxa" w:w="80"/>
              <w:bottom w:type="dxa" w:w="60"/>
              <w:right w:type="dxa" w:w="80"/>
            </w:tcMar>
          </w:tcPr>
          <w:p>
            <w:pPr>
              <w:jc w:val="center"/>
            </w:pPr>
            <w:r>
              <w:rPr>
                <w:b/>
                <w:bCs/>
                <w:color w:val="FFFFFF"/>
                <w:sz w:val="18"/>
                <w:szCs w:val="18"/>
              </w:rPr>
              <w:t xml:space="preserve">Total Cases</w:t>
            </w:r>
          </w:p>
        </w:tc>
        <w:tc>
          <w:tcPr>
            <w:tcW w:type="dxa" w:w="1528"/>
            <w:shd w:fill="1D3557" w:val="clear"/>
            <w:tcMar>
              <w:top w:type="dxa" w:w="60"/>
              <w:left w:type="dxa" w:w="80"/>
              <w:bottom w:type="dxa" w:w="60"/>
              <w:right w:type="dxa" w:w="80"/>
            </w:tcMar>
          </w:tcPr>
          <w:p>
            <w:pPr>
              <w:jc w:val="center"/>
            </w:pPr>
            <w:r>
              <w:rPr>
                <w:b/>
                <w:bCs/>
                <w:color w:val="FFFFFF"/>
                <w:sz w:val="18"/>
                <w:szCs w:val="18"/>
              </w:rPr>
              <w:t xml:space="preserve">Not Tested</w:t>
            </w:r>
          </w:p>
        </w:tc>
        <w:tc>
          <w:tcPr>
            <w:tcW w:type="dxa" w:w="1528"/>
            <w:shd w:fill="1D3557" w:val="clear"/>
            <w:tcMar>
              <w:top w:type="dxa" w:w="60"/>
              <w:left w:type="dxa" w:w="80"/>
              <w:bottom w:type="dxa" w:w="60"/>
              <w:right w:type="dxa" w:w="80"/>
            </w:tcMar>
          </w:tcPr>
          <w:p>
            <w:pPr>
              <w:jc w:val="center"/>
            </w:pPr>
            <w:r>
              <w:rPr>
                <w:b/>
                <w:bCs/>
                <w:color w:val="FFFFFF"/>
                <w:sz w:val="18"/>
                <w:szCs w:val="18"/>
              </w:rPr>
              <w:t xml:space="preserve">Fail</w:t>
            </w:r>
          </w:p>
        </w:tc>
        <w:tc>
          <w:tcPr>
            <w:tcW w:type="dxa" w:w="1528"/>
            <w:shd w:fill="1D3557" w:val="clear"/>
            <w:tcMar>
              <w:top w:type="dxa" w:w="60"/>
              <w:left w:type="dxa" w:w="80"/>
              <w:bottom w:type="dxa" w:w="60"/>
              <w:right w:type="dxa" w:w="80"/>
            </w:tcMar>
          </w:tcPr>
          <w:p>
            <w:pPr>
              <w:jc w:val="center"/>
            </w:pPr>
            <w:r>
              <w:rPr>
                <w:b/>
                <w:bCs/>
                <w:color w:val="FFFFFF"/>
                <w:sz w:val="18"/>
                <w:szCs w:val="18"/>
              </w:rPr>
              <w:t xml:space="preserve">Pass</w:t>
            </w:r>
          </w:p>
        </w:tc>
      </w:tr>
      <w:tr>
        <w:tc>
          <w:tcPr>
            <w:tcW w:type="dxa" w:w="3247"/>
            <w:tcMar>
              <w:top w:type="dxa" w:w="60"/>
              <w:left w:type="dxa" w:w="80"/>
              <w:bottom w:type="dxa" w:w="60"/>
              <w:right w:type="dxa" w:w="80"/>
            </w:tcMar>
          </w:tcPr>
          <w:p>
            <w:pPr>
              <w:jc w:val="left"/>
            </w:pPr>
            <w:r>
              <w:rPr>
                <w:b/>
                <w:bCs/>
                <w:sz w:val="18"/>
                <w:szCs w:val="18"/>
              </w:rPr>
              <w:t xml:space="preserve">Waste Classification (Scan)</w:t>
            </w:r>
          </w:p>
        </w:tc>
        <w:tc>
          <w:tcPr>
            <w:tcW w:type="dxa" w:w="1528"/>
            <w:tcMar>
              <w:top w:type="dxa" w:w="60"/>
              <w:left w:type="dxa" w:w="80"/>
              <w:bottom w:type="dxa" w:w="60"/>
              <w:right w:type="dxa" w:w="80"/>
            </w:tcMar>
          </w:tcPr>
          <w:p>
            <w:pPr>
              <w:jc w:val="center"/>
            </w:pPr>
            <w:r>
              <w:rPr>
                <w:b w:val="false"/>
                <w:bCs w:val="false"/>
                <w:sz w:val="18"/>
                <w:szCs w:val="18"/>
              </w:rPr>
              <w:t xml:space="preserve">7</w:t>
            </w:r>
          </w:p>
        </w:tc>
        <w:tc>
          <w:tcPr>
            <w:tcW w:type="dxa" w:w="1528"/>
            <w:tcMar>
              <w:top w:type="dxa" w:w="60"/>
              <w:left w:type="dxa" w:w="80"/>
              <w:bottom w:type="dxa" w:w="60"/>
              <w:right w:type="dxa" w:w="80"/>
            </w:tcMar>
          </w:tcPr>
          <w:p>
            <w:pPr>
              <w:jc w:val="center"/>
            </w:pPr>
            <w:r>
              <w:rPr>
                <w:b w:val="false"/>
                <w:bCs w:val="false"/>
                <w:sz w:val="18"/>
                <w:szCs w:val="18"/>
              </w:rPr>
              <w:t xml:space="preserve">0</w:t>
            </w:r>
          </w:p>
        </w:tc>
        <w:tc>
          <w:tcPr>
            <w:tcW w:type="dxa" w:w="1528"/>
            <w:tcMar>
              <w:top w:type="dxa" w:w="60"/>
              <w:left w:type="dxa" w:w="80"/>
              <w:bottom w:type="dxa" w:w="60"/>
              <w:right w:type="dxa" w:w="80"/>
            </w:tcMar>
          </w:tcPr>
          <w:p>
            <w:pPr>
              <w:jc w:val="center"/>
            </w:pPr>
            <w:r>
              <w:rPr>
                <w:b w:val="false"/>
                <w:bCs w:val="false"/>
                <w:sz w:val="18"/>
                <w:szCs w:val="18"/>
              </w:rPr>
              <w:t xml:space="preserve">0</w:t>
            </w:r>
          </w:p>
        </w:tc>
        <w:tc>
          <w:tcPr>
            <w:tcW w:type="dxa" w:w="1528"/>
            <w:tcMar>
              <w:top w:type="dxa" w:w="60"/>
              <w:left w:type="dxa" w:w="80"/>
              <w:bottom w:type="dxa" w:w="60"/>
              <w:right w:type="dxa" w:w="80"/>
            </w:tcMar>
          </w:tcPr>
          <w:p>
            <w:pPr>
              <w:jc w:val="center"/>
            </w:pPr>
            <w:r>
              <w:rPr>
                <w:b w:val="false"/>
                <w:bCs w:val="false"/>
                <w:sz w:val="18"/>
                <w:szCs w:val="18"/>
              </w:rPr>
              <w:t xml:space="preserve">7</w:t>
            </w:r>
          </w:p>
        </w:tc>
      </w:tr>
      <w:tr>
        <w:tc>
          <w:tcPr>
            <w:tcW w:type="dxa" w:w="3247"/>
            <w:tcMar>
              <w:top w:type="dxa" w:w="60"/>
              <w:left w:type="dxa" w:w="80"/>
              <w:bottom w:type="dxa" w:w="60"/>
              <w:right w:type="dxa" w:w="80"/>
            </w:tcMar>
          </w:tcPr>
          <w:p>
            <w:pPr>
              <w:jc w:val="left"/>
            </w:pPr>
            <w:r>
              <w:rPr>
                <w:b/>
                <w:bCs/>
                <w:sz w:val="18"/>
                <w:szCs w:val="18"/>
              </w:rPr>
              <w:t xml:space="preserve">History Management</w:t>
            </w:r>
          </w:p>
        </w:tc>
        <w:tc>
          <w:tcPr>
            <w:tcW w:type="dxa" w:w="1528"/>
            <w:tcMar>
              <w:top w:type="dxa" w:w="60"/>
              <w:left w:type="dxa" w:w="80"/>
              <w:bottom w:type="dxa" w:w="60"/>
              <w:right w:type="dxa" w:w="80"/>
            </w:tcMar>
          </w:tcPr>
          <w:p>
            <w:pPr>
              <w:jc w:val="center"/>
            </w:pPr>
            <w:r>
              <w:rPr>
                <w:b w:val="false"/>
                <w:bCs w:val="false"/>
                <w:sz w:val="18"/>
                <w:szCs w:val="18"/>
              </w:rPr>
              <w:t xml:space="preserve">6</w:t>
            </w:r>
          </w:p>
        </w:tc>
        <w:tc>
          <w:tcPr>
            <w:tcW w:type="dxa" w:w="1528"/>
            <w:tcMar>
              <w:top w:type="dxa" w:w="60"/>
              <w:left w:type="dxa" w:w="80"/>
              <w:bottom w:type="dxa" w:w="60"/>
              <w:right w:type="dxa" w:w="80"/>
            </w:tcMar>
          </w:tcPr>
          <w:p>
            <w:pPr>
              <w:jc w:val="center"/>
            </w:pPr>
            <w:r>
              <w:rPr>
                <w:b w:val="false"/>
                <w:bCs w:val="false"/>
                <w:sz w:val="18"/>
                <w:szCs w:val="18"/>
              </w:rPr>
              <w:t xml:space="preserve">0</w:t>
            </w:r>
          </w:p>
        </w:tc>
        <w:tc>
          <w:tcPr>
            <w:tcW w:type="dxa" w:w="1528"/>
            <w:tcMar>
              <w:top w:type="dxa" w:w="60"/>
              <w:left w:type="dxa" w:w="80"/>
              <w:bottom w:type="dxa" w:w="60"/>
              <w:right w:type="dxa" w:w="80"/>
            </w:tcMar>
          </w:tcPr>
          <w:p>
            <w:pPr>
              <w:jc w:val="center"/>
            </w:pPr>
            <w:r>
              <w:rPr>
                <w:b w:val="false"/>
                <w:bCs w:val="false"/>
                <w:sz w:val="18"/>
                <w:szCs w:val="18"/>
              </w:rPr>
              <w:t xml:space="preserve">1</w:t>
            </w:r>
          </w:p>
        </w:tc>
        <w:tc>
          <w:tcPr>
            <w:tcW w:type="dxa" w:w="1528"/>
            <w:tcMar>
              <w:top w:type="dxa" w:w="60"/>
              <w:left w:type="dxa" w:w="80"/>
              <w:bottom w:type="dxa" w:w="60"/>
              <w:right w:type="dxa" w:w="80"/>
            </w:tcMar>
          </w:tcPr>
          <w:p>
            <w:pPr>
              <w:jc w:val="center"/>
            </w:pPr>
            <w:r>
              <w:rPr>
                <w:b w:val="false"/>
                <w:bCs w:val="false"/>
                <w:sz w:val="18"/>
                <w:szCs w:val="18"/>
              </w:rPr>
              <w:t xml:space="preserve">5</w:t>
            </w:r>
          </w:p>
        </w:tc>
      </w:tr>
      <w:tr>
        <w:tc>
          <w:tcPr>
            <w:tcW w:type="dxa" w:w="3247"/>
            <w:tcMar>
              <w:top w:type="dxa" w:w="60"/>
              <w:left w:type="dxa" w:w="80"/>
              <w:bottom w:type="dxa" w:w="60"/>
              <w:right w:type="dxa" w:w="80"/>
            </w:tcMar>
          </w:tcPr>
          <w:p>
            <w:pPr>
              <w:jc w:val="left"/>
            </w:pPr>
            <w:r>
              <w:rPr>
                <w:b/>
                <w:bCs/>
                <w:sz w:val="18"/>
                <w:szCs w:val="18"/>
              </w:rPr>
              <w:t xml:space="preserve">Dashboard &amp; Analytics</w:t>
            </w:r>
          </w:p>
        </w:tc>
        <w:tc>
          <w:tcPr>
            <w:tcW w:type="dxa" w:w="1528"/>
            <w:tcMar>
              <w:top w:type="dxa" w:w="60"/>
              <w:left w:type="dxa" w:w="80"/>
              <w:bottom w:type="dxa" w:w="60"/>
              <w:right w:type="dxa" w:w="80"/>
            </w:tcMar>
          </w:tcPr>
          <w:p>
            <w:pPr>
              <w:jc w:val="center"/>
            </w:pPr>
            <w:r>
              <w:rPr>
                <w:b w:val="false"/>
                <w:bCs w:val="false"/>
                <w:sz w:val="18"/>
                <w:szCs w:val="18"/>
              </w:rPr>
              <w:t xml:space="preserve">5</w:t>
            </w:r>
          </w:p>
        </w:tc>
        <w:tc>
          <w:tcPr>
            <w:tcW w:type="dxa" w:w="1528"/>
            <w:tcMar>
              <w:top w:type="dxa" w:w="60"/>
              <w:left w:type="dxa" w:w="80"/>
              <w:bottom w:type="dxa" w:w="60"/>
              <w:right w:type="dxa" w:w="80"/>
            </w:tcMar>
          </w:tcPr>
          <w:p>
            <w:pPr>
              <w:jc w:val="center"/>
            </w:pPr>
            <w:r>
              <w:rPr>
                <w:b w:val="false"/>
                <w:bCs w:val="false"/>
                <w:sz w:val="18"/>
                <w:szCs w:val="18"/>
              </w:rPr>
              <w:t xml:space="preserve">0</w:t>
            </w:r>
          </w:p>
        </w:tc>
        <w:tc>
          <w:tcPr>
            <w:tcW w:type="dxa" w:w="1528"/>
            <w:tcMar>
              <w:top w:type="dxa" w:w="60"/>
              <w:left w:type="dxa" w:w="80"/>
              <w:bottom w:type="dxa" w:w="60"/>
              <w:right w:type="dxa" w:w="80"/>
            </w:tcMar>
          </w:tcPr>
          <w:p>
            <w:pPr>
              <w:jc w:val="center"/>
            </w:pPr>
            <w:r>
              <w:rPr>
                <w:b w:val="false"/>
                <w:bCs w:val="false"/>
                <w:sz w:val="18"/>
                <w:szCs w:val="18"/>
              </w:rPr>
              <w:t xml:space="preserve">0</w:t>
            </w:r>
          </w:p>
        </w:tc>
        <w:tc>
          <w:tcPr>
            <w:tcW w:type="dxa" w:w="1528"/>
            <w:tcMar>
              <w:top w:type="dxa" w:w="60"/>
              <w:left w:type="dxa" w:w="80"/>
              <w:bottom w:type="dxa" w:w="60"/>
              <w:right w:type="dxa" w:w="80"/>
            </w:tcMar>
          </w:tcPr>
          <w:p>
            <w:pPr>
              <w:jc w:val="center"/>
            </w:pPr>
            <w:r>
              <w:rPr>
                <w:b w:val="false"/>
                <w:bCs w:val="false"/>
                <w:sz w:val="18"/>
                <w:szCs w:val="18"/>
              </w:rPr>
              <w:t xml:space="preserve">5</w:t>
            </w:r>
          </w:p>
        </w:tc>
      </w:tr>
      <w:tr>
        <w:tc>
          <w:tcPr>
            <w:tcW w:type="dxa" w:w="3247"/>
            <w:tcMar>
              <w:top w:type="dxa" w:w="60"/>
              <w:left w:type="dxa" w:w="80"/>
              <w:bottom w:type="dxa" w:w="60"/>
              <w:right w:type="dxa" w:w="80"/>
            </w:tcMar>
          </w:tcPr>
          <w:p>
            <w:pPr>
              <w:jc w:val="left"/>
            </w:pPr>
            <w:r>
              <w:rPr>
                <w:b/>
                <w:bCs/>
                <w:sz w:val="18"/>
                <w:szCs w:val="18"/>
              </w:rPr>
              <w:t xml:space="preserve">Map &amp; Collection Centers</w:t>
            </w:r>
          </w:p>
        </w:tc>
        <w:tc>
          <w:tcPr>
            <w:tcW w:type="dxa" w:w="1528"/>
            <w:tcMar>
              <w:top w:type="dxa" w:w="60"/>
              <w:left w:type="dxa" w:w="80"/>
              <w:bottom w:type="dxa" w:w="60"/>
              <w:right w:type="dxa" w:w="80"/>
            </w:tcMar>
          </w:tcPr>
          <w:p>
            <w:pPr>
              <w:jc w:val="center"/>
            </w:pPr>
            <w:r>
              <w:rPr>
                <w:b w:val="false"/>
                <w:bCs w:val="false"/>
                <w:sz w:val="18"/>
                <w:szCs w:val="18"/>
              </w:rPr>
              <w:t xml:space="preserve">4</w:t>
            </w:r>
          </w:p>
        </w:tc>
        <w:tc>
          <w:tcPr>
            <w:tcW w:type="dxa" w:w="1528"/>
            <w:tcMar>
              <w:top w:type="dxa" w:w="60"/>
              <w:left w:type="dxa" w:w="80"/>
              <w:bottom w:type="dxa" w:w="60"/>
              <w:right w:type="dxa" w:w="80"/>
            </w:tcMar>
          </w:tcPr>
          <w:p>
            <w:pPr>
              <w:jc w:val="center"/>
            </w:pPr>
            <w:r>
              <w:rPr>
                <w:b w:val="false"/>
                <w:bCs w:val="false"/>
                <w:sz w:val="18"/>
                <w:szCs w:val="18"/>
              </w:rPr>
              <w:t xml:space="preserve">0</w:t>
            </w:r>
          </w:p>
        </w:tc>
        <w:tc>
          <w:tcPr>
            <w:tcW w:type="dxa" w:w="1528"/>
            <w:tcMar>
              <w:top w:type="dxa" w:w="60"/>
              <w:left w:type="dxa" w:w="80"/>
              <w:bottom w:type="dxa" w:w="60"/>
              <w:right w:type="dxa" w:w="80"/>
            </w:tcMar>
          </w:tcPr>
          <w:p>
            <w:pPr>
              <w:jc w:val="center"/>
            </w:pPr>
            <w:r>
              <w:rPr>
                <w:b w:val="false"/>
                <w:bCs w:val="false"/>
                <w:sz w:val="18"/>
                <w:szCs w:val="18"/>
              </w:rPr>
              <w:t xml:space="preserve">0</w:t>
            </w:r>
          </w:p>
        </w:tc>
        <w:tc>
          <w:tcPr>
            <w:tcW w:type="dxa" w:w="1528"/>
            <w:tcMar>
              <w:top w:type="dxa" w:w="60"/>
              <w:left w:type="dxa" w:w="80"/>
              <w:bottom w:type="dxa" w:w="60"/>
              <w:right w:type="dxa" w:w="80"/>
            </w:tcMar>
          </w:tcPr>
          <w:p>
            <w:pPr>
              <w:jc w:val="center"/>
            </w:pPr>
            <w:r>
              <w:rPr>
                <w:b w:val="false"/>
                <w:bCs w:val="false"/>
                <w:sz w:val="18"/>
                <w:szCs w:val="18"/>
              </w:rPr>
              <w:t xml:space="preserve">4</w:t>
            </w:r>
          </w:p>
        </w:tc>
      </w:tr>
      <w:tr>
        <w:tc>
          <w:tcPr>
            <w:tcW w:type="dxa" w:w="3247"/>
            <w:tcMar>
              <w:top w:type="dxa" w:w="60"/>
              <w:left w:type="dxa" w:w="80"/>
              <w:bottom w:type="dxa" w:w="60"/>
              <w:right w:type="dxa" w:w="80"/>
            </w:tcMar>
          </w:tcPr>
          <w:p>
            <w:pPr>
              <w:jc w:val="left"/>
            </w:pPr>
            <w:r>
              <w:rPr>
                <w:b/>
                <w:bCs/>
                <w:sz w:val="18"/>
                <w:szCs w:val="18"/>
              </w:rPr>
              <w:t xml:space="preserve">Error Handling</w:t>
            </w:r>
          </w:p>
        </w:tc>
        <w:tc>
          <w:tcPr>
            <w:tcW w:type="dxa" w:w="1528"/>
            <w:tcMar>
              <w:top w:type="dxa" w:w="60"/>
              <w:left w:type="dxa" w:w="80"/>
              <w:bottom w:type="dxa" w:w="60"/>
              <w:right w:type="dxa" w:w="80"/>
            </w:tcMar>
          </w:tcPr>
          <w:p>
            <w:pPr>
              <w:jc w:val="center"/>
            </w:pPr>
            <w:r>
              <w:rPr>
                <w:b w:val="false"/>
                <w:bCs w:val="false"/>
                <w:sz w:val="18"/>
                <w:szCs w:val="18"/>
              </w:rPr>
              <w:t xml:space="preserve">5</w:t>
            </w:r>
          </w:p>
        </w:tc>
        <w:tc>
          <w:tcPr>
            <w:tcW w:type="dxa" w:w="1528"/>
            <w:tcMar>
              <w:top w:type="dxa" w:w="60"/>
              <w:left w:type="dxa" w:w="80"/>
              <w:bottom w:type="dxa" w:w="60"/>
              <w:right w:type="dxa" w:w="80"/>
            </w:tcMar>
          </w:tcPr>
          <w:p>
            <w:pPr>
              <w:jc w:val="center"/>
            </w:pPr>
            <w:r>
              <w:rPr>
                <w:b w:val="false"/>
                <w:bCs w:val="false"/>
                <w:sz w:val="18"/>
                <w:szCs w:val="18"/>
              </w:rPr>
              <w:t xml:space="preserve">1</w:t>
            </w:r>
          </w:p>
        </w:tc>
        <w:tc>
          <w:tcPr>
            <w:tcW w:type="dxa" w:w="1528"/>
            <w:tcMar>
              <w:top w:type="dxa" w:w="60"/>
              <w:left w:type="dxa" w:w="80"/>
              <w:bottom w:type="dxa" w:w="60"/>
              <w:right w:type="dxa" w:w="80"/>
            </w:tcMar>
          </w:tcPr>
          <w:p>
            <w:pPr>
              <w:jc w:val="center"/>
            </w:pPr>
            <w:r>
              <w:rPr>
                <w:b w:val="false"/>
                <w:bCs w:val="false"/>
                <w:sz w:val="18"/>
                <w:szCs w:val="18"/>
              </w:rPr>
              <w:t xml:space="preserve">0</w:t>
            </w:r>
          </w:p>
        </w:tc>
        <w:tc>
          <w:tcPr>
            <w:tcW w:type="dxa" w:w="1528"/>
            <w:tcMar>
              <w:top w:type="dxa" w:w="60"/>
              <w:left w:type="dxa" w:w="80"/>
              <w:bottom w:type="dxa" w:w="60"/>
              <w:right w:type="dxa" w:w="80"/>
            </w:tcMar>
          </w:tcPr>
          <w:p>
            <w:pPr>
              <w:jc w:val="center"/>
            </w:pPr>
            <w:r>
              <w:rPr>
                <w:b w:val="false"/>
                <w:bCs w:val="false"/>
                <w:sz w:val="18"/>
                <w:szCs w:val="18"/>
              </w:rPr>
              <w:t xml:space="preserve">4</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2026-07-20T00:41:11.612Z</dcterms:created>
  <dcterms:modified xsi:type="dcterms:W3CDTF">2026-07-20T00:41:11.624Z</dcterms:modified>
</cp:coreProperties>
</file>

<file path=docProps/custom.xml><?xml version="1.0" encoding="utf-8"?>
<Properties xmlns="http://schemas.openxmlformats.org/officeDocument/2006/custom-properties" xmlns:vt="http://schemas.openxmlformats.org/officeDocument/2006/docPropsVTypes"/>
</file>