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spacing w:line="288" w:after="0"/>
        <w:jc w:val="left"/>
      </w:pPr>
      <w:r>
        <w:drawing>
          <wp:inline distT="0" distR="0" distB="0" distL="0">
            <wp:extent cx="5943600" cy="3341643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724" w:val="left" w:leader="none"/>
        </w:tabs>
      </w:pPr>
      <w:r>
        <w:tab/>
      </w:r>
    </w:p>
    <w:p>
      <w:pPr>
        <w:pBdr/>
        <w:tabs>
          <w:tab w:pos="1724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Implementing Parent to Child: Sharing Data via Input</w:t>
      </w: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160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Bdr/>
        <w:tabs>
          <w:tab w:pos="2160" w:val="left" w:leader="none"/>
        </w:tabs>
        <w:spacing w:line="288" w:after="0"/>
        <w:jc w:val="left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929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tabs>
          <w:tab w:pos="2430" w:val="left" w:leader="none"/>
        </w:tabs>
      </w:pPr>
      <w:r>
        <w:tab/>
      </w:r>
    </w:p>
    <w:p>
      <w:pPr>
        <w:tabs>
          <w:tab w:pos="2430" w:val="left" w:leader="none"/>
        </w:tabs>
        <w:rPr/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Child to Parent: Sharing Data via ViewChild</w:t>
      </w:r>
    </w:p>
    <w:p>
      <w:pPr>
        <w:pBdr/>
        <w:tabs>
          <w:tab w:pos="2430" w:val="left" w:leader="none"/>
        </w:tabs>
        <w:spacing w:line="288" w:after="0"/>
        <w:jc w:val="left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1920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8384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615" w:val="left" w:leader="none"/>
        </w:tabs>
      </w:pPr>
      <w:r>
        <w:tab/>
      </w:r>
    </w:p>
    <w:p>
      <w:pPr>
        <w:tabs>
          <w:tab w:pos="3615" w:val="left" w:leader="none"/>
        </w:tabs>
        <w:rPr/>
      </w:pPr>
    </w:p>
    <w:p>
      <w:pPr>
        <w:tabs>
          <w:tab w:pos="3615" w:val="left" w:leader="none"/>
        </w:tabs>
        <w:rPr/>
      </w:pPr>
    </w:p>
    <w:p>
      <w:pPr>
        <w:tabs>
          <w:tab w:pos="3615" w:val="left" w:leader="none"/>
        </w:tabs>
        <w:rPr/>
      </w:pPr>
    </w:p>
    <w:p>
      <w:pPr>
        <w:tabs>
          <w:tab w:pos="3615" w:val="left" w:leader="none"/>
        </w:tabs>
        <w:rPr/>
      </w:pPr>
    </w:p>
    <w:p>
      <w:pPr>
        <w:tabs>
          <w:tab w:pos="3615" w:val="left" w:leader="none"/>
        </w:tabs>
        <w:rPr/>
      </w:pPr>
    </w:p>
    <w:p>
      <w:pPr>
        <w:tabs>
          <w:tab w:pos="3615" w:val="left" w:leader="none"/>
        </w:tabs>
        <w:rPr/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Child to Parent: Sharing Data via Output() and EventEmitter</w:t>
      </w:r>
    </w:p>
    <w:p>
      <w:pPr>
        <w:tabs>
          <w:tab w:pos="3615" w:val="left" w:leader="none"/>
        </w:tabs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Bdr/>
        <w:tabs>
          <w:tab w:pos="3615" w:val="left" w:leader="none"/>
        </w:tabs>
        <w:spacing w:line="288" w:after="0"/>
        <w:jc w:val="left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539" w:val="left" w:leader="none"/>
        </w:tabs>
      </w:pPr>
      <w:r>
        <w:tab/>
      </w:r>
    </w:p>
    <w:p>
      <w:pPr>
        <w:pBdr/>
        <w:tabs>
          <w:tab w:pos="3539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359" w:val="left" w:leader="none"/>
        </w:tabs>
      </w:pPr>
      <w:r>
        <w:tab/>
      </w:r>
      <w:r>
        <w:rPr/>
        <w:t>Parent</w:t>
      </w:r>
    </w:p>
    <w:p>
      <w:pPr>
        <w:pBdr/>
        <w:tabs>
          <w:tab w:pos="2415" w:val="left" w:leader="none"/>
        </w:tabs>
        <w:spacing w:line="288" w:after="0"/>
        <w:jc w:val="left"/>
      </w:pPr>
      <w:r>
        <w:drawing>
          <wp:inline distT="0" distR="0" distB="0" distL="0">
            <wp:extent cx="5943600" cy="3341643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9" w:val="left" w:leader="none"/>
        </w:tabs>
      </w:pPr>
      <w:r>
        <w:tab/>
      </w:r>
    </w:p>
    <w:p>
      <w:pPr>
        <w:pBdr/>
        <w:tabs>
          <w:tab w:pos="1019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820" w:val="left" w:leader="none"/>
        </w:tabs>
      </w:pPr>
      <w:r>
        <w:tab/>
      </w:r>
    </w:p>
    <w:p>
      <w:pPr>
        <w:tabs>
          <w:tab w:pos="2820" w:val="left" w:leader="none"/>
        </w:tabs>
        <w:rPr/>
      </w:pPr>
    </w:p>
    <w:p>
      <w:pPr>
        <w:tabs>
          <w:tab w:pos="2820" w:val="left" w:leader="none"/>
        </w:tabs>
        <w:rPr/>
      </w:pPr>
    </w:p>
    <w:p>
      <w:pPr>
        <w:tabs>
          <w:tab w:pos="2820" w:val="left" w:leader="none"/>
        </w:tabs>
        <w:rPr/>
      </w:pPr>
    </w:p>
    <w:p>
      <w:pPr>
        <w:tabs>
          <w:tab w:pos="2820" w:val="left" w:leader="none"/>
        </w:tabs>
        <w:rPr/>
      </w:pPr>
    </w:p>
    <w:p>
      <w:pPr>
        <w:tabs>
          <w:tab w:pos="2820" w:val="left" w:leader="none"/>
        </w:tabs>
      </w:pPr>
      <w:r>
        <w:rPr/>
        <w:t>Child</w:t>
      </w:r>
    </w:p>
    <w:p>
      <w:pPr>
        <w:tabs>
          <w:tab w:pos="2820" w:val="left" w:leader="none"/>
        </w:tabs>
        <w:rPr/>
      </w:pPr>
      <w:r>
        <w:drawing>
          <wp:inline distT="0" distR="0" distB="0" distL="0">
            <wp:extent cx="5943600" cy="3341643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2820" w:val="left" w:leader="none"/>
        </w:tabs>
        <w:spacing w:line="288" w:after="0"/>
        <w:jc w:val="left"/>
        <w:rPr/>
      </w:pPr>
    </w:p>
    <w:p>
      <w:pPr>
        <w:tabs>
          <w:tab w:pos="1875" w:val="left" w:leader="none"/>
        </w:tabs>
      </w:pPr>
      <w:r>
        <w:tab/>
      </w:r>
    </w:p>
    <w:p>
      <w:pPr>
        <w:tabs>
          <w:tab w:pos="1875" w:val="left" w:leader="none"/>
        </w:tabs>
        <w:rPr/>
      </w:pPr>
      <w:r>
        <w:drawing>
          <wp:inline distT="0" distR="0" distB="0" distL="0">
            <wp:extent cx="5943600" cy="3341643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9" w:type="default"/>
      <w:footerReference r:id="rId20" w:type="default"/>
      <w:type w:val="nextPage"/>
      <w:pgSz w:orient="portrait" w:w="12240" w:h="15840"/>
      <w:pgMar w:right="1440" w:top="1440" w:header="720" w:bottom="1440" w:footer="720" w:left="144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5510a05-9644-4d67-84d2-ea990b4651c5" w:subsetted="0"/>
  </w:font>
  <w:font w:name="Liberation Serif Regular">
    <w:embedRegular r:id="rId0b702f2e-e9d7-4458-9381-6b9bb8446d5b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header1.xml" Type="http://schemas.openxmlformats.org/officeDocument/2006/relationships/header"/>
<Relationship Id="rId2" Target="styles.xml" Type="http://schemas.openxmlformats.org/officeDocument/2006/relationships/styles"/>
<Relationship Id="rId20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b702f2e-e9d7-4458-9381-6b9bb8446d5b" Target="fonts/liberationserifregular.ttf" Type="http://schemas.openxmlformats.org/officeDocument/2006/relationships/font"/>
<Relationship Id="rIde5510a05-9644-4d67-84d2-ea990b4651c5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3291119536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2021-02-14T08:25:19Z</dcterms:created>
  <dc:creator>ddivyabarathi1999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