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D4" w:rsidRPr="008F2427" w:rsidRDefault="00C257D4">
      <w:pPr>
        <w:rPr>
          <w:rFonts w:ascii="Arial" w:hAnsi="Arial" w:cs="Arial"/>
          <w:b/>
          <w:sz w:val="28"/>
          <w:szCs w:val="28"/>
        </w:rPr>
      </w:pPr>
      <w:r w:rsidRPr="008F2427">
        <w:rPr>
          <w:rFonts w:ascii="Arial" w:hAnsi="Arial" w:cs="Arial"/>
          <w:b/>
          <w:sz w:val="28"/>
          <w:szCs w:val="28"/>
        </w:rPr>
        <w:t>INDIA’S AGRICULTURAL CROP PRODUCTION ANALYSIS (1997-2021)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57D4">
        <w:rPr>
          <w:rFonts w:ascii="Arial" w:hAnsi="Arial" w:cs="Arial"/>
          <w:sz w:val="24"/>
          <w:szCs w:val="24"/>
        </w:rPr>
        <w:t>Data Set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57D4">
        <w:rPr>
          <w:rFonts w:ascii="Arial" w:hAnsi="Arial" w:cs="Arial"/>
          <w:sz w:val="24"/>
          <w:szCs w:val="24"/>
        </w:rPr>
        <w:t>Dashboard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57D4">
        <w:rPr>
          <w:rFonts w:ascii="Arial" w:hAnsi="Arial" w:cs="Arial"/>
          <w:sz w:val="24"/>
          <w:szCs w:val="24"/>
        </w:rPr>
        <w:t>Story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57D4">
        <w:rPr>
          <w:rFonts w:ascii="Arial" w:hAnsi="Arial" w:cs="Arial"/>
          <w:sz w:val="24"/>
          <w:szCs w:val="24"/>
        </w:rPr>
        <w:t>Team</w:t>
      </w:r>
    </w:p>
    <w:p w:rsidR="00C257D4" w:rsidRP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57D4">
        <w:rPr>
          <w:rFonts w:ascii="Arial" w:hAnsi="Arial" w:cs="Arial"/>
          <w:sz w:val="24"/>
          <w:szCs w:val="24"/>
        </w:rPr>
        <w:t>Contact</w:t>
      </w:r>
    </w:p>
    <w:p w:rsidR="00C257D4" w:rsidRDefault="00C257D4" w:rsidP="00C257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57D4">
        <w:rPr>
          <w:rFonts w:ascii="Arial" w:hAnsi="Arial" w:cs="Arial"/>
          <w:sz w:val="24"/>
          <w:szCs w:val="24"/>
        </w:rPr>
        <w:t>Get started</w:t>
      </w:r>
    </w:p>
    <w:p w:rsidR="00C257D4" w:rsidRDefault="00C257D4" w:rsidP="00C257D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C257D4" w:rsidRPr="008F2427" w:rsidRDefault="00C257D4" w:rsidP="00C257D4">
      <w:pPr>
        <w:rPr>
          <w:b/>
          <w:sz w:val="28"/>
          <w:szCs w:val="28"/>
        </w:rPr>
      </w:pPr>
      <w:r w:rsidRPr="008F2427">
        <w:rPr>
          <w:b/>
          <w:sz w:val="28"/>
          <w:szCs w:val="28"/>
        </w:rPr>
        <w:t>WE offer modern analytics solution for India’s agricultural scorecard</w:t>
      </w:r>
    </w:p>
    <w:p w:rsidR="00C257D4" w:rsidRPr="008F2427" w:rsidRDefault="00C257D4" w:rsidP="00C257D4">
      <w:pPr>
        <w:rPr>
          <w:sz w:val="24"/>
          <w:szCs w:val="24"/>
          <w:u w:val="single"/>
        </w:rPr>
      </w:pPr>
      <w:r w:rsidRPr="008F2427">
        <w:rPr>
          <w:sz w:val="24"/>
          <w:szCs w:val="24"/>
          <w:u w:val="single"/>
        </w:rPr>
        <w:t>Get started</w:t>
      </w:r>
    </w:p>
    <w:p w:rsidR="00C257D4" w:rsidRPr="008F2427" w:rsidRDefault="00C257D4" w:rsidP="00C257D4">
      <w:pPr>
        <w:rPr>
          <w:b/>
          <w:sz w:val="28"/>
          <w:szCs w:val="28"/>
        </w:rPr>
      </w:pPr>
      <w:r w:rsidRPr="008F2427">
        <w:rPr>
          <w:b/>
          <w:sz w:val="28"/>
          <w:szCs w:val="28"/>
        </w:rPr>
        <w:t>INDIA’S AGRICUTURAL SCORECARD</w:t>
      </w:r>
    </w:p>
    <w:p w:rsidR="00C257D4" w:rsidRDefault="00C257D4" w:rsidP="008F2427">
      <w:pPr>
        <w:pStyle w:val="NoSpacing"/>
        <w:rPr>
          <w:sz w:val="24"/>
          <w:szCs w:val="24"/>
          <w:shd w:val="clear" w:color="auto" w:fill="FFFFFF"/>
          <w:lang w:eastAsia="en-IN"/>
        </w:rPr>
      </w:pPr>
      <w:r w:rsidRPr="008F2427">
        <w:rPr>
          <w:sz w:val="24"/>
          <w:szCs w:val="24"/>
          <w:shd w:val="clear" w:color="auto" w:fill="FFFFFF"/>
          <w:lang w:eastAsia="en-IN"/>
        </w:rPr>
        <w:t xml:space="preserve">The history of agriculture in India dates back to the Indus Valley civilization era, and even before that in some parts of southern India. India is a country with an agrarian economy, with over 54% of the country's land classified as arable and the agriculture industry comprising of half of the </w:t>
      </w:r>
      <w:proofErr w:type="spellStart"/>
      <w:r w:rsidRPr="008F2427">
        <w:rPr>
          <w:sz w:val="24"/>
          <w:szCs w:val="24"/>
          <w:shd w:val="clear" w:color="auto" w:fill="FFFFFF"/>
          <w:lang w:eastAsia="en-IN"/>
        </w:rPr>
        <w:t>labor</w:t>
      </w:r>
      <w:proofErr w:type="spellEnd"/>
      <w:r w:rsidRPr="008F2427">
        <w:rPr>
          <w:sz w:val="24"/>
          <w:szCs w:val="24"/>
          <w:shd w:val="clear" w:color="auto" w:fill="FFFFFF"/>
          <w:lang w:eastAsia="en-IN"/>
        </w:rPr>
        <w:t xml:space="preserve"> market. The agriculture sector is one of the most important industries in the Indian economy.</w:t>
      </w:r>
    </w:p>
    <w:p w:rsidR="008F2427" w:rsidRDefault="008F2427" w:rsidP="008F2427">
      <w:pPr>
        <w:pStyle w:val="NoSpacing"/>
        <w:rPr>
          <w:sz w:val="24"/>
          <w:szCs w:val="24"/>
          <w:shd w:val="clear" w:color="auto" w:fill="FFFFFF"/>
          <w:lang w:eastAsia="en-IN"/>
        </w:rPr>
      </w:pPr>
    </w:p>
    <w:p w:rsidR="008F2427" w:rsidRPr="008F2427" w:rsidRDefault="008F2427" w:rsidP="008F2427">
      <w:pPr>
        <w:pStyle w:val="NoSpacing"/>
        <w:rPr>
          <w:rFonts w:ascii="Times New Roman" w:hAnsi="Times New Roman"/>
          <w:b/>
          <w:sz w:val="28"/>
          <w:szCs w:val="28"/>
          <w:lang w:eastAsia="en-IN"/>
        </w:rPr>
      </w:pPr>
      <w:r w:rsidRPr="008F2427">
        <w:rPr>
          <w:b/>
          <w:sz w:val="28"/>
          <w:szCs w:val="28"/>
          <w:shd w:val="clear" w:color="auto" w:fill="FFFFFF"/>
          <w:lang w:eastAsia="en-IN"/>
        </w:rPr>
        <w:t>DASHBOARD</w:t>
      </w:r>
    </w:p>
    <w:p w:rsidR="00C257D4" w:rsidRDefault="00C257D4" w:rsidP="008F2427">
      <w:pPr>
        <w:pStyle w:val="NoSpacing"/>
        <w:rPr>
          <w:b/>
          <w:sz w:val="24"/>
          <w:szCs w:val="24"/>
        </w:rPr>
      </w:pPr>
    </w:p>
    <w:p w:rsidR="008F2427" w:rsidRDefault="008F2427" w:rsidP="008F2427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27" w:rsidRDefault="008F2427" w:rsidP="008F2427">
      <w:pPr>
        <w:pStyle w:val="NoSpacing"/>
        <w:rPr>
          <w:b/>
          <w:sz w:val="24"/>
          <w:szCs w:val="24"/>
        </w:rPr>
      </w:pPr>
    </w:p>
    <w:p w:rsidR="008F2427" w:rsidRDefault="008F2427" w:rsidP="008F2427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427" w:rsidRDefault="008F2427" w:rsidP="008F2427">
      <w:pPr>
        <w:pStyle w:val="NoSpacing"/>
        <w:rPr>
          <w:b/>
          <w:sz w:val="24"/>
          <w:szCs w:val="24"/>
        </w:rPr>
      </w:pPr>
    </w:p>
    <w:p w:rsidR="008F2427" w:rsidRPr="008F2427" w:rsidRDefault="008F2427" w:rsidP="008F2427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27" w:rsidRPr="008F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A32C4"/>
    <w:multiLevelType w:val="hybridMultilevel"/>
    <w:tmpl w:val="D7928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D4"/>
    <w:rsid w:val="00794028"/>
    <w:rsid w:val="008F2427"/>
    <w:rsid w:val="00C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D5D9"/>
  <w15:chartTrackingRefBased/>
  <w15:docId w15:val="{F32312B6-8CAF-4E69-BB30-C56DF338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D4"/>
    <w:pPr>
      <w:ind w:left="720"/>
      <w:contextualSpacing/>
    </w:pPr>
  </w:style>
  <w:style w:type="paragraph" w:styleId="NoSpacing">
    <w:name w:val="No Spacing"/>
    <w:uiPriority w:val="1"/>
    <w:qFormat/>
    <w:rsid w:val="008F2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2023-10-14T06:10:00Z</dcterms:created>
  <dcterms:modified xsi:type="dcterms:W3CDTF">2023-10-14T06:29:00Z</dcterms:modified>
</cp:coreProperties>
</file>