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12AA45">
      <w:pPr>
        <w:pStyle w:val="9"/>
        <w:spacing w:before="11"/>
        <w:ind w:left="450" w:right="220" w:hanging="450"/>
        <w:jc w:val="center"/>
        <w:rPr>
          <w:b/>
          <w:sz w:val="33"/>
        </w:rPr>
      </w:pPr>
    </w:p>
    <w:p w14:paraId="501B2242">
      <w:pPr>
        <w:spacing w:line="413" w:lineRule="exact"/>
        <w:ind w:left="450" w:right="220" w:hanging="450"/>
        <w:jc w:val="center"/>
        <w:rPr>
          <w:b/>
          <w:sz w:val="36"/>
        </w:rPr>
      </w:pPr>
      <w:r>
        <w:rPr>
          <w:b/>
          <w:spacing w:val="-1"/>
          <w:sz w:val="36"/>
        </w:rPr>
        <w:t xml:space="preserve">NANDHA ENGINEERING </w:t>
      </w:r>
      <w:r>
        <w:rPr>
          <w:b/>
          <w:sz w:val="36"/>
        </w:rPr>
        <w:t>COLLEGE</w:t>
      </w:r>
    </w:p>
    <w:p w14:paraId="3BFE2E4B">
      <w:pPr>
        <w:spacing w:line="275" w:lineRule="exact"/>
        <w:ind w:left="450" w:right="220" w:hanging="450"/>
        <w:jc w:val="center"/>
        <w:rPr>
          <w:sz w:val="24"/>
        </w:rPr>
      </w:pPr>
      <w:r>
        <w:rPr>
          <w:sz w:val="24"/>
        </w:rPr>
        <w:t>(An Autonomous Institution, Affiliated to Anna University, Chennai)</w:t>
      </w:r>
    </w:p>
    <w:p w14:paraId="2142D7CD">
      <w:pPr>
        <w:pStyle w:val="2"/>
        <w:spacing w:before="2"/>
        <w:ind w:left="450" w:right="220" w:hanging="450"/>
      </w:pPr>
      <w:r>
        <w:t>ERODE–638052</w:t>
      </w:r>
    </w:p>
    <w:p w14:paraId="1C5DA42C">
      <w:pPr>
        <w:pStyle w:val="9"/>
        <w:ind w:left="450" w:right="220" w:hanging="450"/>
        <w:jc w:val="center"/>
        <w:rPr>
          <w:b/>
          <w:sz w:val="34"/>
        </w:rPr>
      </w:pPr>
    </w:p>
    <w:p w14:paraId="4F6FF783">
      <w:pPr>
        <w:pStyle w:val="9"/>
        <w:spacing w:before="3"/>
        <w:ind w:left="450" w:right="220" w:hanging="450"/>
        <w:jc w:val="center"/>
        <w:rPr>
          <w:b/>
        </w:rPr>
      </w:pPr>
    </w:p>
    <w:p w14:paraId="60ABB6CD">
      <w:pPr>
        <w:tabs>
          <w:tab w:val="left" w:pos="7977"/>
        </w:tabs>
        <w:ind w:left="450" w:right="220" w:hanging="450"/>
        <w:jc w:val="center"/>
        <w:rPr>
          <w:sz w:val="20"/>
        </w:rPr>
      </w:pPr>
      <w:r>
        <w:rPr>
          <w:sz w:val="20"/>
        </w:rPr>
        <w:tab/>
      </w:r>
    </w:p>
    <w:p w14:paraId="3690C97D">
      <w:pPr>
        <w:pStyle w:val="9"/>
        <w:spacing w:before="10"/>
        <w:ind w:left="450" w:right="220" w:hanging="450"/>
        <w:jc w:val="center"/>
        <w:rPr>
          <w:sz w:val="16"/>
        </w:rPr>
      </w:pPr>
      <w:r>
        <w:rPr>
          <w:position w:val="11"/>
          <w:sz w:val="20"/>
        </w:rPr>
        <w:drawing>
          <wp:inline distT="0" distB="0" distL="0" distR="0">
            <wp:extent cx="1271270" cy="819785"/>
            <wp:effectExtent l="19050" t="0" r="4532"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wnload.png"/>
                    <pic:cNvPicPr>
                      <a:picLocks noChangeAspect="1"/>
                    </pic:cNvPicPr>
                  </pic:nvPicPr>
                  <pic:blipFill>
                    <a:blip r:embed="rId8"/>
                    <a:stretch>
                      <a:fillRect/>
                    </a:stretch>
                  </pic:blipFill>
                  <pic:spPr>
                    <a:xfrm>
                      <a:off x="0" y="0"/>
                      <a:ext cx="1271270" cy="819785"/>
                    </a:xfrm>
                    <a:prstGeom prst="rect">
                      <a:avLst/>
                    </a:prstGeom>
                    <a:noFill/>
                    <a:ln>
                      <a:noFill/>
                    </a:ln>
                  </pic:spPr>
                </pic:pic>
              </a:graphicData>
            </a:graphic>
          </wp:inline>
        </w:drawing>
      </w:r>
    </w:p>
    <w:p w14:paraId="57B506F3">
      <w:pPr>
        <w:ind w:left="450" w:right="220" w:hanging="450"/>
        <w:jc w:val="center"/>
        <w:rPr>
          <w:b/>
          <w:sz w:val="36"/>
        </w:rPr>
      </w:pPr>
    </w:p>
    <w:p w14:paraId="56D8715E">
      <w:pPr>
        <w:ind w:left="450" w:right="220" w:hanging="450"/>
        <w:jc w:val="center"/>
        <w:rPr>
          <w:b/>
          <w:sz w:val="36"/>
        </w:rPr>
      </w:pPr>
    </w:p>
    <w:p w14:paraId="3DA82986">
      <w:pPr>
        <w:pStyle w:val="3"/>
        <w:ind w:left="0" w:right="220"/>
      </w:pPr>
      <w:r>
        <w:t xml:space="preserve">                                                        A Project Report</w:t>
      </w:r>
    </w:p>
    <w:p w14:paraId="774DC428">
      <w:pPr>
        <w:pStyle w:val="9"/>
        <w:ind w:left="450" w:right="220" w:hanging="450"/>
        <w:jc w:val="center"/>
        <w:rPr>
          <w:b/>
          <w:sz w:val="30"/>
        </w:rPr>
      </w:pPr>
    </w:p>
    <w:p w14:paraId="11F105CB">
      <w:pPr>
        <w:ind w:right="220"/>
        <w:rPr>
          <w:b/>
          <w:i/>
          <w:sz w:val="28"/>
        </w:rPr>
      </w:pPr>
      <w:r>
        <w:rPr>
          <w:b/>
          <w:i/>
          <w:spacing w:val="-1"/>
          <w:sz w:val="28"/>
        </w:rPr>
        <w:t xml:space="preserve">                                                            Submitted </w:t>
      </w:r>
      <w:r>
        <w:rPr>
          <w:b/>
          <w:i/>
          <w:sz w:val="28"/>
        </w:rPr>
        <w:t>by</w:t>
      </w:r>
    </w:p>
    <w:p w14:paraId="6677EB93">
      <w:pPr>
        <w:pStyle w:val="9"/>
        <w:spacing w:before="11"/>
        <w:ind w:left="450" w:right="220" w:hanging="450"/>
        <w:jc w:val="center"/>
        <w:rPr>
          <w:b/>
          <w:i/>
          <w:sz w:val="27"/>
        </w:rPr>
      </w:pPr>
    </w:p>
    <w:p w14:paraId="67DB1804">
      <w:pPr>
        <w:pStyle w:val="9"/>
        <w:spacing w:before="2"/>
        <w:ind w:left="450" w:right="220" w:hanging="450"/>
        <w:jc w:val="center"/>
        <w:rPr>
          <w:rFonts w:hint="default"/>
          <w:i/>
          <w:sz w:val="41"/>
          <w:lang w:val="en-IN"/>
        </w:rPr>
      </w:pPr>
      <w:r>
        <w:rPr>
          <w:rFonts w:hint="default"/>
          <w:i w:val="0"/>
          <w:iCs/>
          <w:sz w:val="41"/>
          <w:lang w:val="en-IN"/>
        </w:rPr>
        <w:t>DIVYA.K ( 23AI015)</w:t>
      </w:r>
    </w:p>
    <w:p w14:paraId="5B353841">
      <w:pPr>
        <w:tabs>
          <w:tab w:val="left" w:pos="1350"/>
        </w:tabs>
        <w:ind w:left="450" w:right="220" w:hanging="450"/>
        <w:jc w:val="center"/>
        <w:rPr>
          <w:i/>
          <w:sz w:val="28"/>
        </w:rPr>
      </w:pPr>
      <w:r>
        <w:rPr>
          <w:i/>
          <w:sz w:val="28"/>
        </w:rPr>
        <w:t>In partial fulfillment for the award of the degree</w:t>
      </w:r>
    </w:p>
    <w:p w14:paraId="23BBF78C">
      <w:pPr>
        <w:ind w:left="450" w:right="220" w:hanging="450"/>
        <w:jc w:val="center"/>
        <w:rPr>
          <w:i/>
          <w:sz w:val="28"/>
        </w:rPr>
      </w:pPr>
      <w:r>
        <w:rPr>
          <w:i/>
          <w:sz w:val="28"/>
        </w:rPr>
        <w:t>of</w:t>
      </w:r>
    </w:p>
    <w:p w14:paraId="7D1478D8">
      <w:pPr>
        <w:pStyle w:val="2"/>
        <w:spacing w:before="147"/>
        <w:ind w:left="450" w:right="220" w:hanging="450"/>
      </w:pPr>
      <w:r>
        <w:rPr>
          <w:spacing w:val="-1"/>
        </w:rPr>
        <w:t xml:space="preserve">BACHELOR </w:t>
      </w:r>
      <w:r>
        <w:t>OF TECHNOLOGY</w:t>
      </w:r>
    </w:p>
    <w:p w14:paraId="156CDF26">
      <w:pPr>
        <w:pStyle w:val="2"/>
        <w:spacing w:before="147"/>
        <w:ind w:left="450" w:right="220" w:hanging="450"/>
      </w:pPr>
      <w:r>
        <w:t>IN</w:t>
      </w:r>
    </w:p>
    <w:p w14:paraId="0CB95ED8">
      <w:pPr>
        <w:pStyle w:val="2"/>
        <w:tabs>
          <w:tab w:val="left" w:pos="9630"/>
        </w:tabs>
        <w:spacing w:before="147"/>
        <w:ind w:left="450" w:right="220" w:hanging="450"/>
      </w:pPr>
      <w:r>
        <w:rPr>
          <w:w w:val="95"/>
        </w:rPr>
        <w:t xml:space="preserve">ARTIFICIAL INTELLIGENCE AND </w:t>
      </w:r>
      <w:r>
        <w:t>DATA SCIENCE</w:t>
      </w:r>
    </w:p>
    <w:p w14:paraId="3E783420">
      <w:pPr>
        <w:pStyle w:val="9"/>
        <w:ind w:left="450" w:right="220" w:hanging="450"/>
        <w:jc w:val="center"/>
        <w:rPr>
          <w:b/>
          <w:sz w:val="34"/>
        </w:rPr>
      </w:pPr>
    </w:p>
    <w:p w14:paraId="2474772F">
      <w:pPr>
        <w:tabs>
          <w:tab w:val="left" w:pos="630"/>
          <w:tab w:val="left" w:pos="9540"/>
        </w:tabs>
        <w:spacing w:before="265" w:line="256" w:lineRule="auto"/>
        <w:ind w:left="450" w:right="220" w:hanging="450"/>
        <w:jc w:val="center"/>
        <w:rPr>
          <w:b/>
          <w:sz w:val="30"/>
        </w:rPr>
      </w:pPr>
      <w:r>
        <w:rPr>
          <w:b/>
          <w:spacing w:val="-1"/>
          <w:sz w:val="30"/>
        </w:rPr>
        <w:t xml:space="preserve">DEPARTMENT </w:t>
      </w:r>
      <w:r>
        <w:rPr>
          <w:b/>
          <w:sz w:val="30"/>
        </w:rPr>
        <w:t>OF ARTIFICIAL INTELLIGENCE AND</w:t>
      </w:r>
    </w:p>
    <w:p w14:paraId="230D0B76">
      <w:pPr>
        <w:spacing w:before="265" w:line="256" w:lineRule="auto"/>
        <w:ind w:left="450" w:right="220" w:hanging="450"/>
        <w:jc w:val="center"/>
        <w:rPr>
          <w:b/>
          <w:sz w:val="30"/>
        </w:rPr>
      </w:pPr>
      <w:r>
        <w:rPr>
          <w:b/>
          <w:sz w:val="30"/>
        </w:rPr>
        <w:t>DATA SCIENCE</w:t>
      </w:r>
    </w:p>
    <w:p w14:paraId="467D68FC">
      <w:pPr>
        <w:pStyle w:val="9"/>
        <w:ind w:left="450" w:right="220" w:hanging="450"/>
        <w:jc w:val="center"/>
        <w:rPr>
          <w:b/>
          <w:sz w:val="32"/>
        </w:rPr>
      </w:pPr>
    </w:p>
    <w:p w14:paraId="1D7E9537">
      <w:pPr>
        <w:jc w:val="center"/>
        <w:sectPr>
          <w:type w:val="continuous"/>
          <w:pgSz w:w="11920" w:h="16850"/>
          <w:pgMar w:top="1240" w:right="76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EE6C2A6">
      <w:pPr>
        <w:rPr>
          <w:sz w:val="28"/>
          <w:szCs w:val="28"/>
        </w:rPr>
      </w:pPr>
    </w:p>
    <w:p w14:paraId="6CBA8FEB">
      <w:pPr>
        <w:rPr>
          <w:sz w:val="28"/>
          <w:szCs w:val="28"/>
        </w:rPr>
      </w:pPr>
    </w:p>
    <w:p w14:paraId="5383A3A9">
      <w:pPr>
        <w:pStyle w:val="9"/>
        <w:spacing w:before="1" w:line="480" w:lineRule="auto"/>
        <w:ind w:left="2160" w:firstLine="2004" w:firstLineChars="626"/>
        <w:jc w:val="both"/>
        <w:rPr>
          <w:b/>
          <w:sz w:val="32"/>
          <w:szCs w:val="32"/>
        </w:rPr>
      </w:pPr>
      <w:r>
        <w:rPr>
          <w:b/>
          <w:bCs w:val="0"/>
          <w:i/>
          <w:iCs/>
          <w:sz w:val="32"/>
          <w:szCs w:val="32"/>
        </w:rPr>
        <w:t>TABLEAU</w:t>
      </w:r>
    </w:p>
    <w:p w14:paraId="799DBCAB">
      <w:pPr>
        <w:pStyle w:val="9"/>
        <w:numPr>
          <w:ilvl w:val="0"/>
          <w:numId w:val="1"/>
        </w:numPr>
        <w:spacing w:before="1" w:line="480" w:lineRule="auto"/>
        <w:jc w:val="both"/>
        <w:rPr>
          <w:i/>
          <w:iCs/>
          <w:sz w:val="32"/>
          <w:szCs w:val="32"/>
          <w:lang w:val="en-IN"/>
        </w:rPr>
      </w:pPr>
      <w:r>
        <w:rPr>
          <w:i/>
          <w:iCs/>
          <w:sz w:val="32"/>
          <w:szCs w:val="32"/>
          <w:lang w:val="en-IN"/>
        </w:rPr>
        <w:t>Tableau is a data visualization tool.</w:t>
      </w:r>
    </w:p>
    <w:p w14:paraId="335BF76A">
      <w:pPr>
        <w:pStyle w:val="9"/>
        <w:numPr>
          <w:ilvl w:val="0"/>
          <w:numId w:val="1"/>
        </w:numPr>
        <w:spacing w:before="1" w:line="480" w:lineRule="auto"/>
        <w:jc w:val="both"/>
        <w:rPr>
          <w:i/>
          <w:iCs/>
          <w:sz w:val="32"/>
          <w:szCs w:val="32"/>
          <w:lang w:val="en-IN"/>
        </w:rPr>
      </w:pPr>
      <w:r>
        <w:rPr>
          <w:i/>
          <w:iCs/>
          <w:sz w:val="32"/>
          <w:szCs w:val="32"/>
          <w:lang w:val="en-IN"/>
        </w:rPr>
        <w:t>Used for analyzing and visualizing data through interactive dashboards and reports.</w:t>
      </w:r>
    </w:p>
    <w:p w14:paraId="6A2F6AC2">
      <w:pPr>
        <w:pStyle w:val="9"/>
        <w:numPr>
          <w:ilvl w:val="0"/>
          <w:numId w:val="1"/>
        </w:numPr>
        <w:spacing w:before="1" w:line="480" w:lineRule="auto"/>
        <w:jc w:val="both"/>
        <w:rPr>
          <w:i/>
          <w:iCs/>
          <w:sz w:val="32"/>
          <w:szCs w:val="32"/>
          <w:lang w:val="en-IN"/>
        </w:rPr>
      </w:pPr>
      <w:r>
        <w:rPr>
          <w:i/>
          <w:iCs/>
          <w:sz w:val="32"/>
          <w:szCs w:val="32"/>
          <w:lang w:val="en-IN"/>
        </w:rPr>
        <w:t>Allows easy creation of charts, graphs, and maps.</w:t>
      </w:r>
    </w:p>
    <w:p w14:paraId="381F78BB">
      <w:pPr>
        <w:pStyle w:val="9"/>
        <w:numPr>
          <w:ilvl w:val="0"/>
          <w:numId w:val="1"/>
        </w:numPr>
        <w:spacing w:before="1" w:line="480" w:lineRule="auto"/>
        <w:jc w:val="both"/>
        <w:rPr>
          <w:i/>
          <w:iCs/>
          <w:sz w:val="32"/>
          <w:szCs w:val="32"/>
          <w:lang w:val="en-IN"/>
        </w:rPr>
      </w:pPr>
      <w:r>
        <w:rPr>
          <w:i/>
          <w:iCs/>
          <w:sz w:val="32"/>
          <w:szCs w:val="32"/>
          <w:lang w:val="en-IN"/>
        </w:rPr>
        <w:t>Connects to various data sources (Excel, databases, cloud services).</w:t>
      </w:r>
    </w:p>
    <w:p w14:paraId="2A67791F">
      <w:pPr>
        <w:pStyle w:val="9"/>
        <w:numPr>
          <w:ilvl w:val="0"/>
          <w:numId w:val="1"/>
        </w:numPr>
        <w:spacing w:before="1" w:line="480" w:lineRule="auto"/>
        <w:jc w:val="both"/>
        <w:rPr>
          <w:i/>
          <w:iCs/>
          <w:sz w:val="32"/>
          <w:szCs w:val="32"/>
          <w:lang w:val="en-IN"/>
        </w:rPr>
      </w:pPr>
      <w:r>
        <w:rPr>
          <w:i/>
          <w:iCs/>
          <w:sz w:val="32"/>
          <w:szCs w:val="32"/>
          <w:lang w:val="en-IN"/>
        </w:rPr>
        <w:t>Helps in identifying trends, patterns, and outliers in data.</w:t>
      </w:r>
    </w:p>
    <w:p w14:paraId="5E9E7646">
      <w:pPr>
        <w:pStyle w:val="9"/>
        <w:numPr>
          <w:ilvl w:val="0"/>
          <w:numId w:val="1"/>
        </w:numPr>
        <w:spacing w:before="1" w:line="480" w:lineRule="auto"/>
        <w:jc w:val="both"/>
        <w:rPr>
          <w:i/>
          <w:iCs/>
          <w:sz w:val="32"/>
          <w:szCs w:val="32"/>
          <w:lang w:val="en-IN"/>
        </w:rPr>
      </w:pPr>
      <w:r>
        <w:rPr>
          <w:i/>
          <w:iCs/>
          <w:sz w:val="32"/>
          <w:szCs w:val="32"/>
          <w:lang w:val="en-IN"/>
        </w:rPr>
        <w:t>Known for a user-friendly, drag-and-drop interface.</w:t>
      </w:r>
    </w:p>
    <w:p w14:paraId="002C375F">
      <w:pPr>
        <w:pStyle w:val="9"/>
        <w:numPr>
          <w:ilvl w:val="0"/>
          <w:numId w:val="1"/>
        </w:numPr>
        <w:spacing w:before="1" w:line="480" w:lineRule="auto"/>
        <w:jc w:val="both"/>
        <w:rPr>
          <w:i/>
          <w:iCs/>
          <w:sz w:val="32"/>
          <w:szCs w:val="32"/>
          <w:lang w:val="en-IN"/>
        </w:rPr>
      </w:pPr>
      <w:r>
        <w:rPr>
          <w:i/>
          <w:iCs/>
          <w:sz w:val="32"/>
          <w:szCs w:val="32"/>
          <w:lang w:val="en-IN"/>
        </w:rPr>
        <w:t>Supports real-time data analysis and updates.</w:t>
      </w:r>
    </w:p>
    <w:p w14:paraId="3B54E61E">
      <w:pPr>
        <w:pStyle w:val="9"/>
        <w:numPr>
          <w:ilvl w:val="0"/>
          <w:numId w:val="1"/>
        </w:numPr>
        <w:spacing w:before="1" w:line="480" w:lineRule="auto"/>
        <w:jc w:val="both"/>
        <w:rPr>
          <w:i/>
          <w:iCs/>
          <w:sz w:val="32"/>
          <w:szCs w:val="32"/>
          <w:lang w:val="en-IN"/>
        </w:rPr>
      </w:pPr>
      <w:r>
        <w:rPr>
          <w:i/>
          <w:iCs/>
          <w:sz w:val="32"/>
          <w:szCs w:val="32"/>
          <w:lang w:val="en-IN"/>
        </w:rPr>
        <w:t>Popular in business intelligence and data analysis fields.</w:t>
      </w:r>
    </w:p>
    <w:p w14:paraId="6A8ECA85">
      <w:pPr>
        <w:rPr>
          <w:i/>
          <w:iCs/>
          <w:sz w:val="28"/>
          <w:szCs w:val="28"/>
          <w:lang w:val="en-IN"/>
        </w:rPr>
      </w:pPr>
      <w:r>
        <w:rPr>
          <w:i/>
          <w:iCs/>
          <w:sz w:val="32"/>
          <w:szCs w:val="32"/>
          <w:lang w:val="en-IN"/>
        </w:rPr>
        <w:t xml:space="preserve">Can be used for both individual and collaborative </w:t>
      </w:r>
      <w:r>
        <w:rPr>
          <w:i/>
          <w:iCs/>
          <w:sz w:val="28"/>
          <w:szCs w:val="28"/>
          <w:lang w:val="en-IN"/>
        </w:rPr>
        <w:t>data analysis.</w:t>
      </w:r>
    </w:p>
    <w:p w14:paraId="6C7685A9">
      <w:pPr>
        <w:numPr>
          <w:ilvl w:val="0"/>
          <w:numId w:val="0"/>
        </w:numPr>
        <w:ind w:left="220" w:leftChars="0"/>
        <w:rPr>
          <w:sz w:val="28"/>
          <w:szCs w:val="28"/>
          <w:lang w:val="en-IN"/>
        </w:rPr>
      </w:pPr>
      <w:r>
        <w:rPr>
          <w:b/>
          <w:bCs/>
          <w:sz w:val="28"/>
          <w:szCs w:val="28"/>
          <w:lang w:val="en-IN"/>
        </w:rPr>
        <w:t xml:space="preserve"> </w:t>
      </w:r>
    </w:p>
    <w:p w14:paraId="57EA6593">
      <w:pPr>
        <w:pStyle w:val="14"/>
        <w:keepNext w:val="0"/>
        <w:keepLines w:val="0"/>
        <w:widowControl/>
        <w:suppressLineNumbers w:val="0"/>
        <w:rPr>
          <w:b/>
          <w:bCs/>
          <w:i/>
          <w:iCs/>
          <w:sz w:val="28"/>
          <w:szCs w:val="28"/>
        </w:rPr>
      </w:pPr>
      <w:r>
        <w:rPr>
          <w:b/>
          <w:bCs/>
          <w:i/>
          <w:iCs/>
          <w:sz w:val="28"/>
          <w:szCs w:val="28"/>
        </w:rPr>
        <w:t>PROJECT TITLE</w:t>
      </w:r>
      <w:r>
        <w:rPr>
          <w:sz w:val="28"/>
          <w:szCs w:val="28"/>
        </w:rPr>
        <w:t xml:space="preserve"> : </w:t>
      </w:r>
      <w:r>
        <w:rPr>
          <w:b/>
          <w:bCs/>
          <w:i/>
          <w:iCs/>
          <w:sz w:val="32"/>
          <w:szCs w:val="32"/>
        </w:rPr>
        <w:t>Global Beauty Trends : Synthetic Cosmetic Data Analysis</w:t>
      </w:r>
    </w:p>
    <w:p w14:paraId="58B37CAC">
      <w:pPr>
        <w:pStyle w:val="14"/>
        <w:keepNext w:val="0"/>
        <w:keepLines w:val="0"/>
        <w:widowControl/>
        <w:suppressLineNumbers w:val="0"/>
        <w:ind w:firstLine="3061" w:firstLineChars="850"/>
        <w:rPr>
          <w:b/>
          <w:bCs/>
        </w:rPr>
      </w:pPr>
      <w:r>
        <w:rPr>
          <w:b/>
          <w:bCs/>
          <w:sz w:val="36"/>
          <w:szCs w:val="36"/>
        </w:rPr>
        <w:t>PROJECT OVERVIEW</w:t>
      </w:r>
      <w:r>
        <w:rPr>
          <w:b/>
          <w:bCs/>
        </w:rPr>
        <w:t xml:space="preserve"> </w:t>
      </w:r>
    </w:p>
    <w:p w14:paraId="5DC82C0C">
      <w:pPr>
        <w:pStyle w:val="14"/>
        <w:bidi w:val="0"/>
        <w:rPr>
          <w:i/>
          <w:iCs/>
          <w:sz w:val="32"/>
          <w:szCs w:val="32"/>
        </w:rPr>
      </w:pPr>
      <w:r>
        <w:rPr>
          <w:i/>
          <w:iCs/>
          <w:sz w:val="32"/>
          <w:szCs w:val="32"/>
        </w:rPr>
        <w:t>This project involves creating an interactive Tableau dashboard to explore, analyze, and visualize synthetic data representing global beauty and cosmetics products. The dataset covers a wide range of categories like skincare, makeup, haircare, fragrances, and personal care.</w:t>
      </w:r>
    </w:p>
    <w:p w14:paraId="2ECF43EA">
      <w:pPr>
        <w:pStyle w:val="14"/>
        <w:keepNext w:val="0"/>
        <w:keepLines w:val="0"/>
        <w:widowControl/>
        <w:suppressLineNumbers w:val="0"/>
        <w:rPr>
          <w:b w:val="0"/>
          <w:bCs w:val="0"/>
          <w:i/>
          <w:iCs/>
          <w:sz w:val="32"/>
          <w:szCs w:val="32"/>
        </w:rPr>
      </w:pPr>
      <w:r>
        <w:rPr>
          <w:b w:val="0"/>
          <w:bCs w:val="0"/>
          <w:i/>
          <w:iCs/>
          <w:sz w:val="32"/>
          <w:szCs w:val="32"/>
        </w:rPr>
        <w:t>The goal is to uncover insights into pricing trends, customer preferences, product usage behavior, and brand popularity, thereby simulating a real-world market research scenario in the beauty industry.</w:t>
      </w:r>
    </w:p>
    <w:p w14:paraId="7AA4EB74">
      <w:pPr>
        <w:pStyle w:val="14"/>
        <w:keepNext w:val="0"/>
        <w:keepLines w:val="0"/>
        <w:widowControl/>
        <w:suppressLineNumbers w:val="0"/>
        <w:rPr>
          <w:b w:val="0"/>
          <w:bCs w:val="0"/>
          <w:i/>
          <w:iCs/>
          <w:sz w:val="32"/>
          <w:szCs w:val="32"/>
        </w:rPr>
      </w:pPr>
      <w:r>
        <w:rPr>
          <w:b w:val="0"/>
          <w:bCs w:val="0"/>
          <w:i/>
          <w:iCs/>
          <w:sz w:val="32"/>
          <w:szCs w:val="32"/>
        </w:rPr>
        <w:t>Since the dataset includes modeled prices, ratings, review counts, and usage frequency, it serves as a perfect base for building engaging visual stories and recommendation ideas.</w:t>
      </w:r>
    </w:p>
    <w:p w14:paraId="01CC0A79">
      <w:pPr>
        <w:rPr>
          <w:sz w:val="28"/>
          <w:szCs w:val="28"/>
        </w:rPr>
      </w:pPr>
      <w:r>
        <w:rPr>
          <w:sz w:val="28"/>
          <w:szCs w:val="28"/>
        </w:rPr>
        <w:br w:type="page"/>
      </w:r>
    </w:p>
    <w:p w14:paraId="5D2BB81D">
      <w:pPr>
        <w:pStyle w:val="3"/>
        <w:tabs>
          <w:tab w:val="left" w:pos="4251"/>
        </w:tabs>
        <w:spacing w:before="76"/>
        <w:rPr>
          <w:lang w:val="en-IN"/>
        </w:rPr>
      </w:pPr>
    </w:p>
    <w:p w14:paraId="26D48CCD">
      <w:pPr>
        <w:pStyle w:val="3"/>
        <w:tabs>
          <w:tab w:val="left" w:pos="4251"/>
        </w:tabs>
        <w:spacing w:before="76"/>
        <w:ind w:firstLine="1121" w:firstLineChars="400"/>
        <w:rPr>
          <w:rFonts w:hint="default"/>
          <w:i/>
          <w:iCs/>
          <w:lang w:val="en-IN"/>
        </w:rPr>
      </w:pPr>
      <w:r>
        <w:rPr>
          <w:rFonts w:hint="default"/>
          <w:i/>
          <w:iCs/>
          <w:lang w:val="en-IN"/>
        </w:rPr>
        <w:t>"Brand vs Number of Reviews by Product Category"</w:t>
      </w:r>
    </w:p>
    <w:p w14:paraId="68167478">
      <w:pPr>
        <w:pStyle w:val="3"/>
        <w:tabs>
          <w:tab w:val="left" w:pos="4251"/>
        </w:tabs>
        <w:spacing w:before="76"/>
        <w:rPr>
          <w:rFonts w:hint="default"/>
          <w:lang w:val="en-IN"/>
        </w:rPr>
      </w:pPr>
    </w:p>
    <w:p w14:paraId="47426E63">
      <w:pPr>
        <w:pStyle w:val="3"/>
        <w:tabs>
          <w:tab w:val="left" w:pos="4251"/>
        </w:tabs>
        <w:spacing w:before="76"/>
      </w:pPr>
      <w:r>
        <w:drawing>
          <wp:inline distT="0" distB="0" distL="0" distR="0">
            <wp:extent cx="6073775" cy="3092450"/>
            <wp:effectExtent l="0" t="0" r="6985" b="1270"/>
            <wp:docPr id="2" name="Picture 1" descr="C:\Users\ASUS\OneDrive\Pictures\Screenshots\sheet 1.png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SUS\OneDrive\Pictures\Screenshots\sheet 1.pngsheet 1"/>
                    <pic:cNvPicPr>
                      <a:picLocks noChangeAspect="1" noChangeArrowheads="1"/>
                    </pic:cNvPicPr>
                  </pic:nvPicPr>
                  <pic:blipFill>
                    <a:blip r:embed="rId9"/>
                    <a:srcRect t="1595" b="1595"/>
                    <a:stretch>
                      <a:fillRect/>
                    </a:stretch>
                  </pic:blipFill>
                  <pic:spPr>
                    <a:xfrm>
                      <a:off x="0" y="0"/>
                      <a:ext cx="6073775" cy="3092450"/>
                    </a:xfrm>
                    <a:prstGeom prst="rect">
                      <a:avLst/>
                    </a:prstGeom>
                    <a:noFill/>
                    <a:ln>
                      <a:noFill/>
                    </a:ln>
                  </pic:spPr>
                </pic:pic>
              </a:graphicData>
            </a:graphic>
          </wp:inline>
        </w:drawing>
      </w:r>
    </w:p>
    <w:p w14:paraId="516AE3EA">
      <w:pPr>
        <w:pStyle w:val="3"/>
        <w:tabs>
          <w:tab w:val="left" w:pos="4251"/>
        </w:tabs>
        <w:spacing w:before="76"/>
      </w:pPr>
    </w:p>
    <w:p w14:paraId="1D8B9518">
      <w:pPr>
        <w:pStyle w:val="3"/>
        <w:numPr>
          <w:ilvl w:val="0"/>
          <w:numId w:val="0"/>
        </w:numPr>
        <w:tabs>
          <w:tab w:val="left" w:pos="4251"/>
        </w:tabs>
        <w:spacing w:before="76"/>
        <w:rPr>
          <w:rFonts w:hint="default"/>
          <w:b/>
          <w:bCs/>
          <w:i/>
          <w:iCs/>
          <w:lang w:val="en-IN"/>
        </w:rPr>
      </w:pPr>
      <w:r>
        <w:rPr>
          <w:rFonts w:hint="default"/>
          <w:b/>
          <w:bCs/>
          <w:i/>
          <w:iCs/>
          <w:lang w:val="en-IN"/>
        </w:rPr>
        <w:t>What This Chart Shows :</w:t>
      </w:r>
    </w:p>
    <w:p w14:paraId="550621FD">
      <w:pPr>
        <w:pStyle w:val="3"/>
        <w:numPr>
          <w:ilvl w:val="0"/>
          <w:numId w:val="2"/>
        </w:numPr>
        <w:tabs>
          <w:tab w:val="left" w:pos="4251"/>
          <w:tab w:val="clear" w:pos="420"/>
        </w:tabs>
        <w:spacing w:before="76"/>
        <w:ind w:left="420" w:leftChars="0" w:hanging="420" w:firstLineChars="0"/>
        <w:rPr>
          <w:rFonts w:hint="default"/>
          <w:b w:val="0"/>
          <w:bCs w:val="0"/>
          <w:i/>
          <w:iCs/>
          <w:lang w:val="en-IN"/>
        </w:rPr>
      </w:pPr>
      <w:r>
        <w:rPr>
          <w:rFonts w:hint="default"/>
          <w:b w:val="0"/>
          <w:bCs w:val="0"/>
          <w:i/>
          <w:iCs/>
          <w:lang w:val="en-IN"/>
        </w:rPr>
        <w:t>Brand vs Number of Reviews: It visualizes different beauty brands based on the total number of reviews they received.</w:t>
      </w:r>
    </w:p>
    <w:p w14:paraId="408A2342">
      <w:pPr>
        <w:pStyle w:val="3"/>
        <w:numPr>
          <w:ilvl w:val="0"/>
          <w:numId w:val="2"/>
        </w:numPr>
        <w:tabs>
          <w:tab w:val="left" w:pos="4251"/>
          <w:tab w:val="clear" w:pos="420"/>
        </w:tabs>
        <w:spacing w:before="76"/>
        <w:ind w:left="420" w:leftChars="0" w:hanging="420" w:firstLineChars="0"/>
        <w:rPr>
          <w:rFonts w:hint="default"/>
          <w:b w:val="0"/>
          <w:bCs w:val="0"/>
          <w:i/>
          <w:iCs/>
          <w:lang w:val="en-IN"/>
        </w:rPr>
      </w:pPr>
      <w:r>
        <w:rPr>
          <w:rFonts w:hint="default"/>
          <w:b w:val="0"/>
          <w:bCs w:val="0"/>
          <w:i/>
          <w:iCs/>
          <w:lang w:val="en-IN"/>
        </w:rPr>
        <w:t>Category Breakdown: Each brand's products are further divided by product category (</w:t>
      </w:r>
      <w:r>
        <w:rPr>
          <w:rFonts w:hint="default"/>
          <w:b/>
          <w:bCs/>
          <w:i/>
          <w:iCs/>
          <w:lang w:val="en-IN"/>
        </w:rPr>
        <w:t>like BB Cream, Blush, Foundation, etc</w:t>
      </w:r>
      <w:r>
        <w:rPr>
          <w:rFonts w:hint="default"/>
          <w:b w:val="0"/>
          <w:bCs w:val="0"/>
          <w:i/>
          <w:iCs/>
          <w:lang w:val="en-IN"/>
        </w:rPr>
        <w:t>.) with different colors.</w:t>
      </w:r>
    </w:p>
    <w:p w14:paraId="35F60ABA">
      <w:pPr>
        <w:pStyle w:val="3"/>
        <w:numPr>
          <w:ilvl w:val="0"/>
          <w:numId w:val="2"/>
        </w:numPr>
        <w:tabs>
          <w:tab w:val="left" w:pos="4251"/>
          <w:tab w:val="clear" w:pos="420"/>
        </w:tabs>
        <w:spacing w:before="76"/>
        <w:ind w:left="420" w:leftChars="0" w:hanging="420" w:firstLineChars="0"/>
        <w:rPr>
          <w:rFonts w:hint="default"/>
          <w:b w:val="0"/>
          <w:bCs w:val="0"/>
          <w:i/>
          <w:iCs/>
          <w:lang w:val="en-IN"/>
        </w:rPr>
      </w:pPr>
      <w:r>
        <w:rPr>
          <w:rFonts w:hint="default"/>
          <w:b w:val="0"/>
          <w:bCs w:val="0"/>
          <w:i/>
          <w:iCs/>
          <w:lang w:val="en-IN"/>
        </w:rPr>
        <w:t>Popularity Insight: It highlights which brands and categories are most popular based on user engagement (</w:t>
      </w:r>
      <w:r>
        <w:rPr>
          <w:rFonts w:hint="default"/>
          <w:b/>
          <w:bCs/>
          <w:i/>
          <w:iCs/>
          <w:lang w:val="en-IN"/>
        </w:rPr>
        <w:t>through number of reviews</w:t>
      </w:r>
      <w:r>
        <w:rPr>
          <w:rFonts w:hint="default"/>
          <w:b w:val="0"/>
          <w:bCs w:val="0"/>
          <w:i/>
          <w:iCs/>
          <w:lang w:val="en-IN"/>
        </w:rPr>
        <w:t>).</w:t>
      </w:r>
    </w:p>
    <w:p w14:paraId="0BB595B1">
      <w:pPr>
        <w:pStyle w:val="3"/>
        <w:numPr>
          <w:ilvl w:val="0"/>
          <w:numId w:val="0"/>
        </w:numPr>
        <w:tabs>
          <w:tab w:val="left" w:pos="4251"/>
        </w:tabs>
        <w:spacing w:before="76"/>
        <w:rPr>
          <w:rFonts w:hint="default"/>
          <w:b w:val="0"/>
          <w:bCs w:val="0"/>
          <w:i/>
          <w:iCs/>
          <w:lang w:val="en-IN"/>
        </w:rPr>
      </w:pPr>
    </w:p>
    <w:p w14:paraId="342897DD">
      <w:pPr>
        <w:pStyle w:val="3"/>
        <w:numPr>
          <w:ilvl w:val="0"/>
          <w:numId w:val="0"/>
        </w:numPr>
        <w:tabs>
          <w:tab w:val="left" w:pos="4251"/>
        </w:tabs>
        <w:spacing w:before="76"/>
        <w:rPr>
          <w:rFonts w:hint="default"/>
          <w:b/>
          <w:bCs/>
          <w:i/>
          <w:iCs/>
          <w:lang w:val="en-IN"/>
        </w:rPr>
      </w:pPr>
      <w:r>
        <w:rPr>
          <w:rFonts w:hint="default"/>
          <w:b/>
          <w:bCs/>
          <w:i/>
          <w:iCs/>
          <w:lang w:val="en-IN"/>
        </w:rPr>
        <w:t>How We Built It :</w:t>
      </w:r>
    </w:p>
    <w:p w14:paraId="33597D2C">
      <w:pPr>
        <w:pStyle w:val="3"/>
        <w:numPr>
          <w:ilvl w:val="0"/>
          <w:numId w:val="2"/>
        </w:numPr>
        <w:tabs>
          <w:tab w:val="left" w:pos="4251"/>
          <w:tab w:val="clear" w:pos="420"/>
        </w:tabs>
        <w:spacing w:before="76"/>
        <w:ind w:left="420" w:leftChars="0" w:hanging="420" w:firstLineChars="0"/>
        <w:rPr>
          <w:rFonts w:hint="default"/>
          <w:b w:val="0"/>
          <w:bCs w:val="0"/>
          <w:i/>
          <w:iCs/>
          <w:lang w:val="en-IN"/>
        </w:rPr>
      </w:pPr>
      <w:r>
        <w:rPr>
          <w:rFonts w:hint="default"/>
          <w:b w:val="0"/>
          <w:bCs w:val="0"/>
          <w:i/>
          <w:iCs/>
          <w:lang w:val="en-IN"/>
        </w:rPr>
        <w:t xml:space="preserve"> </w:t>
      </w:r>
      <w:r>
        <w:rPr>
          <w:rFonts w:hint="default"/>
          <w:b/>
          <w:bCs/>
          <w:i/>
          <w:iCs/>
          <w:lang w:val="en-IN"/>
        </w:rPr>
        <w:t>Fields Used</w:t>
      </w:r>
      <w:r>
        <w:rPr>
          <w:rFonts w:hint="default"/>
          <w:b w:val="0"/>
          <w:bCs w:val="0"/>
          <w:i/>
          <w:iCs/>
          <w:lang w:val="en-IN"/>
        </w:rPr>
        <w:t>: Dragged Brand into Rows, SUM(</w:t>
      </w:r>
      <w:r>
        <w:rPr>
          <w:rFonts w:hint="default"/>
          <w:b/>
          <w:bCs/>
          <w:i/>
          <w:iCs/>
          <w:lang w:val="en-IN"/>
        </w:rPr>
        <w:t>Number of Reviews</w:t>
      </w:r>
      <w:r>
        <w:rPr>
          <w:rFonts w:hint="default"/>
          <w:b w:val="0"/>
          <w:bCs w:val="0"/>
          <w:i/>
          <w:iCs/>
          <w:lang w:val="en-IN"/>
        </w:rPr>
        <w:t>) into Columns, and Category into the Color shelf to differentiate product types.</w:t>
      </w:r>
    </w:p>
    <w:p w14:paraId="0B2E59E2">
      <w:pPr>
        <w:pStyle w:val="3"/>
        <w:numPr>
          <w:ilvl w:val="0"/>
          <w:numId w:val="2"/>
        </w:numPr>
        <w:tabs>
          <w:tab w:val="left" w:pos="4251"/>
          <w:tab w:val="clear" w:pos="420"/>
        </w:tabs>
        <w:spacing w:before="76"/>
        <w:ind w:left="420" w:leftChars="0" w:hanging="420" w:firstLineChars="0"/>
        <w:rPr>
          <w:rFonts w:hint="default"/>
          <w:b w:val="0"/>
          <w:bCs w:val="0"/>
          <w:i/>
          <w:iCs/>
          <w:lang w:val="en-IN"/>
        </w:rPr>
      </w:pPr>
      <w:r>
        <w:rPr>
          <w:rFonts w:hint="default"/>
          <w:b/>
          <w:bCs/>
          <w:i/>
          <w:iCs/>
          <w:lang w:val="en-IN"/>
        </w:rPr>
        <w:t>Chart Type:</w:t>
      </w:r>
      <w:r>
        <w:rPr>
          <w:rFonts w:hint="default"/>
          <w:b w:val="0"/>
          <w:bCs w:val="0"/>
          <w:i/>
          <w:iCs/>
          <w:lang w:val="en-IN"/>
        </w:rPr>
        <w:t xml:space="preserve"> Used a horizontal bar chart (</w:t>
      </w:r>
      <w:r>
        <w:rPr>
          <w:rFonts w:hint="default"/>
          <w:b/>
          <w:bCs/>
          <w:i/>
          <w:iCs/>
          <w:lang w:val="en-IN"/>
        </w:rPr>
        <w:t>selected from the "Show Me" panel</w:t>
      </w:r>
      <w:r>
        <w:rPr>
          <w:rFonts w:hint="default"/>
          <w:b w:val="0"/>
          <w:bCs w:val="0"/>
          <w:i/>
          <w:iCs/>
          <w:lang w:val="en-IN"/>
        </w:rPr>
        <w:t>) to best compare brands side-by-side.</w:t>
      </w:r>
    </w:p>
    <w:p w14:paraId="168E76B0">
      <w:pPr>
        <w:pStyle w:val="3"/>
        <w:numPr>
          <w:ilvl w:val="0"/>
          <w:numId w:val="2"/>
        </w:numPr>
        <w:tabs>
          <w:tab w:val="left" w:pos="4251"/>
          <w:tab w:val="clear" w:pos="420"/>
        </w:tabs>
        <w:spacing w:before="76"/>
        <w:ind w:left="420" w:leftChars="0" w:hanging="420" w:firstLineChars="0"/>
        <w:rPr>
          <w:b w:val="0"/>
          <w:bCs w:val="0"/>
          <w:i/>
          <w:iCs/>
          <w:lang w:val="en-IN"/>
        </w:rPr>
      </w:pPr>
      <w:r>
        <w:rPr>
          <w:rFonts w:hint="default"/>
          <w:b w:val="0"/>
          <w:bCs w:val="0"/>
          <w:i/>
          <w:iCs/>
          <w:lang w:val="en-IN"/>
        </w:rPr>
        <w:t xml:space="preserve"> </w:t>
      </w:r>
      <w:r>
        <w:rPr>
          <w:rFonts w:hint="default"/>
          <w:b/>
          <w:bCs/>
          <w:i/>
          <w:iCs/>
          <w:lang w:val="en-IN"/>
        </w:rPr>
        <w:t xml:space="preserve">Dataset Preparation: </w:t>
      </w:r>
      <w:r>
        <w:rPr>
          <w:rFonts w:hint="default"/>
          <w:b w:val="0"/>
          <w:bCs w:val="0"/>
          <w:i/>
          <w:iCs/>
          <w:lang w:val="en-IN"/>
        </w:rPr>
        <w:t xml:space="preserve">Used the synthetic dataset, ensuring fields like Brand, Category, and Number of Reviews were properly structured </w:t>
      </w:r>
    </w:p>
    <w:p w14:paraId="21FD240A">
      <w:pPr>
        <w:tabs>
          <w:tab w:val="left" w:pos="1372"/>
        </w:tabs>
        <w:rPr>
          <w:rFonts w:hint="default"/>
        </w:rPr>
      </w:pPr>
    </w:p>
    <w:p w14:paraId="5001D91B">
      <w:pPr>
        <w:tabs>
          <w:tab w:val="left" w:pos="1372"/>
        </w:tabs>
        <w:rPr>
          <w:rFonts w:hint="default"/>
          <w:b/>
          <w:bCs/>
          <w:i/>
          <w:iCs/>
          <w:sz w:val="28"/>
          <w:szCs w:val="28"/>
        </w:rPr>
      </w:pPr>
      <w:r>
        <w:rPr>
          <w:rFonts w:hint="default"/>
          <w:b/>
          <w:bCs/>
          <w:i/>
          <w:iCs/>
          <w:sz w:val="28"/>
          <w:szCs w:val="28"/>
        </w:rPr>
        <w:t>Purpose:</w:t>
      </w:r>
    </w:p>
    <w:p w14:paraId="3E2C9A70">
      <w:pPr>
        <w:tabs>
          <w:tab w:val="left" w:pos="1372"/>
        </w:tabs>
        <w:rPr>
          <w:rFonts w:hint="default"/>
          <w:i/>
          <w:iCs/>
          <w:sz w:val="28"/>
          <w:szCs w:val="28"/>
        </w:rPr>
      </w:pPr>
      <w:r>
        <w:rPr>
          <w:rFonts w:hint="default"/>
          <w:i/>
          <w:iCs/>
          <w:sz w:val="28"/>
          <w:szCs w:val="28"/>
        </w:rPr>
        <w:t>To analyze which brands and product categories are the most reviewed — giving an idea about customer interest, brand popularity, and product preference trends in the beauty market</w:t>
      </w:r>
    </w:p>
    <w:p w14:paraId="4162C4D4">
      <w:pPr>
        <w:tabs>
          <w:tab w:val="left" w:pos="1372"/>
        </w:tabs>
        <w:rPr>
          <w:rFonts w:hint="default"/>
        </w:rPr>
      </w:pPr>
    </w:p>
    <w:p w14:paraId="2FD6474A">
      <w:pPr>
        <w:tabs>
          <w:tab w:val="left" w:pos="1372"/>
        </w:tabs>
        <w:rPr>
          <w:rFonts w:hint="default"/>
          <w:b/>
          <w:bCs/>
          <w:i/>
          <w:iCs/>
          <w:sz w:val="24"/>
          <w:szCs w:val="24"/>
          <w:lang w:val="en-IN"/>
        </w:rPr>
      </w:pPr>
      <w:r>
        <w:rPr>
          <w:rFonts w:hint="default"/>
          <w:b/>
          <w:bCs/>
          <w:i/>
          <w:iCs/>
          <w:sz w:val="24"/>
          <w:szCs w:val="24"/>
        </w:rPr>
        <w:t xml:space="preserve">Outcomes of the </w:t>
      </w:r>
      <w:r>
        <w:rPr>
          <w:rFonts w:hint="default"/>
          <w:b/>
          <w:bCs/>
          <w:i/>
          <w:iCs/>
          <w:sz w:val="24"/>
          <w:szCs w:val="24"/>
          <w:lang w:val="en-IN"/>
        </w:rPr>
        <w:t>chart :</w:t>
      </w:r>
    </w:p>
    <w:p w14:paraId="7FC6659A">
      <w:pPr>
        <w:tabs>
          <w:tab w:val="left" w:pos="1372"/>
        </w:tabs>
        <w:rPr>
          <w:rFonts w:hint="default"/>
          <w:b/>
          <w:bCs/>
          <w:i/>
          <w:iCs/>
          <w:sz w:val="24"/>
          <w:szCs w:val="24"/>
          <w:lang w:val="en-IN"/>
        </w:rPr>
      </w:pPr>
    </w:p>
    <w:p w14:paraId="680847D9">
      <w:pPr>
        <w:numPr>
          <w:ilvl w:val="0"/>
          <w:numId w:val="2"/>
        </w:numPr>
        <w:tabs>
          <w:tab w:val="left" w:pos="1372"/>
          <w:tab w:val="clear" w:pos="420"/>
        </w:tabs>
        <w:ind w:left="420" w:leftChars="0" w:hanging="420" w:firstLineChars="0"/>
        <w:rPr>
          <w:rFonts w:hint="default"/>
          <w:i/>
          <w:iCs/>
          <w:sz w:val="24"/>
          <w:szCs w:val="24"/>
          <w:lang w:val="en-IN"/>
        </w:rPr>
      </w:pPr>
      <w:r>
        <w:rPr>
          <w:rFonts w:hint="default"/>
          <w:i/>
          <w:iCs/>
          <w:sz w:val="24"/>
          <w:szCs w:val="24"/>
        </w:rPr>
        <w:t>Identifying Leading Br</w:t>
      </w:r>
      <w:r>
        <w:rPr>
          <w:rFonts w:hint="default"/>
          <w:i/>
          <w:iCs/>
          <w:sz w:val="24"/>
          <w:szCs w:val="24"/>
          <w:lang w:val="en-IN"/>
        </w:rPr>
        <w:t xml:space="preserve">and </w:t>
      </w:r>
    </w:p>
    <w:p w14:paraId="20E6CD92">
      <w:pPr>
        <w:numPr>
          <w:ilvl w:val="0"/>
          <w:numId w:val="2"/>
        </w:numPr>
        <w:tabs>
          <w:tab w:val="left" w:pos="1372"/>
          <w:tab w:val="clear" w:pos="420"/>
        </w:tabs>
        <w:ind w:left="420" w:leftChars="0" w:hanging="420" w:firstLineChars="0"/>
        <w:rPr>
          <w:rFonts w:hint="default"/>
          <w:i/>
          <w:iCs/>
          <w:sz w:val="24"/>
          <w:szCs w:val="24"/>
        </w:rPr>
      </w:pPr>
      <w:r>
        <w:rPr>
          <w:rFonts w:hint="default"/>
          <w:i/>
          <w:iCs/>
          <w:sz w:val="24"/>
          <w:szCs w:val="24"/>
        </w:rPr>
        <w:t>Understanding Product Demand</w:t>
      </w:r>
      <w:r>
        <w:rPr>
          <w:rFonts w:hint="default"/>
          <w:i/>
          <w:iCs/>
          <w:sz w:val="24"/>
          <w:szCs w:val="24"/>
          <w:lang w:val="en-IN"/>
        </w:rPr>
        <w:t xml:space="preserve"> </w:t>
      </w:r>
      <w:r>
        <w:rPr>
          <w:rFonts w:hint="default"/>
          <w:i/>
          <w:iCs/>
          <w:sz w:val="24"/>
          <w:szCs w:val="24"/>
        </w:rPr>
        <w:t>customer attention.</w:t>
      </w:r>
    </w:p>
    <w:p w14:paraId="0AD27705">
      <w:pPr>
        <w:numPr>
          <w:ilvl w:val="0"/>
          <w:numId w:val="2"/>
        </w:numPr>
        <w:tabs>
          <w:tab w:val="left" w:pos="1372"/>
          <w:tab w:val="clear" w:pos="420"/>
        </w:tabs>
        <w:ind w:left="420" w:leftChars="0" w:hanging="420" w:firstLineChars="0"/>
        <w:rPr>
          <w:i/>
          <w:iCs/>
          <w:sz w:val="24"/>
          <w:szCs w:val="24"/>
        </w:rPr>
        <w:sectPr>
          <w:footerReference r:id="rId3" w:type="default"/>
          <w:pgSz w:w="11920" w:h="16850"/>
          <w:pgMar w:top="440" w:right="760" w:bottom="1240" w:left="860" w:header="0" w:footer="963"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i/>
          <w:iCs/>
          <w:sz w:val="24"/>
          <w:szCs w:val="24"/>
        </w:rPr>
        <w:t>Supporting Business Decisions</w:t>
      </w:r>
    </w:p>
    <w:p w14:paraId="63BD5011">
      <w:pPr>
        <w:pStyle w:val="3"/>
        <w:tabs>
          <w:tab w:val="left" w:pos="4291"/>
        </w:tabs>
        <w:spacing w:before="76"/>
        <w:ind w:left="0"/>
        <w:rPr>
          <w:b w:val="0"/>
          <w:bCs w:val="0"/>
          <w:lang w:val="en-IN"/>
        </w:rPr>
      </w:pPr>
      <w:r>
        <w:t xml:space="preserve">   </w:t>
      </w:r>
      <w:r>
        <w:rPr>
          <w:rFonts w:hint="default"/>
        </w:rPr>
        <w:t>"Country of Origin Analysis Based on Beauty Product Ratings and Reviews"</w:t>
      </w:r>
    </w:p>
    <w:p w14:paraId="42D6B817">
      <w:pPr>
        <w:pStyle w:val="3"/>
        <w:tabs>
          <w:tab w:val="left" w:pos="4291"/>
        </w:tabs>
        <w:spacing w:before="76"/>
        <w:rPr>
          <w:b w:val="0"/>
          <w:bCs w:val="0"/>
          <w:lang w:val="en-IN"/>
        </w:rPr>
      </w:pPr>
    </w:p>
    <w:p w14:paraId="228B714A">
      <w:pPr>
        <w:pStyle w:val="3"/>
        <w:tabs>
          <w:tab w:val="left" w:pos="4291"/>
        </w:tabs>
        <w:spacing w:before="76"/>
        <w:rPr>
          <w:b w:val="0"/>
          <w:bCs w:val="0"/>
          <w:lang w:val="en-IN"/>
        </w:rPr>
      </w:pPr>
      <w:r>
        <w:drawing>
          <wp:inline distT="0" distB="0" distL="0" distR="0">
            <wp:extent cx="6069965" cy="3317240"/>
            <wp:effectExtent l="0" t="0" r="10795" b="5080"/>
            <wp:docPr id="3" name="Picture 2" descr="C:\Users\ASUS\OneDrive\Pictures\Screenshots\sheet 2.png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SUS\OneDrive\Pictures\Screenshots\sheet 2.pngsheet 2"/>
                    <pic:cNvPicPr>
                      <a:picLocks noChangeAspect="1" noChangeArrowheads="1"/>
                    </pic:cNvPicPr>
                  </pic:nvPicPr>
                  <pic:blipFill>
                    <a:blip r:embed="rId10"/>
                    <a:srcRect t="2458" b="2458"/>
                    <a:stretch>
                      <a:fillRect/>
                    </a:stretch>
                  </pic:blipFill>
                  <pic:spPr>
                    <a:xfrm>
                      <a:off x="0" y="0"/>
                      <a:ext cx="6069965" cy="3317240"/>
                    </a:xfrm>
                    <a:prstGeom prst="rect">
                      <a:avLst/>
                    </a:prstGeom>
                    <a:noFill/>
                    <a:ln>
                      <a:noFill/>
                    </a:ln>
                  </pic:spPr>
                </pic:pic>
              </a:graphicData>
            </a:graphic>
          </wp:inline>
        </w:drawing>
      </w:r>
    </w:p>
    <w:p w14:paraId="5C8F6B7D">
      <w:pPr>
        <w:pStyle w:val="3"/>
        <w:tabs>
          <w:tab w:val="left" w:pos="4291"/>
        </w:tabs>
        <w:spacing w:before="76"/>
        <w:rPr>
          <w:b w:val="0"/>
          <w:bCs w:val="0"/>
          <w:lang w:val="en-IN"/>
        </w:rPr>
      </w:pPr>
    </w:p>
    <w:p w14:paraId="1929453C">
      <w:pPr>
        <w:pStyle w:val="3"/>
        <w:tabs>
          <w:tab w:val="left" w:pos="4291"/>
        </w:tabs>
        <w:spacing w:before="76"/>
        <w:rPr>
          <w:rFonts w:hint="default"/>
          <w:b/>
          <w:bCs/>
          <w:lang w:val="en-IN"/>
        </w:rPr>
      </w:pPr>
      <w:r>
        <w:rPr>
          <w:rFonts w:hint="default"/>
          <w:b/>
          <w:bCs/>
          <w:i/>
          <w:iCs/>
          <w:lang w:val="en-IN"/>
        </w:rPr>
        <w:t>What This Chart Shows :</w:t>
      </w:r>
    </w:p>
    <w:p w14:paraId="1728ABF2">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bCs/>
          <w:i/>
          <w:iCs/>
          <w:lang w:val="en-IN"/>
        </w:rPr>
        <w:t>Geographical Distribution</w:t>
      </w:r>
      <w:r>
        <w:rPr>
          <w:rFonts w:hint="default"/>
          <w:b w:val="0"/>
          <w:bCs w:val="0"/>
          <w:i/>
          <w:iCs/>
          <w:lang w:val="en-IN"/>
        </w:rPr>
        <w:t>: It shows where beauty products (</w:t>
      </w:r>
      <w:r>
        <w:rPr>
          <w:rFonts w:hint="default"/>
          <w:b/>
          <w:bCs/>
          <w:i/>
          <w:iCs/>
          <w:lang w:val="en-IN"/>
        </w:rPr>
        <w:t>brands</w:t>
      </w:r>
      <w:r>
        <w:rPr>
          <w:rFonts w:hint="default"/>
          <w:b w:val="0"/>
          <w:bCs w:val="0"/>
          <w:i/>
          <w:iCs/>
          <w:lang w:val="en-IN"/>
        </w:rPr>
        <w:t>) originate from around the world.</w:t>
      </w:r>
    </w:p>
    <w:p w14:paraId="553D8B9A">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val="0"/>
          <w:bCs w:val="0"/>
          <w:i/>
          <w:iCs/>
          <w:lang w:val="en-IN"/>
        </w:rPr>
        <w:t xml:space="preserve"> </w:t>
      </w:r>
      <w:r>
        <w:rPr>
          <w:rFonts w:hint="default"/>
          <w:b/>
          <w:bCs/>
          <w:i/>
          <w:iCs/>
          <w:lang w:val="en-IN"/>
        </w:rPr>
        <w:t xml:space="preserve">Ratings and Reviews by Country: </w:t>
      </w:r>
      <w:r>
        <w:rPr>
          <w:rFonts w:hint="default"/>
          <w:b w:val="0"/>
          <w:bCs w:val="0"/>
          <w:i/>
          <w:iCs/>
          <w:lang w:val="en-IN"/>
        </w:rPr>
        <w:t>The size and color intensity of the circles represent the total number of reviews and ratings from each country.</w:t>
      </w:r>
    </w:p>
    <w:p w14:paraId="0BE76B0F">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bCs/>
          <w:i/>
          <w:iCs/>
          <w:lang w:val="en-IN"/>
        </w:rPr>
        <w:t>Concentration Insights:</w:t>
      </w:r>
      <w:r>
        <w:rPr>
          <w:rFonts w:hint="default"/>
          <w:b w:val="0"/>
          <w:bCs w:val="0"/>
          <w:i/>
          <w:iCs/>
          <w:lang w:val="en-IN"/>
        </w:rPr>
        <w:t xml:space="preserve"> Highlights key countries that dominate the beauty product market based on customer feedback volume.</w:t>
      </w:r>
    </w:p>
    <w:p w14:paraId="370D657F">
      <w:pPr>
        <w:pStyle w:val="3"/>
        <w:tabs>
          <w:tab w:val="left" w:pos="4291"/>
        </w:tabs>
        <w:spacing w:before="76"/>
        <w:rPr>
          <w:rFonts w:hint="default"/>
          <w:b w:val="0"/>
          <w:bCs w:val="0"/>
          <w:lang w:val="en-IN"/>
        </w:rPr>
      </w:pPr>
    </w:p>
    <w:p w14:paraId="64B36334">
      <w:pPr>
        <w:pStyle w:val="3"/>
        <w:tabs>
          <w:tab w:val="left" w:pos="4291"/>
        </w:tabs>
        <w:spacing w:before="76"/>
        <w:rPr>
          <w:rFonts w:hint="default"/>
          <w:b/>
          <w:bCs/>
          <w:i/>
          <w:iCs/>
          <w:lang w:val="en-IN"/>
        </w:rPr>
      </w:pPr>
      <w:r>
        <w:rPr>
          <w:rFonts w:hint="default"/>
          <w:b/>
          <w:bCs/>
          <w:i/>
          <w:iCs/>
          <w:lang w:val="en-IN"/>
        </w:rPr>
        <w:t>How We Built It :</w:t>
      </w:r>
    </w:p>
    <w:p w14:paraId="09EDAE80">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val="0"/>
          <w:bCs w:val="0"/>
          <w:i/>
          <w:iCs/>
          <w:lang w:val="en-IN"/>
        </w:rPr>
        <w:t xml:space="preserve"> </w:t>
      </w:r>
      <w:r>
        <w:rPr>
          <w:rFonts w:hint="default"/>
          <w:b/>
          <w:bCs/>
          <w:i/>
          <w:iCs/>
          <w:lang w:val="en-IN"/>
        </w:rPr>
        <w:t>Fields Used:</w:t>
      </w:r>
      <w:r>
        <w:rPr>
          <w:rFonts w:hint="default"/>
          <w:b w:val="0"/>
          <w:bCs w:val="0"/>
          <w:i/>
          <w:iCs/>
          <w:lang w:val="en-IN"/>
        </w:rPr>
        <w:t xml:space="preserve"> Dragged Country of Origin to the view (</w:t>
      </w:r>
      <w:r>
        <w:rPr>
          <w:rFonts w:hint="default"/>
          <w:b/>
          <w:bCs/>
          <w:i/>
          <w:iCs/>
          <w:lang w:val="en-IN"/>
        </w:rPr>
        <w:t>automatically generating Latitude and Longitude</w:t>
      </w:r>
      <w:r>
        <w:rPr>
          <w:rFonts w:hint="default"/>
          <w:b w:val="0"/>
          <w:bCs w:val="0"/>
          <w:i/>
          <w:iCs/>
          <w:lang w:val="en-IN"/>
        </w:rPr>
        <w:t>), SUM(</w:t>
      </w:r>
      <w:r>
        <w:rPr>
          <w:rFonts w:hint="default"/>
          <w:b/>
          <w:bCs/>
          <w:i/>
          <w:iCs/>
          <w:lang w:val="en-IN"/>
        </w:rPr>
        <w:t>Number of Reviews</w:t>
      </w:r>
      <w:r>
        <w:rPr>
          <w:rFonts w:hint="default"/>
          <w:b w:val="0"/>
          <w:bCs w:val="0"/>
          <w:i/>
          <w:iCs/>
          <w:lang w:val="en-IN"/>
        </w:rPr>
        <w:t>) for size, and SUM(</w:t>
      </w:r>
      <w:r>
        <w:rPr>
          <w:rFonts w:hint="default"/>
          <w:b/>
          <w:bCs/>
          <w:i/>
          <w:iCs/>
          <w:lang w:val="en-IN"/>
        </w:rPr>
        <w:t>Rating</w:t>
      </w:r>
      <w:r>
        <w:rPr>
          <w:rFonts w:hint="default"/>
          <w:b w:val="0"/>
          <w:bCs w:val="0"/>
          <w:i/>
          <w:iCs/>
          <w:lang w:val="en-IN"/>
        </w:rPr>
        <w:t>) for color intensity.</w:t>
      </w:r>
    </w:p>
    <w:p w14:paraId="4B44E684">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bCs/>
          <w:i/>
          <w:iCs/>
          <w:lang w:val="en-IN"/>
        </w:rPr>
        <w:t>Map Chart Selection:</w:t>
      </w:r>
      <w:r>
        <w:rPr>
          <w:rFonts w:hint="default"/>
          <w:b w:val="0"/>
          <w:bCs w:val="0"/>
          <w:i/>
          <w:iCs/>
          <w:lang w:val="en-IN"/>
        </w:rPr>
        <w:t xml:space="preserve"> Selected the Map chart type from Tableau's </w:t>
      </w:r>
      <w:r>
        <w:rPr>
          <w:rFonts w:hint="default"/>
          <w:b/>
          <w:bCs/>
          <w:i/>
          <w:iCs/>
          <w:lang w:val="en-IN"/>
        </w:rPr>
        <w:t>"Show Me"</w:t>
      </w:r>
      <w:r>
        <w:rPr>
          <w:rFonts w:hint="default"/>
          <w:b w:val="0"/>
          <w:bCs w:val="0"/>
          <w:i/>
          <w:iCs/>
          <w:lang w:val="en-IN"/>
        </w:rPr>
        <w:t xml:space="preserve"> panel to visualize countries on a world map.</w:t>
      </w:r>
    </w:p>
    <w:p w14:paraId="71A4542B">
      <w:pPr>
        <w:pStyle w:val="3"/>
        <w:numPr>
          <w:ilvl w:val="0"/>
          <w:numId w:val="2"/>
        </w:numPr>
        <w:tabs>
          <w:tab w:val="left" w:pos="4291"/>
          <w:tab w:val="clear" w:pos="420"/>
        </w:tabs>
        <w:spacing w:before="76"/>
        <w:ind w:left="420" w:leftChars="0" w:hanging="420" w:firstLineChars="0"/>
        <w:rPr>
          <w:rFonts w:hint="default"/>
          <w:b/>
          <w:bCs/>
          <w:i/>
          <w:iCs/>
          <w:lang w:val="en-IN"/>
        </w:rPr>
      </w:pPr>
      <w:r>
        <w:rPr>
          <w:rFonts w:hint="default"/>
          <w:b/>
          <w:bCs/>
          <w:i/>
          <w:iCs/>
          <w:lang w:val="en-IN"/>
        </w:rPr>
        <w:t xml:space="preserve">Visualization Settings: </w:t>
      </w:r>
      <w:r>
        <w:rPr>
          <w:rFonts w:hint="default"/>
          <w:b w:val="0"/>
          <w:bCs w:val="0"/>
          <w:i/>
          <w:iCs/>
          <w:lang w:val="en-IN"/>
        </w:rPr>
        <w:t xml:space="preserve">Used circle marks where </w:t>
      </w:r>
      <w:r>
        <w:rPr>
          <w:rFonts w:hint="default"/>
          <w:b/>
          <w:bCs/>
          <w:i/>
          <w:iCs/>
          <w:lang w:val="en-IN"/>
        </w:rPr>
        <w:t>size = number of reviews</w:t>
      </w:r>
      <w:r>
        <w:rPr>
          <w:rFonts w:hint="default"/>
          <w:b w:val="0"/>
          <w:bCs w:val="0"/>
          <w:i/>
          <w:iCs/>
          <w:lang w:val="en-IN"/>
        </w:rPr>
        <w:t xml:space="preserve">, and </w:t>
      </w:r>
      <w:r>
        <w:rPr>
          <w:rFonts w:hint="default"/>
          <w:b/>
          <w:bCs/>
          <w:i/>
          <w:iCs/>
          <w:lang w:val="en-IN"/>
        </w:rPr>
        <w:t>color = average ratings</w:t>
      </w:r>
      <w:r>
        <w:rPr>
          <w:rFonts w:hint="default"/>
          <w:b w:val="0"/>
          <w:bCs w:val="0"/>
          <w:i/>
          <w:iCs/>
          <w:lang w:val="en-IN"/>
        </w:rPr>
        <w:t xml:space="preserve"> to add a dual perspective.</w:t>
      </w:r>
    </w:p>
    <w:p w14:paraId="7377DF7E">
      <w:pPr>
        <w:pStyle w:val="3"/>
        <w:numPr>
          <w:ilvl w:val="0"/>
          <w:numId w:val="0"/>
        </w:numPr>
        <w:tabs>
          <w:tab w:val="left" w:pos="4291"/>
        </w:tabs>
        <w:spacing w:before="76"/>
        <w:ind w:firstLine="140" w:firstLineChars="50"/>
        <w:rPr>
          <w:rFonts w:hint="default"/>
          <w:b/>
          <w:bCs/>
          <w:i/>
          <w:iCs/>
          <w:lang w:val="en-IN"/>
        </w:rPr>
      </w:pPr>
      <w:r>
        <w:rPr>
          <w:rFonts w:hint="default"/>
          <w:b/>
          <w:bCs/>
          <w:i/>
          <w:iCs/>
          <w:lang w:val="en-IN"/>
        </w:rPr>
        <w:t>Purpose:</w:t>
      </w:r>
    </w:p>
    <w:p w14:paraId="61BC62A5">
      <w:pPr>
        <w:pStyle w:val="3"/>
        <w:numPr>
          <w:ilvl w:val="0"/>
          <w:numId w:val="2"/>
        </w:numPr>
        <w:tabs>
          <w:tab w:val="left" w:pos="4291"/>
          <w:tab w:val="clear" w:pos="420"/>
        </w:tabs>
        <w:spacing w:before="76"/>
        <w:ind w:left="420" w:leftChars="0" w:hanging="420" w:firstLineChars="0"/>
        <w:rPr>
          <w:rFonts w:hint="default"/>
          <w:b w:val="0"/>
          <w:bCs w:val="0"/>
          <w:i/>
          <w:iCs/>
          <w:lang w:val="en-IN"/>
        </w:rPr>
      </w:pPr>
      <w:r>
        <w:rPr>
          <w:rFonts w:hint="default"/>
          <w:b w:val="0"/>
          <w:bCs w:val="0"/>
          <w:i/>
          <w:iCs/>
          <w:lang w:val="en-IN"/>
        </w:rPr>
        <w:t xml:space="preserve">To understand the global footprint of beauty brands </w:t>
      </w:r>
    </w:p>
    <w:p w14:paraId="382D526A">
      <w:pPr>
        <w:pStyle w:val="3"/>
        <w:numPr>
          <w:ilvl w:val="0"/>
          <w:numId w:val="2"/>
        </w:numPr>
        <w:tabs>
          <w:tab w:val="left" w:pos="4291"/>
          <w:tab w:val="clear" w:pos="420"/>
        </w:tabs>
        <w:spacing w:before="76"/>
        <w:ind w:left="420" w:leftChars="0" w:hanging="420" w:firstLineChars="0"/>
        <w:rPr>
          <w:rFonts w:hint="default"/>
          <w:b/>
          <w:bCs/>
          <w:i/>
          <w:iCs/>
          <w:lang w:val="en-IN"/>
        </w:rPr>
      </w:pPr>
      <w:r>
        <w:rPr>
          <w:rFonts w:hint="default"/>
          <w:b w:val="0"/>
          <w:bCs w:val="0"/>
          <w:i/>
          <w:iCs/>
          <w:lang w:val="en-IN"/>
        </w:rPr>
        <w:t>To identify regional strengths</w:t>
      </w:r>
    </w:p>
    <w:p w14:paraId="2D789FCD">
      <w:pPr>
        <w:pStyle w:val="3"/>
        <w:numPr>
          <w:ilvl w:val="0"/>
          <w:numId w:val="0"/>
        </w:numPr>
        <w:tabs>
          <w:tab w:val="left" w:pos="4291"/>
        </w:tabs>
        <w:spacing w:before="76"/>
        <w:ind w:firstLine="140" w:firstLineChars="50"/>
        <w:rPr>
          <w:rFonts w:hint="default"/>
          <w:b/>
          <w:bCs/>
          <w:i/>
          <w:iCs/>
          <w:sz w:val="28"/>
          <w:szCs w:val="28"/>
          <w:lang w:val="en-IN"/>
        </w:rPr>
      </w:pPr>
      <w:r>
        <w:rPr>
          <w:rFonts w:hint="default"/>
          <w:b/>
          <w:bCs/>
          <w:i/>
          <w:iCs/>
          <w:sz w:val="28"/>
          <w:szCs w:val="28"/>
          <w:lang w:val="en-IN"/>
        </w:rPr>
        <w:t>Outcomes of the Chart :</w:t>
      </w:r>
    </w:p>
    <w:p w14:paraId="466B02C4">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Top Contributing </w:t>
      </w:r>
    </w:p>
    <w:p w14:paraId="1DE64B9C">
      <w:pPr>
        <w:numPr>
          <w:ilvl w:val="0"/>
          <w:numId w:val="2"/>
        </w:numPr>
        <w:ind w:left="420" w:leftChars="0" w:hanging="420" w:firstLineChars="0"/>
        <w:rPr>
          <w:i/>
          <w:iCs/>
          <w:sz w:val="28"/>
          <w:szCs w:val="28"/>
          <w:lang w:val="en-IN"/>
        </w:rPr>
      </w:pPr>
      <w:r>
        <w:rPr>
          <w:rFonts w:hint="default"/>
          <w:i/>
          <w:iCs/>
          <w:sz w:val="28"/>
          <w:szCs w:val="28"/>
          <w:lang w:val="en-IN"/>
        </w:rPr>
        <w:t>CountriesMarket Targeting,Strategic Expansion</w:t>
      </w:r>
    </w:p>
    <w:p w14:paraId="4B1873A4">
      <w:pPr>
        <w:ind w:firstLine="560" w:firstLineChars="200"/>
        <w:jc w:val="both"/>
        <w:rPr>
          <w:rFonts w:hint="default"/>
          <w:b/>
          <w:bCs/>
          <w:i/>
          <w:iCs/>
          <w:sz w:val="28"/>
          <w:szCs w:val="28"/>
          <w:lang w:val="en-IN"/>
        </w:rPr>
      </w:pPr>
      <w:r>
        <w:rPr>
          <w:rFonts w:hint="default"/>
          <w:b/>
          <w:bCs/>
          <w:i/>
          <w:iCs/>
          <w:sz w:val="28"/>
          <w:szCs w:val="28"/>
          <w:lang w:val="en-IN"/>
        </w:rPr>
        <w:t>"Category-wise Average Reviews by Country in Beauty Industry"</w:t>
      </w:r>
    </w:p>
    <w:p w14:paraId="1B030D39">
      <w:pPr>
        <w:rPr>
          <w:sz w:val="28"/>
          <w:szCs w:val="28"/>
          <w:lang w:val="en-IN"/>
        </w:rPr>
      </w:pPr>
      <w:r>
        <w:drawing>
          <wp:inline distT="0" distB="0" distL="0" distR="0">
            <wp:extent cx="6381115" cy="3314700"/>
            <wp:effectExtent l="0" t="0" r="4445" b="7620"/>
            <wp:docPr id="4" name="Picture 3" descr="C:\Users\ASUS\OneDrive\Pictures\Screenshots\sheet 3.pngshe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ASUS\OneDrive\Pictures\Screenshots\sheet 3.pngsheet 3"/>
                    <pic:cNvPicPr>
                      <a:picLocks noChangeAspect="1" noChangeArrowheads="1"/>
                    </pic:cNvPicPr>
                  </pic:nvPicPr>
                  <pic:blipFill>
                    <a:blip r:embed="rId11"/>
                    <a:srcRect t="1515" b="1515"/>
                    <a:stretch>
                      <a:fillRect/>
                    </a:stretch>
                  </pic:blipFill>
                  <pic:spPr>
                    <a:xfrm>
                      <a:off x="0" y="0"/>
                      <a:ext cx="6381115" cy="3314700"/>
                    </a:xfrm>
                    <a:prstGeom prst="rect">
                      <a:avLst/>
                    </a:prstGeom>
                    <a:noFill/>
                    <a:ln>
                      <a:noFill/>
                    </a:ln>
                  </pic:spPr>
                </pic:pic>
              </a:graphicData>
            </a:graphic>
          </wp:inline>
        </w:drawing>
      </w:r>
    </w:p>
    <w:p w14:paraId="6CEC581A">
      <w:pPr>
        <w:rPr>
          <w:sz w:val="28"/>
          <w:szCs w:val="28"/>
          <w:lang w:val="en-IN"/>
        </w:rPr>
      </w:pPr>
    </w:p>
    <w:p w14:paraId="222F63D1">
      <w:pPr>
        <w:rPr>
          <w:rFonts w:hint="default"/>
          <w:i/>
          <w:iCs/>
          <w:sz w:val="28"/>
          <w:szCs w:val="28"/>
          <w:lang w:val="en-IN"/>
        </w:rPr>
      </w:pPr>
      <w:r>
        <w:rPr>
          <w:rFonts w:hint="default"/>
          <w:i/>
          <w:iCs/>
          <w:sz w:val="28"/>
          <w:szCs w:val="28"/>
          <w:lang w:val="en-IN"/>
        </w:rPr>
        <w:t>What This Chart Shows :</w:t>
      </w:r>
    </w:p>
    <w:p w14:paraId="342E4329">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w:t>
      </w:r>
      <w:r>
        <w:rPr>
          <w:rFonts w:hint="default"/>
          <w:b/>
          <w:bCs/>
          <w:i/>
          <w:iCs/>
          <w:sz w:val="28"/>
          <w:szCs w:val="28"/>
          <w:lang w:val="en-IN"/>
        </w:rPr>
        <w:t>Comparison Across Countries:</w:t>
      </w:r>
      <w:r>
        <w:rPr>
          <w:rFonts w:hint="default"/>
          <w:i/>
          <w:iCs/>
          <w:sz w:val="28"/>
          <w:szCs w:val="28"/>
          <w:lang w:val="en-IN"/>
        </w:rPr>
        <w:t xml:space="preserve">  </w:t>
      </w:r>
    </w:p>
    <w:p w14:paraId="6769C411">
      <w:pPr>
        <w:rPr>
          <w:rFonts w:hint="default"/>
          <w:i/>
          <w:iCs/>
          <w:sz w:val="28"/>
          <w:szCs w:val="28"/>
          <w:lang w:val="en-IN"/>
        </w:rPr>
      </w:pPr>
      <w:r>
        <w:rPr>
          <w:rFonts w:hint="default"/>
          <w:i/>
          <w:iCs/>
          <w:sz w:val="28"/>
          <w:szCs w:val="28"/>
          <w:lang w:val="en-IN"/>
        </w:rPr>
        <w:t xml:space="preserve">   It compares the average number of reviews for various beauty product categories across different countries (</w:t>
      </w:r>
      <w:r>
        <w:rPr>
          <w:rFonts w:hint="default"/>
          <w:b/>
          <w:bCs/>
          <w:i/>
          <w:iCs/>
          <w:sz w:val="28"/>
          <w:szCs w:val="28"/>
          <w:lang w:val="en-IN"/>
        </w:rPr>
        <w:t>Australia, France, Germany, Italy, Japan, South Korea, UK, USA</w:t>
      </w:r>
      <w:r>
        <w:rPr>
          <w:rFonts w:hint="default"/>
          <w:i/>
          <w:iCs/>
          <w:sz w:val="28"/>
          <w:szCs w:val="28"/>
          <w:lang w:val="en-IN"/>
        </w:rPr>
        <w:t>).</w:t>
      </w:r>
    </w:p>
    <w:p w14:paraId="415CD321">
      <w:pPr>
        <w:rPr>
          <w:rFonts w:hint="default"/>
          <w:i/>
          <w:iCs/>
          <w:sz w:val="28"/>
          <w:szCs w:val="28"/>
          <w:lang w:val="en-IN"/>
        </w:rPr>
      </w:pPr>
    </w:p>
    <w:p w14:paraId="3DA26A55">
      <w:pPr>
        <w:numPr>
          <w:ilvl w:val="0"/>
          <w:numId w:val="2"/>
        </w:numPr>
        <w:ind w:left="420" w:leftChars="0" w:hanging="420" w:firstLineChars="0"/>
        <w:rPr>
          <w:rFonts w:hint="default"/>
          <w:i/>
          <w:iCs/>
          <w:sz w:val="28"/>
          <w:szCs w:val="28"/>
          <w:lang w:val="en-IN"/>
        </w:rPr>
      </w:pPr>
      <w:r>
        <w:rPr>
          <w:rFonts w:hint="default"/>
          <w:b/>
          <w:bCs/>
          <w:i/>
          <w:iCs/>
          <w:sz w:val="28"/>
          <w:szCs w:val="28"/>
          <w:lang w:val="en-IN"/>
        </w:rPr>
        <w:t xml:space="preserve">Category-Based Analysis:  </w:t>
      </w:r>
    </w:p>
    <w:p w14:paraId="4D9A40A4">
      <w:pPr>
        <w:rPr>
          <w:rFonts w:hint="default"/>
          <w:i/>
          <w:iCs/>
          <w:sz w:val="28"/>
          <w:szCs w:val="28"/>
          <w:lang w:val="en-IN"/>
        </w:rPr>
      </w:pPr>
      <w:r>
        <w:rPr>
          <w:rFonts w:hint="default"/>
          <w:i/>
          <w:iCs/>
          <w:sz w:val="28"/>
          <w:szCs w:val="28"/>
          <w:lang w:val="en-IN"/>
        </w:rPr>
        <w:t xml:space="preserve">   It breaks down the products by rating category ("HIGH" or "LOW") and then into detailed product categories like </w:t>
      </w:r>
      <w:r>
        <w:rPr>
          <w:rFonts w:hint="default"/>
          <w:b/>
          <w:bCs/>
          <w:i/>
          <w:iCs/>
          <w:sz w:val="28"/>
          <w:szCs w:val="28"/>
          <w:lang w:val="en-IN"/>
        </w:rPr>
        <w:t>"Concealer", "Blush", "Face Mist", etc.</w:t>
      </w:r>
    </w:p>
    <w:p w14:paraId="21AEE283">
      <w:pPr>
        <w:rPr>
          <w:rFonts w:hint="default"/>
          <w:i/>
          <w:iCs/>
          <w:sz w:val="28"/>
          <w:szCs w:val="28"/>
          <w:lang w:val="en-IN"/>
        </w:rPr>
      </w:pPr>
    </w:p>
    <w:p w14:paraId="78FF5E5F">
      <w:pPr>
        <w:numPr>
          <w:ilvl w:val="0"/>
          <w:numId w:val="2"/>
        </w:numPr>
        <w:ind w:left="420" w:leftChars="0" w:hanging="420" w:firstLineChars="0"/>
        <w:rPr>
          <w:rFonts w:hint="default"/>
          <w:i/>
          <w:iCs/>
          <w:sz w:val="28"/>
          <w:szCs w:val="28"/>
          <w:lang w:val="en-IN"/>
        </w:rPr>
      </w:pPr>
      <w:r>
        <w:rPr>
          <w:rFonts w:hint="default"/>
          <w:b/>
          <w:bCs/>
          <w:i/>
          <w:iCs/>
          <w:sz w:val="28"/>
          <w:szCs w:val="28"/>
          <w:lang w:val="en-IN"/>
        </w:rPr>
        <w:t>Heatmap for Easy Insights:</w:t>
      </w:r>
      <w:r>
        <w:rPr>
          <w:rFonts w:hint="default"/>
          <w:i/>
          <w:iCs/>
          <w:sz w:val="28"/>
          <w:szCs w:val="28"/>
          <w:lang w:val="en-IN"/>
        </w:rPr>
        <w:t xml:space="preserve">  </w:t>
      </w:r>
    </w:p>
    <w:p w14:paraId="426D6B62">
      <w:pPr>
        <w:rPr>
          <w:rFonts w:hint="default"/>
          <w:sz w:val="28"/>
          <w:szCs w:val="28"/>
          <w:lang w:val="en-IN"/>
        </w:rPr>
      </w:pPr>
      <w:r>
        <w:rPr>
          <w:rFonts w:hint="default"/>
          <w:i/>
          <w:iCs/>
          <w:sz w:val="28"/>
          <w:szCs w:val="28"/>
          <w:lang w:val="en-IN"/>
        </w:rPr>
        <w:t xml:space="preserve">   The use of color intensity (</w:t>
      </w:r>
      <w:r>
        <w:rPr>
          <w:rFonts w:hint="default"/>
          <w:b/>
          <w:bCs/>
          <w:i/>
          <w:iCs/>
          <w:sz w:val="28"/>
          <w:szCs w:val="28"/>
          <w:lang w:val="en-IN"/>
        </w:rPr>
        <w:t>purple shades</w:t>
      </w:r>
      <w:r>
        <w:rPr>
          <w:rFonts w:hint="default"/>
          <w:i/>
          <w:iCs/>
          <w:sz w:val="28"/>
          <w:szCs w:val="28"/>
          <w:lang w:val="en-IN"/>
        </w:rPr>
        <w:t>) helps quickly spot where certain categories or countries have higher or lower engagement (</w:t>
      </w:r>
      <w:r>
        <w:rPr>
          <w:rFonts w:hint="default"/>
          <w:b/>
          <w:bCs/>
          <w:i/>
          <w:iCs/>
          <w:sz w:val="28"/>
          <w:szCs w:val="28"/>
          <w:lang w:val="en-IN"/>
        </w:rPr>
        <w:t>darker color = more reviews)</w:t>
      </w:r>
      <w:r>
        <w:rPr>
          <w:rFonts w:hint="default"/>
          <w:i/>
          <w:iCs/>
          <w:sz w:val="28"/>
          <w:szCs w:val="28"/>
          <w:lang w:val="en-IN"/>
        </w:rPr>
        <w:t>.</w:t>
      </w:r>
    </w:p>
    <w:p w14:paraId="409BFFDE">
      <w:pPr>
        <w:rPr>
          <w:rFonts w:hint="default"/>
          <w:i/>
          <w:iCs/>
          <w:sz w:val="28"/>
          <w:szCs w:val="28"/>
          <w:lang w:val="en-IN"/>
        </w:rPr>
      </w:pPr>
    </w:p>
    <w:p w14:paraId="68BACCBA">
      <w:pPr>
        <w:rPr>
          <w:rFonts w:hint="default"/>
          <w:i/>
          <w:iCs/>
          <w:sz w:val="28"/>
          <w:szCs w:val="28"/>
          <w:lang w:val="en-IN"/>
        </w:rPr>
      </w:pPr>
      <w:r>
        <w:rPr>
          <w:rFonts w:hint="default"/>
          <w:i/>
          <w:iCs/>
          <w:sz w:val="28"/>
          <w:szCs w:val="28"/>
          <w:lang w:val="en-IN"/>
        </w:rPr>
        <w:t>How We Built This Chart :</w:t>
      </w:r>
    </w:p>
    <w:p w14:paraId="4D8D77CA">
      <w:pPr>
        <w:numPr>
          <w:ilvl w:val="0"/>
          <w:numId w:val="2"/>
        </w:numPr>
        <w:ind w:left="420" w:leftChars="0" w:hanging="420" w:firstLineChars="0"/>
        <w:rPr>
          <w:rFonts w:hint="default"/>
          <w:b/>
          <w:bCs/>
          <w:i/>
          <w:iCs/>
          <w:sz w:val="28"/>
          <w:szCs w:val="28"/>
          <w:lang w:val="en-IN"/>
        </w:rPr>
      </w:pPr>
      <w:r>
        <w:rPr>
          <w:rFonts w:hint="default"/>
          <w:b/>
          <w:bCs/>
          <w:i/>
          <w:iCs/>
          <w:sz w:val="28"/>
          <w:szCs w:val="28"/>
          <w:lang w:val="en-IN"/>
        </w:rPr>
        <w:t xml:space="preserve">Data Preparation:  </w:t>
      </w:r>
    </w:p>
    <w:p w14:paraId="0CD77799">
      <w:pPr>
        <w:rPr>
          <w:rFonts w:hint="default"/>
          <w:i/>
          <w:iCs/>
          <w:sz w:val="28"/>
          <w:szCs w:val="28"/>
          <w:lang w:val="en-IN"/>
        </w:rPr>
      </w:pPr>
      <w:r>
        <w:rPr>
          <w:rFonts w:hint="default"/>
          <w:i/>
          <w:iCs/>
          <w:sz w:val="28"/>
          <w:szCs w:val="28"/>
          <w:lang w:val="en-IN"/>
        </w:rPr>
        <w:t xml:space="preserve">   Loaded the synthetic dataset into Tableau and categorized by "Country of Origin", "</w:t>
      </w:r>
      <w:r>
        <w:rPr>
          <w:rFonts w:hint="default"/>
          <w:b/>
          <w:bCs/>
          <w:i/>
          <w:iCs/>
          <w:sz w:val="28"/>
          <w:szCs w:val="28"/>
          <w:lang w:val="en-IN"/>
        </w:rPr>
        <w:t>Rating Category</w:t>
      </w:r>
      <w:r>
        <w:rPr>
          <w:rFonts w:hint="default"/>
          <w:i/>
          <w:iCs/>
          <w:sz w:val="28"/>
          <w:szCs w:val="28"/>
          <w:lang w:val="en-IN"/>
        </w:rPr>
        <w:t>", and "</w:t>
      </w:r>
      <w:r>
        <w:rPr>
          <w:rFonts w:hint="default"/>
          <w:b/>
          <w:bCs/>
          <w:i/>
          <w:iCs/>
          <w:sz w:val="28"/>
          <w:szCs w:val="28"/>
          <w:lang w:val="en-IN"/>
        </w:rPr>
        <w:t>Category</w:t>
      </w:r>
      <w:r>
        <w:rPr>
          <w:rFonts w:hint="default"/>
          <w:i/>
          <w:iCs/>
          <w:sz w:val="28"/>
          <w:szCs w:val="28"/>
          <w:lang w:val="en-IN"/>
        </w:rPr>
        <w:t>".</w:t>
      </w:r>
    </w:p>
    <w:p w14:paraId="54F708DD">
      <w:pPr>
        <w:rPr>
          <w:rFonts w:hint="default"/>
          <w:i/>
          <w:iCs/>
          <w:sz w:val="28"/>
          <w:szCs w:val="28"/>
          <w:lang w:val="en-IN"/>
        </w:rPr>
      </w:pPr>
    </w:p>
    <w:p w14:paraId="02B3FF11">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w:t>
      </w:r>
      <w:r>
        <w:rPr>
          <w:rFonts w:hint="default"/>
          <w:b/>
          <w:bCs/>
          <w:i/>
          <w:iCs/>
          <w:sz w:val="28"/>
          <w:szCs w:val="28"/>
          <w:lang w:val="en-IN"/>
        </w:rPr>
        <w:t xml:space="preserve">Heatmap Visualization: </w:t>
      </w:r>
      <w:r>
        <w:rPr>
          <w:rFonts w:hint="default"/>
          <w:i/>
          <w:iCs/>
          <w:sz w:val="28"/>
          <w:szCs w:val="28"/>
          <w:lang w:val="en-IN"/>
        </w:rPr>
        <w:t xml:space="preserve"> </w:t>
      </w:r>
    </w:p>
    <w:p w14:paraId="6E43EFE7">
      <w:pPr>
        <w:rPr>
          <w:rFonts w:hint="default"/>
          <w:sz w:val="28"/>
          <w:szCs w:val="28"/>
          <w:lang w:val="en-IN"/>
        </w:rPr>
      </w:pPr>
      <w:r>
        <w:rPr>
          <w:rFonts w:hint="default"/>
          <w:i/>
          <w:iCs/>
          <w:sz w:val="28"/>
          <w:szCs w:val="28"/>
          <w:lang w:val="en-IN"/>
        </w:rPr>
        <w:t xml:space="preserve">   Chose the "Square" mark type and layered the fields in Rows (</w:t>
      </w:r>
      <w:r>
        <w:rPr>
          <w:rFonts w:hint="default"/>
          <w:b/>
          <w:bCs/>
          <w:i/>
          <w:iCs/>
          <w:sz w:val="28"/>
          <w:szCs w:val="28"/>
          <w:lang w:val="en-IN"/>
        </w:rPr>
        <w:t>Rating Category + Product Category</w:t>
      </w:r>
      <w:r>
        <w:rPr>
          <w:rFonts w:hint="default"/>
          <w:i/>
          <w:iCs/>
          <w:sz w:val="28"/>
          <w:szCs w:val="28"/>
          <w:lang w:val="en-IN"/>
        </w:rPr>
        <w:t>) and Columns (</w:t>
      </w:r>
      <w:r>
        <w:rPr>
          <w:rFonts w:hint="default"/>
          <w:b/>
          <w:bCs/>
          <w:i/>
          <w:iCs/>
          <w:sz w:val="28"/>
          <w:szCs w:val="28"/>
          <w:lang w:val="en-IN"/>
        </w:rPr>
        <w:t>Country of Origin)</w:t>
      </w:r>
      <w:r>
        <w:rPr>
          <w:rFonts w:hint="default"/>
          <w:i/>
          <w:iCs/>
          <w:sz w:val="28"/>
          <w:szCs w:val="28"/>
          <w:lang w:val="en-IN"/>
        </w:rPr>
        <w:t xml:space="preserve"> to create a pivot-style heatmap</w:t>
      </w:r>
      <w:r>
        <w:rPr>
          <w:rFonts w:hint="default"/>
          <w:sz w:val="28"/>
          <w:szCs w:val="28"/>
          <w:lang w:val="en-IN"/>
        </w:rPr>
        <w:t>.</w:t>
      </w:r>
    </w:p>
    <w:p w14:paraId="6786EFBF">
      <w:pPr>
        <w:rPr>
          <w:rFonts w:hint="default"/>
          <w:b w:val="0"/>
          <w:bCs w:val="0"/>
          <w:i/>
          <w:iCs/>
          <w:sz w:val="28"/>
          <w:szCs w:val="28"/>
          <w:lang w:val="en-IN"/>
        </w:rPr>
      </w:pPr>
      <w:r>
        <w:rPr>
          <w:rFonts w:hint="default"/>
          <w:b w:val="0"/>
          <w:bCs w:val="0"/>
          <w:i/>
          <w:iCs/>
          <w:sz w:val="28"/>
          <w:szCs w:val="28"/>
          <w:lang w:val="en-IN"/>
        </w:rPr>
        <w:t>PURPOSE :</w:t>
      </w:r>
    </w:p>
    <w:p w14:paraId="406C44AC">
      <w:pPr>
        <w:numPr>
          <w:ilvl w:val="0"/>
          <w:numId w:val="2"/>
        </w:numPr>
        <w:ind w:left="420" w:leftChars="0" w:hanging="420" w:firstLineChars="0"/>
        <w:rPr>
          <w:rFonts w:hint="default"/>
          <w:b/>
          <w:bCs/>
          <w:i/>
          <w:iCs/>
          <w:sz w:val="28"/>
          <w:szCs w:val="28"/>
          <w:lang w:val="en-IN"/>
        </w:rPr>
      </w:pPr>
      <w:r>
        <w:rPr>
          <w:rFonts w:hint="default"/>
          <w:b w:val="0"/>
          <w:bCs w:val="0"/>
          <w:i/>
          <w:iCs/>
          <w:sz w:val="28"/>
          <w:szCs w:val="28"/>
          <w:lang w:val="en-IN"/>
        </w:rPr>
        <w:t>T</w:t>
      </w:r>
      <w:r>
        <w:rPr>
          <w:rFonts w:hint="default"/>
          <w:sz w:val="28"/>
          <w:szCs w:val="28"/>
          <w:lang w:val="en-IN"/>
        </w:rPr>
        <w:t xml:space="preserve">o analyze product engagement patterns across countries and categories.  </w:t>
      </w:r>
    </w:p>
    <w:p w14:paraId="69FF302E">
      <w:pPr>
        <w:numPr>
          <w:ilvl w:val="0"/>
          <w:numId w:val="0"/>
        </w:numPr>
        <w:ind w:leftChars="0"/>
        <w:rPr>
          <w:rFonts w:hint="default"/>
          <w:b/>
          <w:bCs/>
          <w:i/>
          <w:iCs/>
          <w:sz w:val="28"/>
          <w:szCs w:val="28"/>
          <w:lang w:val="en-IN"/>
        </w:rPr>
      </w:pPr>
      <w:r>
        <w:rPr>
          <w:rFonts w:hint="default"/>
          <w:b/>
          <w:bCs/>
          <w:i/>
          <w:iCs/>
          <w:sz w:val="28"/>
          <w:szCs w:val="28"/>
          <w:lang w:val="en-IN"/>
        </w:rPr>
        <w:t>Outcomes / Insights of the Chart:</w:t>
      </w:r>
    </w:p>
    <w:p w14:paraId="3C3CC6F8">
      <w:pPr>
        <w:numPr>
          <w:ilvl w:val="0"/>
          <w:numId w:val="2"/>
        </w:numPr>
        <w:ind w:left="420" w:leftChars="0" w:hanging="420" w:firstLineChars="0"/>
        <w:rPr>
          <w:rFonts w:hint="default"/>
          <w:sz w:val="28"/>
          <w:szCs w:val="28"/>
          <w:lang w:val="en-IN"/>
        </w:rPr>
      </w:pPr>
      <w:r>
        <w:rPr>
          <w:rFonts w:hint="default"/>
          <w:i/>
          <w:iCs/>
          <w:sz w:val="28"/>
          <w:szCs w:val="28"/>
          <w:lang w:val="en-IN"/>
        </w:rPr>
        <w:t xml:space="preserve">USA dominates in the number of reviews </w:t>
      </w:r>
    </w:p>
    <w:p w14:paraId="06763767">
      <w:pPr>
        <w:numPr>
          <w:ilvl w:val="0"/>
          <w:numId w:val="2"/>
        </w:numPr>
        <w:ind w:left="420" w:leftChars="0" w:hanging="420" w:firstLineChars="0"/>
        <w:rPr>
          <w:rFonts w:hint="default"/>
          <w:sz w:val="28"/>
          <w:szCs w:val="28"/>
          <w:lang w:val="en-IN"/>
        </w:rPr>
      </w:pPr>
      <w:r>
        <w:rPr>
          <w:rFonts w:hint="default"/>
          <w:i/>
          <w:iCs/>
          <w:sz w:val="28"/>
          <w:szCs w:val="28"/>
          <w:lang w:val="en-IN"/>
        </w:rPr>
        <w:t xml:space="preserve">Categories like "Concealer", "Foundation", "Lipstick" have very high engagement </w:t>
      </w:r>
    </w:p>
    <w:p w14:paraId="68A146D0">
      <w:pPr>
        <w:numPr>
          <w:ilvl w:val="0"/>
          <w:numId w:val="2"/>
        </w:numPr>
        <w:ind w:left="420" w:leftChars="0" w:hanging="420" w:firstLineChars="0"/>
        <w:rPr>
          <w:rFonts w:hint="default"/>
          <w:sz w:val="28"/>
          <w:szCs w:val="28"/>
          <w:lang w:val="en-IN"/>
        </w:rPr>
      </w:pPr>
      <w:r>
        <w:rPr>
          <w:rFonts w:hint="default"/>
          <w:sz w:val="28"/>
          <w:szCs w:val="28"/>
          <w:lang w:val="en-IN"/>
        </w:rPr>
        <w:t>Some countries like Australia have noticeably lower review averages etc…</w:t>
      </w:r>
    </w:p>
    <w:p w14:paraId="0F26EEB2">
      <w:pPr>
        <w:jc w:val="center"/>
        <w:rPr>
          <w:rFonts w:hint="default"/>
          <w:b/>
          <w:bCs/>
          <w:i/>
          <w:iCs/>
          <w:sz w:val="28"/>
          <w:szCs w:val="28"/>
          <w:lang w:val="en-IN"/>
        </w:rPr>
        <w:sectPr>
          <w:pgSz w:w="11920" w:h="16850"/>
          <w:pgMar w:top="1020" w:right="760" w:bottom="1240" w:left="860" w:header="0" w:footer="963" w:gutter="0"/>
          <w:pgBorders w:offsetFrom="page">
            <w:top w:val="single" w:color="000000" w:sz="4" w:space="24"/>
            <w:left w:val="single" w:color="000000" w:sz="4" w:space="24"/>
            <w:bottom w:val="single" w:color="000000" w:sz="4" w:space="24"/>
            <w:right w:val="single" w:color="000000" w:sz="4" w:space="24"/>
          </w:pgBorders>
          <w:cols w:space="720" w:num="1"/>
        </w:sectPr>
      </w:pPr>
    </w:p>
    <w:p w14:paraId="7E7A2C18">
      <w:pPr>
        <w:jc w:val="center"/>
        <w:rPr>
          <w:sz w:val="28"/>
          <w:szCs w:val="28"/>
          <w:lang w:val="en-IN"/>
        </w:rPr>
      </w:pPr>
      <w:r>
        <w:rPr>
          <w:rFonts w:hint="default"/>
          <w:b/>
          <w:bCs/>
          <w:i/>
          <w:iCs/>
          <w:sz w:val="28"/>
          <w:szCs w:val="28"/>
          <w:lang w:val="en-IN"/>
        </w:rPr>
        <w:t>Rating vs. Price Trend Analysis for Beauty Products</w:t>
      </w:r>
    </w:p>
    <w:p w14:paraId="1B511F20">
      <w:pPr>
        <w:rPr>
          <w:sz w:val="28"/>
          <w:szCs w:val="28"/>
          <w:lang w:val="en-IN"/>
        </w:rPr>
      </w:pPr>
    </w:p>
    <w:p w14:paraId="014D2BF3">
      <w:pPr>
        <w:rPr>
          <w:sz w:val="28"/>
          <w:szCs w:val="28"/>
          <w:lang w:val="en-IN"/>
        </w:rPr>
      </w:pPr>
      <w:r>
        <w:drawing>
          <wp:inline distT="0" distB="0" distL="0" distR="0">
            <wp:extent cx="5078095" cy="3637915"/>
            <wp:effectExtent l="0" t="0" r="12065" b="4445"/>
            <wp:docPr id="5" name="Picture 4" descr="C:\Users\ASUS\OneDrive\Pictures\Screenshots\sheet 4.pngshe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ASUS\OneDrive\Pictures\Screenshots\sheet 4.pngsheet 4"/>
                    <pic:cNvPicPr>
                      <a:picLocks noChangeAspect="1" noChangeArrowheads="1"/>
                    </pic:cNvPicPr>
                  </pic:nvPicPr>
                  <pic:blipFill>
                    <a:blip r:embed="rId12"/>
                    <a:srcRect l="19637" r="19637"/>
                    <a:stretch>
                      <a:fillRect/>
                    </a:stretch>
                  </pic:blipFill>
                  <pic:spPr>
                    <a:xfrm>
                      <a:off x="0" y="0"/>
                      <a:ext cx="5078095" cy="3637915"/>
                    </a:xfrm>
                    <a:prstGeom prst="rect">
                      <a:avLst/>
                    </a:prstGeom>
                    <a:noFill/>
                    <a:ln>
                      <a:noFill/>
                    </a:ln>
                  </pic:spPr>
                </pic:pic>
              </a:graphicData>
            </a:graphic>
          </wp:inline>
        </w:drawing>
      </w:r>
    </w:p>
    <w:p w14:paraId="5F4DF096">
      <w:pPr>
        <w:numPr>
          <w:ilvl w:val="0"/>
          <w:numId w:val="0"/>
        </w:numPr>
        <w:rPr>
          <w:sz w:val="28"/>
          <w:szCs w:val="28"/>
          <w:lang w:val="en-IN"/>
        </w:rPr>
      </w:pPr>
    </w:p>
    <w:p w14:paraId="42B1BD23">
      <w:pPr>
        <w:numPr>
          <w:ilvl w:val="0"/>
          <w:numId w:val="0"/>
        </w:numPr>
        <w:ind w:leftChars="0" w:firstLine="140" w:firstLineChars="50"/>
        <w:rPr>
          <w:rFonts w:hint="default"/>
          <w:b/>
          <w:bCs/>
          <w:i/>
          <w:iCs/>
          <w:sz w:val="28"/>
          <w:szCs w:val="28"/>
          <w:lang w:val="en-IN"/>
        </w:rPr>
      </w:pPr>
      <w:r>
        <w:rPr>
          <w:rFonts w:hint="default"/>
          <w:b/>
          <w:bCs/>
          <w:i/>
          <w:iCs/>
          <w:sz w:val="28"/>
          <w:szCs w:val="28"/>
          <w:lang w:val="en-IN"/>
        </w:rPr>
        <w:t>What this chart shows :</w:t>
      </w:r>
    </w:p>
    <w:p w14:paraId="1F508458">
      <w:pPr>
        <w:numPr>
          <w:ilvl w:val="0"/>
          <w:numId w:val="2"/>
        </w:numPr>
        <w:ind w:left="420" w:leftChars="0" w:hanging="420" w:firstLineChars="0"/>
        <w:rPr>
          <w:rFonts w:hint="default"/>
          <w:i/>
          <w:iCs/>
          <w:sz w:val="28"/>
          <w:szCs w:val="28"/>
          <w:lang w:val="en-IN"/>
        </w:rPr>
      </w:pPr>
      <w:r>
        <w:rPr>
          <w:rFonts w:hint="default"/>
          <w:b/>
          <w:bCs/>
          <w:i/>
          <w:iCs/>
          <w:sz w:val="28"/>
          <w:szCs w:val="28"/>
          <w:lang w:val="en-IN"/>
        </w:rPr>
        <w:t>Correlation between Price and Rating:</w:t>
      </w:r>
      <w:r>
        <w:rPr>
          <w:rFonts w:hint="default"/>
          <w:i/>
          <w:iCs/>
          <w:sz w:val="28"/>
          <w:szCs w:val="28"/>
          <w:lang w:val="en-IN"/>
        </w:rPr>
        <w:t xml:space="preserve"> It visualizes how the price of beauty products (in USD) relates to their customer ratings across different categories.</w:t>
      </w:r>
    </w:p>
    <w:p w14:paraId="3C7798EC">
      <w:pPr>
        <w:numPr>
          <w:ilvl w:val="0"/>
          <w:numId w:val="2"/>
        </w:numPr>
        <w:ind w:left="420" w:leftChars="0" w:hanging="420" w:firstLineChars="0"/>
        <w:rPr>
          <w:rFonts w:hint="default"/>
          <w:i/>
          <w:iCs/>
          <w:sz w:val="28"/>
          <w:szCs w:val="28"/>
          <w:lang w:val="en-IN"/>
        </w:rPr>
      </w:pPr>
      <w:r>
        <w:rPr>
          <w:rFonts w:hint="default"/>
          <w:b/>
          <w:bCs/>
          <w:i/>
          <w:iCs/>
          <w:sz w:val="28"/>
          <w:szCs w:val="28"/>
          <w:lang w:val="en-IN"/>
        </w:rPr>
        <w:t xml:space="preserve">2. Category-wise Distribution: </w:t>
      </w:r>
      <w:r>
        <w:rPr>
          <w:rFonts w:hint="default"/>
          <w:i/>
          <w:iCs/>
          <w:sz w:val="28"/>
          <w:szCs w:val="28"/>
          <w:lang w:val="en-IN"/>
        </w:rPr>
        <w:t>Each product category (like Serum, Blush, Foundation, etc.) is shown separately with different colors, indicating trends within categories.</w:t>
      </w:r>
    </w:p>
    <w:p w14:paraId="325F26B1">
      <w:pPr>
        <w:numPr>
          <w:ilvl w:val="0"/>
          <w:numId w:val="2"/>
        </w:numPr>
        <w:ind w:left="420" w:leftChars="0" w:hanging="420" w:firstLineChars="0"/>
        <w:rPr>
          <w:rFonts w:hint="default"/>
          <w:sz w:val="28"/>
          <w:szCs w:val="28"/>
          <w:lang w:val="en-IN"/>
        </w:rPr>
      </w:pPr>
      <w:r>
        <w:rPr>
          <w:rFonts w:hint="default"/>
          <w:b/>
          <w:bCs/>
          <w:i/>
          <w:iCs/>
          <w:sz w:val="28"/>
          <w:szCs w:val="28"/>
          <w:lang w:val="en-IN"/>
        </w:rPr>
        <w:t>3. Trend Lines per Category:</w:t>
      </w:r>
      <w:r>
        <w:rPr>
          <w:rFonts w:hint="default"/>
          <w:i/>
          <w:iCs/>
          <w:sz w:val="28"/>
          <w:szCs w:val="28"/>
          <w:lang w:val="en-IN"/>
        </w:rPr>
        <w:t xml:space="preserve"> Curved trend lines for each category suggest how ratings behave with changes in price — for some, higher prices relate to higher ratings; for others, the relationship is non-linear</w:t>
      </w:r>
      <w:r>
        <w:rPr>
          <w:rFonts w:hint="default"/>
          <w:sz w:val="28"/>
          <w:szCs w:val="28"/>
          <w:lang w:val="en-IN"/>
        </w:rPr>
        <w:t>.</w:t>
      </w:r>
    </w:p>
    <w:p w14:paraId="5715D409">
      <w:pPr>
        <w:numPr>
          <w:ilvl w:val="0"/>
          <w:numId w:val="0"/>
        </w:numPr>
        <w:ind w:leftChars="0"/>
        <w:rPr>
          <w:rFonts w:hint="default"/>
          <w:sz w:val="28"/>
          <w:szCs w:val="28"/>
          <w:lang w:val="en-IN"/>
        </w:rPr>
      </w:pPr>
    </w:p>
    <w:p w14:paraId="594F0B5E">
      <w:pPr>
        <w:numPr>
          <w:ilvl w:val="0"/>
          <w:numId w:val="0"/>
        </w:numPr>
        <w:ind w:leftChars="0"/>
        <w:rPr>
          <w:rFonts w:hint="default"/>
          <w:b/>
          <w:bCs/>
          <w:i/>
          <w:iCs/>
          <w:sz w:val="28"/>
          <w:szCs w:val="28"/>
          <w:lang w:val="en-IN"/>
        </w:rPr>
      </w:pPr>
      <w:r>
        <w:rPr>
          <w:rFonts w:hint="default"/>
          <w:b/>
          <w:bCs/>
          <w:i/>
          <w:iCs/>
          <w:sz w:val="28"/>
          <w:szCs w:val="28"/>
          <w:lang w:val="en-IN"/>
        </w:rPr>
        <w:t>How we built this chart :</w:t>
      </w:r>
    </w:p>
    <w:p w14:paraId="36AA8F21">
      <w:pPr>
        <w:numPr>
          <w:ilvl w:val="0"/>
          <w:numId w:val="2"/>
        </w:numPr>
        <w:tabs>
          <w:tab w:val="clear" w:pos="420"/>
        </w:tabs>
        <w:ind w:left="420" w:leftChars="0" w:hanging="420" w:firstLineChars="0"/>
        <w:rPr>
          <w:rFonts w:hint="default"/>
          <w:sz w:val="28"/>
          <w:szCs w:val="28"/>
          <w:lang w:val="en-IN"/>
        </w:rPr>
      </w:pPr>
      <w:r>
        <w:rPr>
          <w:rFonts w:hint="default"/>
          <w:sz w:val="28"/>
          <w:szCs w:val="28"/>
          <w:lang w:val="en-IN"/>
        </w:rPr>
        <w:t>Plotted SUM(Rating) on X-axis and SUM(Price USD) on Y-axis.</w:t>
      </w:r>
    </w:p>
    <w:p w14:paraId="64035FDB">
      <w:pPr>
        <w:numPr>
          <w:ilvl w:val="0"/>
          <w:numId w:val="2"/>
        </w:numPr>
        <w:ind w:left="420" w:leftChars="0" w:hanging="420" w:firstLineChars="0"/>
        <w:rPr>
          <w:rFonts w:hint="default"/>
          <w:sz w:val="28"/>
          <w:szCs w:val="28"/>
          <w:lang w:val="en-IN"/>
        </w:rPr>
      </w:pPr>
      <w:r>
        <w:rPr>
          <w:rFonts w:hint="default"/>
          <w:sz w:val="28"/>
          <w:szCs w:val="28"/>
          <w:lang w:val="en-IN"/>
        </w:rPr>
        <w:t>Categorized by Product Category using color-coded dots and trend lines.</w:t>
      </w:r>
    </w:p>
    <w:p w14:paraId="1611A6A1">
      <w:pPr>
        <w:numPr>
          <w:ilvl w:val="0"/>
          <w:numId w:val="2"/>
        </w:numPr>
        <w:ind w:left="420" w:leftChars="0" w:hanging="420" w:firstLineChars="0"/>
        <w:rPr>
          <w:rFonts w:hint="default"/>
          <w:sz w:val="28"/>
          <w:szCs w:val="28"/>
          <w:lang w:val="en-IN"/>
        </w:rPr>
      </w:pPr>
      <w:r>
        <w:rPr>
          <w:rFonts w:hint="default"/>
          <w:sz w:val="28"/>
          <w:szCs w:val="28"/>
          <w:lang w:val="en-IN"/>
        </w:rPr>
        <w:t>Added trend lines to each category to visually capture rating vs. price behavior patterns.</w:t>
      </w:r>
    </w:p>
    <w:p w14:paraId="727B1E6E">
      <w:pPr>
        <w:rPr>
          <w:rFonts w:hint="default"/>
          <w:sz w:val="28"/>
          <w:szCs w:val="28"/>
          <w:lang w:val="en-IN"/>
        </w:rPr>
      </w:pPr>
    </w:p>
    <w:p w14:paraId="2B4F5C7C">
      <w:pPr>
        <w:rPr>
          <w:rFonts w:hint="default"/>
          <w:i/>
          <w:iCs/>
          <w:sz w:val="28"/>
          <w:szCs w:val="28"/>
          <w:lang w:val="en-IN"/>
        </w:rPr>
      </w:pPr>
      <w:r>
        <w:rPr>
          <w:rFonts w:hint="default"/>
          <w:b/>
          <w:bCs/>
          <w:i/>
          <w:iCs/>
          <w:sz w:val="28"/>
          <w:szCs w:val="28"/>
          <w:lang w:val="en-IN"/>
        </w:rPr>
        <w:t xml:space="preserve">Purpose : </w:t>
      </w:r>
    </w:p>
    <w:p w14:paraId="67D02149">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To analyze whether more expensive beauty products receive better ratings.</w:t>
      </w:r>
    </w:p>
    <w:p w14:paraId="55FF82FA">
      <w:pPr>
        <w:numPr>
          <w:ilvl w:val="0"/>
          <w:numId w:val="2"/>
        </w:numPr>
        <w:ind w:left="420" w:leftChars="0" w:hanging="420" w:firstLineChars="0"/>
        <w:rPr>
          <w:rFonts w:hint="default"/>
          <w:i/>
          <w:iCs/>
          <w:sz w:val="28"/>
          <w:szCs w:val="28"/>
          <w:lang w:val="en-IN"/>
        </w:rPr>
      </w:pPr>
      <w:r>
        <w:rPr>
          <w:rFonts w:hint="default"/>
          <w:i/>
          <w:iCs/>
          <w:sz w:val="28"/>
          <w:szCs w:val="28"/>
          <w:lang w:val="en-IN"/>
        </w:rPr>
        <w:t>To see how different categories behave differently in terms of customer satisfaction relative to price.</w:t>
      </w:r>
    </w:p>
    <w:p w14:paraId="1F1E9C8D">
      <w:pPr>
        <w:numPr>
          <w:ilvl w:val="0"/>
          <w:numId w:val="2"/>
        </w:numPr>
        <w:ind w:left="420" w:leftChars="0" w:hanging="420" w:firstLineChars="0"/>
        <w:rPr>
          <w:rFonts w:hint="default"/>
          <w:i/>
          <w:iCs/>
          <w:sz w:val="28"/>
          <w:szCs w:val="28"/>
          <w:lang w:val="en-IN"/>
        </w:rPr>
      </w:pPr>
      <w:r>
        <w:rPr>
          <w:rFonts w:hint="default"/>
          <w:i/>
          <w:iCs/>
          <w:sz w:val="28"/>
          <w:szCs w:val="28"/>
          <w:lang w:val="en-IN"/>
        </w:rPr>
        <w:t>Useful for price positioning strategies and product value analysis in the beauty industry.</w:t>
      </w:r>
    </w:p>
    <w:p w14:paraId="4A8CC9A6">
      <w:pPr>
        <w:rPr>
          <w:rFonts w:hint="default"/>
          <w:i/>
          <w:iCs/>
          <w:sz w:val="28"/>
          <w:szCs w:val="28"/>
          <w:lang w:val="en-IN"/>
        </w:rPr>
      </w:pPr>
    </w:p>
    <w:p w14:paraId="57431D43">
      <w:pPr>
        <w:rPr>
          <w:rFonts w:hint="default"/>
          <w:i/>
          <w:iCs/>
          <w:sz w:val="28"/>
          <w:szCs w:val="28"/>
          <w:lang w:val="en-IN"/>
        </w:rPr>
      </w:pPr>
      <w:r>
        <w:rPr>
          <w:rFonts w:hint="default"/>
          <w:b/>
          <w:bCs/>
          <w:i/>
          <w:iCs/>
          <w:sz w:val="28"/>
          <w:szCs w:val="28"/>
          <w:lang w:val="en-IN"/>
        </w:rPr>
        <w:t>Outcomes / Insights of the Chart:</w:t>
      </w:r>
    </w:p>
    <w:p w14:paraId="3904D0DF">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Positive correlation for many products </w:t>
      </w:r>
    </w:p>
    <w:p w14:paraId="6BCCF34B">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Certain categories deviate </w:t>
      </w:r>
    </w:p>
    <w:p w14:paraId="2F087F56">
      <w:pPr>
        <w:numPr>
          <w:ilvl w:val="0"/>
          <w:numId w:val="2"/>
        </w:numPr>
        <w:ind w:left="420" w:leftChars="0" w:hanging="420" w:firstLineChars="0"/>
        <w:rPr>
          <w:rFonts w:hint="default"/>
          <w:i/>
          <w:iCs/>
          <w:sz w:val="28"/>
          <w:szCs w:val="28"/>
          <w:lang w:val="en-IN"/>
        </w:rPr>
      </w:pPr>
      <w:r>
        <w:rPr>
          <w:rFonts w:hint="default"/>
          <w:i/>
          <w:iCs/>
          <w:sz w:val="28"/>
          <w:szCs w:val="28"/>
          <w:lang w:val="en-IN"/>
        </w:rPr>
        <w:t>Pricing insights by category</w:t>
      </w:r>
    </w:p>
    <w:p w14:paraId="54C7C811">
      <w:pPr>
        <w:jc w:val="center"/>
        <w:rPr>
          <w:rFonts w:hint="default"/>
          <w:b/>
          <w:bCs/>
          <w:i/>
          <w:iCs/>
          <w:sz w:val="28"/>
          <w:szCs w:val="28"/>
        </w:rPr>
        <w:sectPr>
          <w:footerReference r:id="rId4" w:type="default"/>
          <w:pgSz w:w="11920" w:h="16850"/>
          <w:pgMar w:top="1020" w:right="760" w:bottom="1240" w:left="860" w:header="0" w:footer="963" w:gutter="0"/>
          <w:pgBorders w:offsetFrom="page">
            <w:top w:val="single" w:color="000000" w:sz="4" w:space="24"/>
            <w:left w:val="single" w:color="000000" w:sz="4" w:space="24"/>
            <w:bottom w:val="single" w:color="000000" w:sz="4" w:space="24"/>
            <w:right w:val="single" w:color="000000" w:sz="4" w:space="24"/>
          </w:pgBorders>
          <w:cols w:space="720" w:num="1"/>
        </w:sectPr>
      </w:pPr>
    </w:p>
    <w:p w14:paraId="10C45A76">
      <w:pPr>
        <w:jc w:val="center"/>
        <w:rPr>
          <w:b/>
          <w:bCs/>
          <w:i/>
          <w:iCs/>
          <w:sz w:val="28"/>
          <w:szCs w:val="28"/>
        </w:rPr>
      </w:pPr>
      <w:r>
        <w:rPr>
          <w:rFonts w:hint="default"/>
          <w:b/>
          <w:bCs/>
          <w:i/>
          <w:iCs/>
          <w:sz w:val="28"/>
          <w:szCs w:val="28"/>
        </w:rPr>
        <w:t>Distribution of Beauty Products by Gender and Category</w:t>
      </w:r>
    </w:p>
    <w:p w14:paraId="7F912789">
      <w:pPr>
        <w:rPr>
          <w:sz w:val="28"/>
          <w:szCs w:val="28"/>
          <w:lang w:val="en-IN"/>
        </w:rPr>
      </w:pPr>
      <w:r>
        <w:t xml:space="preserve"> </w:t>
      </w:r>
    </w:p>
    <w:p w14:paraId="5C3B2B7B">
      <w:pPr>
        <w:rPr>
          <w:sz w:val="28"/>
          <w:szCs w:val="28"/>
          <w:lang w:val="en-IN"/>
        </w:rPr>
      </w:pPr>
    </w:p>
    <w:p w14:paraId="4AFCB359">
      <w:pPr>
        <w:rPr>
          <w:sz w:val="28"/>
          <w:szCs w:val="28"/>
          <w:lang w:val="en-IN"/>
        </w:rPr>
      </w:pPr>
      <w:r>
        <w:drawing>
          <wp:inline distT="0" distB="0" distL="0" distR="0">
            <wp:extent cx="6540500" cy="3436620"/>
            <wp:effectExtent l="0" t="0" r="12700" b="7620"/>
            <wp:docPr id="6" name="Picture 5" descr="C:\Users\ASUS\OneDrive\Pictures\Screenshots\sheet 5.pngshe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ASUS\OneDrive\Pictures\Screenshots\sheet 5.pngsheet 5"/>
                    <pic:cNvPicPr>
                      <a:picLocks noChangeAspect="1" noChangeArrowheads="1"/>
                    </pic:cNvPicPr>
                  </pic:nvPicPr>
                  <pic:blipFill>
                    <a:blip r:embed="rId13"/>
                    <a:srcRect t="1248" b="1248"/>
                    <a:stretch>
                      <a:fillRect/>
                    </a:stretch>
                  </pic:blipFill>
                  <pic:spPr>
                    <a:xfrm>
                      <a:off x="0" y="0"/>
                      <a:ext cx="6540500" cy="3436620"/>
                    </a:xfrm>
                    <a:prstGeom prst="rect">
                      <a:avLst/>
                    </a:prstGeom>
                    <a:noFill/>
                    <a:ln>
                      <a:noFill/>
                    </a:ln>
                  </pic:spPr>
                </pic:pic>
              </a:graphicData>
            </a:graphic>
          </wp:inline>
        </w:drawing>
      </w:r>
    </w:p>
    <w:p w14:paraId="54A82042">
      <w:pPr>
        <w:rPr>
          <w:sz w:val="28"/>
          <w:szCs w:val="28"/>
          <w:lang w:val="en-IN"/>
        </w:rPr>
      </w:pPr>
    </w:p>
    <w:p w14:paraId="12BF3E4C">
      <w:pPr>
        <w:numPr>
          <w:ilvl w:val="0"/>
          <w:numId w:val="0"/>
        </w:numPr>
        <w:ind w:leftChars="0"/>
        <w:rPr>
          <w:rFonts w:hint="default"/>
          <w:i/>
          <w:iCs/>
          <w:sz w:val="28"/>
          <w:szCs w:val="28"/>
          <w:lang w:val="en-IN"/>
        </w:rPr>
      </w:pPr>
      <w:r>
        <w:rPr>
          <w:rFonts w:hint="default"/>
          <w:b/>
          <w:bCs/>
          <w:i/>
          <w:iCs/>
          <w:sz w:val="28"/>
          <w:szCs w:val="28"/>
          <w:lang w:val="en-IN"/>
        </w:rPr>
        <w:t>What this chart shows:</w:t>
      </w:r>
    </w:p>
    <w:p w14:paraId="3A84BA05">
      <w:pPr>
        <w:numPr>
          <w:ilvl w:val="0"/>
          <w:numId w:val="2"/>
        </w:numPr>
        <w:ind w:left="420" w:leftChars="0" w:hanging="420" w:firstLineChars="0"/>
        <w:rPr>
          <w:rFonts w:hint="default"/>
          <w:i/>
          <w:iCs/>
          <w:sz w:val="28"/>
          <w:szCs w:val="28"/>
          <w:lang w:val="en-IN"/>
        </w:rPr>
      </w:pPr>
      <w:r>
        <w:rPr>
          <w:rFonts w:hint="default"/>
          <w:i/>
          <w:iCs/>
          <w:sz w:val="28"/>
          <w:szCs w:val="28"/>
          <w:lang w:val="en-IN"/>
        </w:rPr>
        <w:t>This pie chart displays how beauty product categories are distributed according to gender targeting: Male, Female, and Unisex.</w:t>
      </w:r>
    </w:p>
    <w:p w14:paraId="68E56C97">
      <w:pPr>
        <w:numPr>
          <w:ilvl w:val="0"/>
          <w:numId w:val="2"/>
        </w:numPr>
        <w:ind w:left="420" w:leftChars="0" w:hanging="420" w:firstLineChars="0"/>
        <w:rPr>
          <w:rFonts w:hint="default"/>
          <w:i/>
          <w:iCs/>
          <w:sz w:val="28"/>
          <w:szCs w:val="28"/>
          <w:lang w:val="en-IN"/>
        </w:rPr>
      </w:pPr>
      <w:r>
        <w:rPr>
          <w:rFonts w:hint="default"/>
          <w:i/>
          <w:iCs/>
          <w:sz w:val="28"/>
          <w:szCs w:val="28"/>
          <w:lang w:val="en-IN"/>
        </w:rPr>
        <w:t>It highlights the percentage or count of each category aimed at specific gender groups.</w:t>
      </w:r>
    </w:p>
    <w:p w14:paraId="52982359">
      <w:pPr>
        <w:numPr>
          <w:ilvl w:val="0"/>
          <w:numId w:val="2"/>
        </w:numPr>
        <w:ind w:left="420" w:leftChars="0" w:hanging="420" w:firstLineChars="0"/>
        <w:rPr>
          <w:rFonts w:hint="default"/>
          <w:i/>
          <w:iCs/>
          <w:sz w:val="28"/>
          <w:szCs w:val="28"/>
          <w:lang w:val="en-IN"/>
        </w:rPr>
      </w:pPr>
      <w:r>
        <w:rPr>
          <w:rFonts w:hint="default"/>
          <w:i/>
          <w:iCs/>
          <w:sz w:val="28"/>
          <w:szCs w:val="28"/>
          <w:lang w:val="en-IN"/>
        </w:rPr>
        <w:t>Categories like Foundation, Lipstick, Exfoliator, Makeup Remover, etc., are split across gender targets.</w:t>
      </w:r>
    </w:p>
    <w:p w14:paraId="55455CC4">
      <w:pPr>
        <w:numPr>
          <w:ilvl w:val="0"/>
          <w:numId w:val="0"/>
        </w:numPr>
        <w:ind w:leftChars="0"/>
        <w:rPr>
          <w:rFonts w:hint="default"/>
          <w:i/>
          <w:iCs/>
          <w:sz w:val="28"/>
          <w:szCs w:val="28"/>
          <w:lang w:val="en-IN"/>
        </w:rPr>
      </w:pPr>
      <w:r>
        <w:rPr>
          <w:rFonts w:hint="default"/>
          <w:i/>
          <w:iCs/>
          <w:sz w:val="28"/>
          <w:szCs w:val="28"/>
          <w:lang w:val="en-IN"/>
        </w:rPr>
        <w:t xml:space="preserve"> </w:t>
      </w:r>
      <w:r>
        <w:rPr>
          <w:rFonts w:hint="default"/>
          <w:b/>
          <w:bCs/>
          <w:i/>
          <w:iCs/>
          <w:sz w:val="28"/>
          <w:szCs w:val="28"/>
          <w:lang w:val="en-IN"/>
        </w:rPr>
        <w:t>How we built it:</w:t>
      </w:r>
    </w:p>
    <w:p w14:paraId="16079044">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Dimensions Used: Added "Category" and "Gender Target" as the main fields.</w:t>
      </w:r>
    </w:p>
    <w:p w14:paraId="585AF01D">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Measure Used: Used the SUM(Number) to calculate the number of products per category and gender.</w:t>
      </w:r>
    </w:p>
    <w:p w14:paraId="2DB78F40">
      <w:pPr>
        <w:numPr>
          <w:ilvl w:val="0"/>
          <w:numId w:val="2"/>
        </w:numPr>
        <w:ind w:left="420" w:leftChars="0" w:hanging="420" w:firstLineChars="0"/>
        <w:rPr>
          <w:rFonts w:hint="default"/>
          <w:i/>
          <w:iCs/>
          <w:sz w:val="28"/>
          <w:szCs w:val="28"/>
          <w:lang w:val="en-IN"/>
        </w:rPr>
      </w:pPr>
      <w:r>
        <w:rPr>
          <w:rFonts w:hint="default"/>
          <w:i/>
          <w:iCs/>
          <w:sz w:val="28"/>
          <w:szCs w:val="28"/>
          <w:lang w:val="en-IN"/>
        </w:rPr>
        <w:t>Chart Type: Selected Pie Chart in Tableau to visually represent the gender-based division.</w:t>
      </w:r>
    </w:p>
    <w:p w14:paraId="2B47E2CE">
      <w:pPr>
        <w:numPr>
          <w:ilvl w:val="0"/>
          <w:numId w:val="0"/>
        </w:numPr>
        <w:ind w:leftChars="0"/>
        <w:rPr>
          <w:rFonts w:hint="default"/>
          <w:b/>
          <w:bCs/>
          <w:i/>
          <w:iCs/>
          <w:sz w:val="28"/>
          <w:szCs w:val="28"/>
          <w:lang w:val="en-IN"/>
        </w:rPr>
      </w:pPr>
      <w:r>
        <w:rPr>
          <w:rFonts w:hint="default"/>
          <w:b/>
          <w:bCs/>
          <w:i/>
          <w:iCs/>
          <w:sz w:val="28"/>
          <w:szCs w:val="28"/>
          <w:lang w:val="en-IN"/>
        </w:rPr>
        <w:t>Purpose:</w:t>
      </w:r>
    </w:p>
    <w:p w14:paraId="611E4EC6">
      <w:pPr>
        <w:numPr>
          <w:ilvl w:val="0"/>
          <w:numId w:val="2"/>
        </w:numPr>
        <w:ind w:left="420" w:leftChars="0" w:hanging="420" w:firstLineChars="0"/>
        <w:rPr>
          <w:rFonts w:hint="default"/>
          <w:i/>
          <w:iCs/>
          <w:sz w:val="28"/>
          <w:szCs w:val="28"/>
          <w:lang w:val="en-IN"/>
        </w:rPr>
      </w:pPr>
      <w:r>
        <w:rPr>
          <w:rFonts w:hint="default"/>
          <w:i/>
          <w:iCs/>
          <w:sz w:val="28"/>
          <w:szCs w:val="28"/>
          <w:lang w:val="en-IN"/>
        </w:rPr>
        <w:t>To understand market targeting strategies by category (Male, Female, Unisex).</w:t>
      </w:r>
    </w:p>
    <w:p w14:paraId="55F22DF3">
      <w:pPr>
        <w:numPr>
          <w:ilvl w:val="0"/>
          <w:numId w:val="2"/>
        </w:numPr>
        <w:ind w:left="420" w:leftChars="0" w:hanging="420" w:firstLineChars="0"/>
        <w:rPr>
          <w:rFonts w:hint="default"/>
          <w:i/>
          <w:iCs/>
          <w:sz w:val="28"/>
          <w:szCs w:val="28"/>
          <w:lang w:val="en-IN"/>
        </w:rPr>
      </w:pPr>
      <w:r>
        <w:rPr>
          <w:rFonts w:hint="default"/>
          <w:i/>
          <w:iCs/>
          <w:sz w:val="28"/>
          <w:szCs w:val="28"/>
          <w:lang w:val="en-IN"/>
        </w:rPr>
        <w:t>To identify which categories are more gender-neutral versus those heavily targeted toward a specific gender.</w:t>
      </w:r>
    </w:p>
    <w:p w14:paraId="72EB87E5">
      <w:pPr>
        <w:numPr>
          <w:ilvl w:val="0"/>
          <w:numId w:val="2"/>
        </w:numPr>
        <w:ind w:left="420" w:leftChars="0" w:hanging="420" w:firstLineChars="0"/>
        <w:rPr>
          <w:rFonts w:hint="default"/>
          <w:i/>
          <w:iCs/>
          <w:sz w:val="28"/>
          <w:szCs w:val="28"/>
          <w:lang w:val="en-IN"/>
        </w:rPr>
      </w:pPr>
      <w:r>
        <w:rPr>
          <w:rFonts w:hint="default"/>
          <w:i/>
          <w:iCs/>
          <w:sz w:val="28"/>
          <w:szCs w:val="28"/>
          <w:lang w:val="en-IN"/>
        </w:rPr>
        <w:t>Useful for marketing strategy, product development, and consumer behavior analysis in the beauty industry.</w:t>
      </w:r>
    </w:p>
    <w:p w14:paraId="5E18E549">
      <w:pPr>
        <w:numPr>
          <w:ilvl w:val="0"/>
          <w:numId w:val="0"/>
        </w:numPr>
        <w:ind w:leftChars="0"/>
        <w:rPr>
          <w:rFonts w:hint="default"/>
          <w:i/>
          <w:iCs/>
          <w:sz w:val="28"/>
          <w:szCs w:val="28"/>
          <w:lang w:val="en-IN"/>
        </w:rPr>
      </w:pPr>
      <w:r>
        <w:rPr>
          <w:rFonts w:hint="default"/>
          <w:b/>
          <w:bCs/>
          <w:i/>
          <w:iCs/>
          <w:sz w:val="28"/>
          <w:szCs w:val="28"/>
          <w:lang w:val="en-IN"/>
        </w:rPr>
        <w:t xml:space="preserve">Outcomes of the chart : </w:t>
      </w:r>
    </w:p>
    <w:p w14:paraId="07077026">
      <w:pPr>
        <w:numPr>
          <w:ilvl w:val="0"/>
          <w:numId w:val="2"/>
        </w:numPr>
        <w:ind w:left="420" w:leftChars="0" w:hanging="420" w:firstLineChars="0"/>
        <w:rPr>
          <w:rFonts w:hint="default"/>
          <w:i/>
          <w:iCs/>
          <w:sz w:val="28"/>
          <w:szCs w:val="28"/>
          <w:lang w:val="en-IN"/>
        </w:rPr>
      </w:pPr>
      <w:r>
        <w:rPr>
          <w:rFonts w:hint="default"/>
          <w:i/>
          <w:iCs/>
          <w:sz w:val="28"/>
          <w:szCs w:val="28"/>
          <w:lang w:val="en-IN"/>
        </w:rPr>
        <w:t>Certain categories like Makeup Remover and Foundation have significant unisex targeting.</w:t>
      </w:r>
    </w:p>
    <w:p w14:paraId="73CD5D2B">
      <w:pPr>
        <w:numPr>
          <w:ilvl w:val="0"/>
          <w:numId w:val="2"/>
        </w:numPr>
        <w:ind w:left="420" w:leftChars="0" w:hanging="420" w:firstLineChars="0"/>
        <w:rPr>
          <w:rFonts w:hint="default"/>
          <w:i/>
          <w:iCs/>
          <w:sz w:val="28"/>
          <w:szCs w:val="28"/>
          <w:lang w:val="en-IN"/>
        </w:rPr>
      </w:pPr>
      <w:r>
        <w:rPr>
          <w:rFonts w:hint="default"/>
          <w:i/>
          <w:iCs/>
          <w:sz w:val="28"/>
          <w:szCs w:val="28"/>
          <w:lang w:val="en-IN"/>
        </w:rPr>
        <w:t>Products like Lipstick and Highlighter are majorly targeted toward female consumers.</w:t>
      </w:r>
    </w:p>
    <w:p w14:paraId="78C9F24A">
      <w:pPr>
        <w:numPr>
          <w:ilvl w:val="0"/>
          <w:numId w:val="2"/>
        </w:numPr>
        <w:ind w:left="420" w:leftChars="0" w:hanging="420" w:firstLineChars="0"/>
        <w:rPr>
          <w:rFonts w:hint="default"/>
          <w:i/>
          <w:iCs/>
          <w:sz w:val="28"/>
          <w:szCs w:val="28"/>
          <w:lang w:val="en-IN"/>
        </w:rPr>
      </w:pPr>
      <w:r>
        <w:rPr>
          <w:rFonts w:hint="default"/>
          <w:i/>
          <w:iCs/>
          <w:sz w:val="28"/>
          <w:szCs w:val="28"/>
          <w:lang w:val="en-IN"/>
        </w:rPr>
        <w:t>Male-specific products appear less frequently compared to unisex and female-targeted products, showing market potential for male grooming.</w:t>
      </w:r>
    </w:p>
    <w:p w14:paraId="79DCF831">
      <w:pPr>
        <w:jc w:val="center"/>
        <w:rPr>
          <w:rFonts w:hint="default"/>
          <w:b/>
          <w:bCs/>
          <w:i/>
          <w:iCs/>
          <w:sz w:val="28"/>
          <w:szCs w:val="28"/>
          <w:lang w:val="en-IN"/>
        </w:rPr>
        <w:sectPr>
          <w:footerReference r:id="rId5" w:type="default"/>
          <w:pgSz w:w="11920" w:h="16850"/>
          <w:pgMar w:top="1020" w:right="760" w:bottom="1240" w:left="860" w:header="0" w:footer="963" w:gutter="0"/>
          <w:pgBorders w:offsetFrom="page">
            <w:top w:val="single" w:color="000000" w:sz="4" w:space="24"/>
            <w:left w:val="single" w:color="000000" w:sz="4" w:space="24"/>
            <w:bottom w:val="single" w:color="000000" w:sz="4" w:space="24"/>
            <w:right w:val="single" w:color="000000" w:sz="4" w:space="24"/>
          </w:pgBorders>
          <w:cols w:space="720" w:num="1"/>
        </w:sectPr>
      </w:pPr>
    </w:p>
    <w:p w14:paraId="06E4E5EE">
      <w:pPr>
        <w:jc w:val="center"/>
        <w:rPr>
          <w:rFonts w:hint="default"/>
          <w:i/>
          <w:iCs/>
          <w:sz w:val="28"/>
          <w:szCs w:val="28"/>
          <w:lang w:val="en-IN"/>
        </w:rPr>
      </w:pPr>
      <w:r>
        <w:rPr>
          <w:rFonts w:hint="default"/>
          <w:b/>
          <w:bCs/>
          <w:i/>
          <w:iCs/>
          <w:sz w:val="28"/>
          <w:szCs w:val="28"/>
          <w:lang w:val="en-IN"/>
        </w:rPr>
        <w:t>Profit vs Price Analysis by Product Size in the Beauty Industry</w:t>
      </w:r>
    </w:p>
    <w:p w14:paraId="4DA7D78D">
      <w:pPr>
        <w:rPr>
          <w:rFonts w:hint="default"/>
          <w:sz w:val="28"/>
          <w:szCs w:val="28"/>
          <w:lang w:val="en-IN"/>
        </w:rPr>
      </w:pPr>
    </w:p>
    <w:p w14:paraId="4C0C565A">
      <w:pPr>
        <w:rPr>
          <w:sz w:val="28"/>
          <w:szCs w:val="28"/>
          <w:lang w:val="en-IN"/>
        </w:rPr>
      </w:pPr>
      <w:r>
        <w:rPr>
          <w:sz w:val="28"/>
          <w:szCs w:val="28"/>
          <w:lang w:val="en-IN"/>
        </w:rPr>
        <w:drawing>
          <wp:inline distT="0" distB="0" distL="114300" distR="114300">
            <wp:extent cx="6532245" cy="3821430"/>
            <wp:effectExtent l="0" t="0" r="5715" b="3810"/>
            <wp:docPr id="7" name="Picture 3" descr="she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sheet 6"/>
                    <pic:cNvPicPr>
                      <a:picLocks noChangeAspect="1"/>
                    </pic:cNvPicPr>
                  </pic:nvPicPr>
                  <pic:blipFill>
                    <a:blip r:embed="rId14"/>
                    <a:stretch>
                      <a:fillRect/>
                    </a:stretch>
                  </pic:blipFill>
                  <pic:spPr>
                    <a:xfrm>
                      <a:off x="0" y="0"/>
                      <a:ext cx="6532245" cy="3821430"/>
                    </a:xfrm>
                    <a:prstGeom prst="rect">
                      <a:avLst/>
                    </a:prstGeom>
                    <a:noFill/>
                    <a:ln>
                      <a:noFill/>
                    </a:ln>
                  </pic:spPr>
                </pic:pic>
              </a:graphicData>
            </a:graphic>
          </wp:inline>
        </w:drawing>
      </w:r>
    </w:p>
    <w:p w14:paraId="5B8CE15F">
      <w:pPr>
        <w:rPr>
          <w:sz w:val="28"/>
          <w:szCs w:val="28"/>
          <w:lang w:val="en-IN"/>
        </w:rPr>
      </w:pPr>
    </w:p>
    <w:p w14:paraId="48E61807">
      <w:pPr>
        <w:numPr>
          <w:ilvl w:val="0"/>
          <w:numId w:val="0"/>
        </w:numPr>
        <w:ind w:leftChars="0"/>
        <w:rPr>
          <w:rFonts w:hint="default"/>
          <w:b/>
          <w:bCs/>
          <w:i/>
          <w:iCs/>
          <w:sz w:val="28"/>
          <w:szCs w:val="28"/>
          <w:lang w:val="en-IN"/>
        </w:rPr>
      </w:pPr>
      <w:r>
        <w:rPr>
          <w:rFonts w:hint="default"/>
          <w:b/>
          <w:bCs/>
          <w:i/>
          <w:iCs/>
          <w:sz w:val="28"/>
          <w:szCs w:val="28"/>
          <w:lang w:val="en-IN"/>
        </w:rPr>
        <w:t>What the Chart Shows:</w:t>
      </w:r>
    </w:p>
    <w:p w14:paraId="1BB4AD67">
      <w:pPr>
        <w:numPr>
          <w:ilvl w:val="0"/>
          <w:numId w:val="2"/>
        </w:numPr>
        <w:tabs>
          <w:tab w:val="clear" w:pos="420"/>
        </w:tabs>
        <w:ind w:left="420" w:leftChars="0" w:hanging="420" w:firstLineChars="0"/>
        <w:rPr>
          <w:rFonts w:hint="default"/>
          <w:i/>
          <w:iCs/>
          <w:sz w:val="28"/>
          <w:szCs w:val="28"/>
          <w:lang w:val="en-IN"/>
        </w:rPr>
      </w:pPr>
      <w:r>
        <w:rPr>
          <w:rFonts w:hint="default"/>
          <w:i/>
          <w:iCs/>
          <w:sz w:val="28"/>
          <w:szCs w:val="28"/>
          <w:lang w:val="en-IN"/>
        </w:rPr>
        <w:t>Chart Type: The chart is a line graph showing the relationship between product prices (USD) and profit values for different beauty product categories based on product sizes.</w:t>
      </w:r>
    </w:p>
    <w:p w14:paraId="3F924246">
      <w:pPr>
        <w:numPr>
          <w:ilvl w:val="0"/>
          <w:numId w:val="2"/>
        </w:numPr>
        <w:ind w:left="420" w:leftChars="0" w:hanging="420" w:firstLineChars="0"/>
        <w:rPr>
          <w:rFonts w:hint="default"/>
          <w:i/>
          <w:iCs/>
          <w:sz w:val="28"/>
          <w:szCs w:val="28"/>
          <w:lang w:val="en-IN"/>
        </w:rPr>
      </w:pPr>
      <w:r>
        <w:rPr>
          <w:rFonts w:hint="default"/>
          <w:i/>
          <w:iCs/>
          <w:sz w:val="28"/>
          <w:szCs w:val="28"/>
          <w:lang w:val="en-IN"/>
        </w:rPr>
        <w:t>Data Points: The product categories include BB Cream, Blush, Bronzer, CC Cream, and Cleanser, with different product sizes (100ml, 30ml, 50ml, etc.) represented by distinct colors.</w:t>
      </w:r>
    </w:p>
    <w:p w14:paraId="710AF6E4">
      <w:pPr>
        <w:numPr>
          <w:ilvl w:val="0"/>
          <w:numId w:val="2"/>
        </w:numPr>
        <w:ind w:left="420" w:leftChars="0" w:hanging="420" w:firstLineChars="0"/>
        <w:rPr>
          <w:rFonts w:hint="default"/>
          <w:i/>
          <w:iCs/>
          <w:sz w:val="28"/>
          <w:szCs w:val="28"/>
          <w:lang w:val="en-IN"/>
        </w:rPr>
      </w:pPr>
      <w:r>
        <w:rPr>
          <w:rFonts w:hint="default"/>
          <w:i/>
          <w:iCs/>
          <w:sz w:val="28"/>
          <w:szCs w:val="28"/>
          <w:lang w:val="en-IN"/>
        </w:rPr>
        <w:t>Trends &amp; Patterns: The chart highlights fluctuations in profits for each product size and category, helping identify how price correlates with profit.</w:t>
      </w:r>
    </w:p>
    <w:p w14:paraId="78423E56">
      <w:pPr>
        <w:numPr>
          <w:ilvl w:val="0"/>
          <w:numId w:val="0"/>
        </w:numPr>
        <w:ind w:leftChars="0"/>
        <w:rPr>
          <w:rFonts w:hint="default"/>
          <w:b/>
          <w:bCs/>
          <w:i/>
          <w:iCs/>
          <w:sz w:val="28"/>
          <w:szCs w:val="28"/>
          <w:lang w:val="en-IN"/>
        </w:rPr>
      </w:pPr>
      <w:r>
        <w:rPr>
          <w:rFonts w:hint="default"/>
          <w:b/>
          <w:bCs/>
          <w:i/>
          <w:iCs/>
          <w:sz w:val="28"/>
          <w:szCs w:val="28"/>
          <w:lang w:val="en-IN"/>
        </w:rPr>
        <w:t>How the Chart Was Built:</w:t>
      </w:r>
    </w:p>
    <w:p w14:paraId="565EEA61">
      <w:pPr>
        <w:numPr>
          <w:ilvl w:val="0"/>
          <w:numId w:val="2"/>
        </w:numPr>
        <w:ind w:left="420" w:leftChars="0" w:hanging="420" w:firstLineChars="0"/>
        <w:rPr>
          <w:rFonts w:hint="default"/>
          <w:i/>
          <w:iCs/>
          <w:sz w:val="28"/>
          <w:szCs w:val="28"/>
          <w:lang w:val="en-IN"/>
        </w:rPr>
      </w:pPr>
      <w:r>
        <w:rPr>
          <w:rFonts w:hint="default"/>
          <w:i/>
          <w:iCs/>
          <w:sz w:val="28"/>
          <w:szCs w:val="28"/>
          <w:lang w:val="en-IN"/>
        </w:rPr>
        <w:t>Data Selection: The data for different product categories and their respective prices (in USD) along with profit values were organized based on product size and category.</w:t>
      </w:r>
    </w:p>
    <w:p w14:paraId="36FAD9E4">
      <w:pPr>
        <w:numPr>
          <w:ilvl w:val="0"/>
          <w:numId w:val="2"/>
        </w:numPr>
        <w:ind w:left="420" w:leftChars="0" w:hanging="420" w:firstLineChars="0"/>
        <w:rPr>
          <w:rFonts w:hint="default"/>
          <w:i/>
          <w:iCs/>
          <w:sz w:val="28"/>
          <w:szCs w:val="28"/>
          <w:lang w:val="en-IN"/>
        </w:rPr>
      </w:pPr>
      <w:r>
        <w:rPr>
          <w:rFonts w:hint="default"/>
          <w:i/>
          <w:iCs/>
          <w:sz w:val="28"/>
          <w:szCs w:val="28"/>
          <w:lang w:val="en-IN"/>
        </w:rPr>
        <w:t>Axes Setup: The x-axis represents product categories, and the y-axis represents profit values (in USD). Product sizes are color-coded for differentiation.</w:t>
      </w:r>
    </w:p>
    <w:p w14:paraId="7AD2829D">
      <w:pPr>
        <w:numPr>
          <w:ilvl w:val="0"/>
          <w:numId w:val="2"/>
        </w:numPr>
        <w:ind w:left="420" w:leftChars="0" w:hanging="420" w:firstLineChars="0"/>
        <w:rPr>
          <w:rFonts w:hint="default"/>
          <w:i/>
          <w:iCs/>
          <w:sz w:val="28"/>
          <w:szCs w:val="28"/>
          <w:lang w:val="en-IN"/>
        </w:rPr>
      </w:pPr>
      <w:r>
        <w:rPr>
          <w:rFonts w:hint="default"/>
          <w:i/>
          <w:iCs/>
          <w:sz w:val="28"/>
          <w:szCs w:val="28"/>
          <w:lang w:val="en-IN"/>
        </w:rPr>
        <w:t>Visualization Tool: A line chart was used to plot the data in a dynamic, visually appealing format, utilizing distinct colors to represent different product sizes.</w:t>
      </w:r>
    </w:p>
    <w:p w14:paraId="04584E65">
      <w:pPr>
        <w:numPr>
          <w:ilvl w:val="0"/>
          <w:numId w:val="0"/>
        </w:numPr>
        <w:ind w:leftChars="0"/>
        <w:rPr>
          <w:rFonts w:hint="default"/>
          <w:b/>
          <w:bCs/>
          <w:i/>
          <w:iCs/>
          <w:sz w:val="28"/>
          <w:szCs w:val="28"/>
          <w:lang w:val="en-IN"/>
        </w:rPr>
      </w:pPr>
      <w:r>
        <w:rPr>
          <w:rFonts w:hint="default"/>
          <w:b/>
          <w:bCs/>
          <w:i/>
          <w:iCs/>
          <w:sz w:val="28"/>
          <w:szCs w:val="28"/>
          <w:lang w:val="en-IN"/>
        </w:rPr>
        <w:t>Purpose :</w:t>
      </w:r>
    </w:p>
    <w:p w14:paraId="220FB5CF">
      <w:pPr>
        <w:numPr>
          <w:ilvl w:val="0"/>
          <w:numId w:val="2"/>
        </w:numPr>
        <w:ind w:left="420" w:leftChars="0" w:hanging="420" w:firstLineChars="0"/>
        <w:rPr>
          <w:rFonts w:hint="default"/>
          <w:i/>
          <w:iCs/>
          <w:sz w:val="28"/>
          <w:szCs w:val="28"/>
        </w:rPr>
      </w:pPr>
      <w:r>
        <w:rPr>
          <w:rFonts w:hint="default"/>
          <w:i/>
          <w:iCs/>
          <w:sz w:val="28"/>
          <w:szCs w:val="28"/>
        </w:rPr>
        <w:t>Market Analysis</w:t>
      </w:r>
    </w:p>
    <w:p w14:paraId="66CF3BD7">
      <w:pPr>
        <w:numPr>
          <w:ilvl w:val="0"/>
          <w:numId w:val="2"/>
        </w:numPr>
        <w:ind w:left="420" w:leftChars="0" w:hanging="420" w:firstLineChars="0"/>
        <w:rPr>
          <w:rFonts w:hint="default"/>
          <w:i/>
          <w:iCs/>
          <w:sz w:val="28"/>
          <w:szCs w:val="28"/>
        </w:rPr>
      </w:pPr>
      <w:r>
        <w:rPr>
          <w:rFonts w:hint="default"/>
          <w:i/>
          <w:iCs/>
          <w:sz w:val="28"/>
          <w:szCs w:val="28"/>
        </w:rPr>
        <w:t>Product Strategy</w:t>
      </w:r>
    </w:p>
    <w:p w14:paraId="28FEAC2D">
      <w:pPr>
        <w:numPr>
          <w:ilvl w:val="0"/>
          <w:numId w:val="2"/>
        </w:numPr>
        <w:ind w:left="420" w:leftChars="0" w:hanging="420" w:firstLineChars="0"/>
        <w:rPr>
          <w:rFonts w:hint="default"/>
          <w:i/>
          <w:iCs/>
          <w:sz w:val="28"/>
          <w:szCs w:val="28"/>
        </w:rPr>
      </w:pPr>
      <w:r>
        <w:rPr>
          <w:rFonts w:hint="default"/>
          <w:i/>
          <w:iCs/>
          <w:sz w:val="28"/>
          <w:szCs w:val="28"/>
        </w:rPr>
        <w:t>Trend Identification</w:t>
      </w:r>
    </w:p>
    <w:p w14:paraId="03B4FDEA">
      <w:pPr>
        <w:numPr>
          <w:ilvl w:val="0"/>
          <w:numId w:val="0"/>
        </w:numPr>
        <w:ind w:leftChars="0"/>
        <w:rPr>
          <w:rFonts w:hint="default"/>
          <w:b/>
          <w:bCs/>
          <w:i/>
          <w:iCs/>
          <w:sz w:val="28"/>
          <w:szCs w:val="28"/>
          <w:lang w:val="en-IN"/>
        </w:rPr>
      </w:pPr>
      <w:r>
        <w:rPr>
          <w:rFonts w:hint="default"/>
          <w:b/>
          <w:bCs/>
          <w:i/>
          <w:iCs/>
          <w:sz w:val="28"/>
          <w:szCs w:val="28"/>
        </w:rPr>
        <w:t>Outcomes from the Chart's Da</w:t>
      </w:r>
      <w:r>
        <w:rPr>
          <w:rFonts w:hint="default"/>
          <w:b/>
          <w:bCs/>
          <w:i/>
          <w:iCs/>
          <w:sz w:val="28"/>
          <w:szCs w:val="28"/>
          <w:lang w:val="en-IN"/>
        </w:rPr>
        <w:t xml:space="preserve">tabase : </w:t>
      </w:r>
    </w:p>
    <w:p w14:paraId="2801D5C0">
      <w:pPr>
        <w:numPr>
          <w:ilvl w:val="0"/>
          <w:numId w:val="2"/>
        </w:numPr>
        <w:ind w:left="420" w:leftChars="0" w:hanging="420" w:firstLineChars="0"/>
        <w:rPr>
          <w:rFonts w:hint="default"/>
          <w:i/>
          <w:iCs/>
          <w:sz w:val="28"/>
          <w:szCs w:val="28"/>
        </w:rPr>
      </w:pPr>
      <w:r>
        <w:rPr>
          <w:rFonts w:hint="default"/>
          <w:b/>
          <w:bCs/>
          <w:i/>
          <w:iCs/>
          <w:sz w:val="28"/>
          <w:szCs w:val="28"/>
          <w:lang w:val="en-IN"/>
        </w:rPr>
        <w:t xml:space="preserve"> </w:t>
      </w:r>
      <w:r>
        <w:rPr>
          <w:rFonts w:hint="default"/>
          <w:i/>
          <w:iCs/>
          <w:sz w:val="28"/>
          <w:szCs w:val="28"/>
        </w:rPr>
        <w:t>Price-Profit Correlation</w:t>
      </w:r>
    </w:p>
    <w:p w14:paraId="105FE54D">
      <w:pPr>
        <w:numPr>
          <w:ilvl w:val="0"/>
          <w:numId w:val="2"/>
        </w:numPr>
        <w:ind w:left="420" w:leftChars="0" w:hanging="420" w:firstLineChars="0"/>
        <w:rPr>
          <w:rFonts w:hint="default"/>
          <w:i/>
          <w:iCs/>
          <w:sz w:val="28"/>
          <w:szCs w:val="28"/>
        </w:rPr>
      </w:pPr>
      <w:r>
        <w:rPr>
          <w:rFonts w:hint="default"/>
          <w:i/>
          <w:iCs/>
          <w:sz w:val="28"/>
          <w:szCs w:val="28"/>
        </w:rPr>
        <w:t>Profit Fluctuations</w:t>
      </w:r>
    </w:p>
    <w:p w14:paraId="5874F2BA">
      <w:pPr>
        <w:numPr>
          <w:ilvl w:val="0"/>
          <w:numId w:val="2"/>
        </w:numPr>
        <w:ind w:left="420" w:leftChars="0" w:hanging="420" w:firstLineChars="0"/>
        <w:rPr>
          <w:rFonts w:hint="default"/>
          <w:i/>
          <w:iCs/>
          <w:sz w:val="28"/>
          <w:szCs w:val="28"/>
        </w:rPr>
      </w:pPr>
      <w:r>
        <w:rPr>
          <w:rFonts w:hint="default"/>
          <w:i/>
          <w:iCs/>
          <w:sz w:val="28"/>
          <w:szCs w:val="28"/>
        </w:rPr>
        <w:t>Targeted Marketing</w:t>
      </w:r>
    </w:p>
    <w:p w14:paraId="4CC71B90">
      <w:pPr>
        <w:ind w:left="720"/>
        <w:jc w:val="center"/>
        <w:rPr>
          <w:rFonts w:hint="default"/>
          <w:b/>
          <w:bCs/>
          <w:i/>
          <w:iCs/>
          <w:sz w:val="28"/>
          <w:szCs w:val="28"/>
        </w:rPr>
      </w:pPr>
      <w:r>
        <w:rPr>
          <w:rFonts w:hint="default"/>
          <w:b/>
          <w:bCs/>
          <w:i/>
          <w:iCs/>
          <w:sz w:val="28"/>
          <w:szCs w:val="28"/>
          <w:lang w:val="en-IN"/>
        </w:rPr>
        <w:t>Tr</w:t>
      </w:r>
      <w:r>
        <w:rPr>
          <w:rFonts w:hint="default"/>
          <w:b/>
          <w:bCs/>
          <w:i/>
          <w:iCs/>
          <w:sz w:val="28"/>
          <w:szCs w:val="28"/>
        </w:rPr>
        <w:t>eemap Visualization of Beauty Product Review Trends</w:t>
      </w:r>
    </w:p>
    <w:p w14:paraId="632C2730">
      <w:pPr>
        <w:numPr>
          <w:ilvl w:val="0"/>
          <w:numId w:val="0"/>
        </w:numPr>
        <w:ind w:leftChars="0"/>
        <w:rPr>
          <w:rFonts w:hint="default"/>
          <w:i/>
          <w:iCs/>
          <w:sz w:val="28"/>
          <w:szCs w:val="28"/>
          <w:lang w:val="en-IN"/>
        </w:rPr>
      </w:pPr>
      <w:r>
        <w:rPr>
          <w:rFonts w:hint="default"/>
          <w:i/>
          <w:iCs/>
          <w:sz w:val="28"/>
          <w:szCs w:val="28"/>
          <w:lang w:val="en-IN"/>
        </w:rPr>
        <w:drawing>
          <wp:inline distT="0" distB="0" distL="114300" distR="114300">
            <wp:extent cx="6532245" cy="3890010"/>
            <wp:effectExtent l="0" t="0" r="5715" b="11430"/>
            <wp:docPr id="8" name="Picture 6" descr="sheet 7"/>
            <wp:cNvGraphicFramePr/>
            <a:graphic xmlns:a="http://schemas.openxmlformats.org/drawingml/2006/main">
              <a:graphicData uri="http://schemas.openxmlformats.org/drawingml/2006/picture">
                <pic:pic xmlns:pic="http://schemas.openxmlformats.org/drawingml/2006/picture">
                  <pic:nvPicPr>
                    <pic:cNvPr id="8" name="Picture 6" descr="sheet 7"/>
                    <pic:cNvPicPr/>
                  </pic:nvPicPr>
                  <pic:blipFill>
                    <a:blip r:embed="rId15"/>
                    <a:stretch>
                      <a:fillRect/>
                    </a:stretch>
                  </pic:blipFill>
                  <pic:spPr>
                    <a:xfrm>
                      <a:off x="0" y="0"/>
                      <a:ext cx="6532245" cy="3890010"/>
                    </a:xfrm>
                    <a:prstGeom prst="rect">
                      <a:avLst/>
                    </a:prstGeom>
                    <a:noFill/>
                    <a:ln>
                      <a:noFill/>
                    </a:ln>
                  </pic:spPr>
                </pic:pic>
              </a:graphicData>
            </a:graphic>
          </wp:inline>
        </w:drawing>
      </w:r>
    </w:p>
    <w:p w14:paraId="49A98D8C">
      <w:pPr>
        <w:numPr>
          <w:ilvl w:val="0"/>
          <w:numId w:val="0"/>
        </w:numPr>
        <w:ind w:leftChars="0"/>
        <w:rPr>
          <w:rFonts w:hint="default"/>
          <w:i/>
          <w:iCs/>
          <w:sz w:val="28"/>
          <w:szCs w:val="28"/>
          <w:lang w:val="en-IN"/>
        </w:rPr>
      </w:pPr>
    </w:p>
    <w:p w14:paraId="03E3E0ED">
      <w:pPr>
        <w:numPr>
          <w:ilvl w:val="0"/>
          <w:numId w:val="0"/>
        </w:numPr>
        <w:ind w:leftChars="0"/>
        <w:rPr>
          <w:rFonts w:hint="default"/>
          <w:b/>
          <w:bCs/>
          <w:i/>
          <w:iCs/>
          <w:sz w:val="28"/>
          <w:szCs w:val="28"/>
          <w:lang w:val="en-IN"/>
        </w:rPr>
      </w:pPr>
      <w:r>
        <w:rPr>
          <w:rFonts w:hint="default"/>
          <w:i/>
          <w:iCs/>
          <w:sz w:val="28"/>
          <w:szCs w:val="28"/>
          <w:lang w:val="en-IN"/>
        </w:rPr>
        <w:t xml:space="preserve"> </w:t>
      </w:r>
      <w:r>
        <w:rPr>
          <w:rFonts w:hint="default"/>
          <w:b/>
          <w:bCs/>
          <w:i/>
          <w:iCs/>
          <w:sz w:val="28"/>
          <w:szCs w:val="28"/>
          <w:lang w:val="en-IN"/>
        </w:rPr>
        <w:t>What this chart shows :</w:t>
      </w:r>
    </w:p>
    <w:p w14:paraId="39676F01">
      <w:pPr>
        <w:numPr>
          <w:ilvl w:val="0"/>
          <w:numId w:val="2"/>
        </w:numPr>
        <w:ind w:left="420" w:leftChars="0" w:hanging="420" w:firstLineChars="0"/>
        <w:rPr>
          <w:rFonts w:hint="default"/>
          <w:i/>
          <w:iCs/>
          <w:sz w:val="28"/>
          <w:szCs w:val="28"/>
          <w:lang w:val="en-IN"/>
        </w:rPr>
      </w:pPr>
      <w:r>
        <w:rPr>
          <w:rFonts w:hint="default"/>
          <w:i/>
          <w:iCs/>
          <w:sz w:val="28"/>
          <w:szCs w:val="28"/>
          <w:lang w:val="en-IN"/>
        </w:rPr>
        <w:t>Category vs Review Relationship: It visualizes the number of reviews per beauty product category (like Serum, Mascara, Moisturizer, etc.).</w:t>
      </w:r>
    </w:p>
    <w:p w14:paraId="1DF44DE4">
      <w:pPr>
        <w:numPr>
          <w:ilvl w:val="0"/>
          <w:numId w:val="2"/>
        </w:numPr>
        <w:ind w:left="420" w:leftChars="0" w:hanging="420" w:firstLineChars="0"/>
        <w:rPr>
          <w:rFonts w:hint="default"/>
          <w:i/>
          <w:iCs/>
          <w:sz w:val="28"/>
          <w:szCs w:val="28"/>
          <w:lang w:val="en-IN"/>
        </w:rPr>
      </w:pPr>
      <w:r>
        <w:rPr>
          <w:rFonts w:hint="default"/>
          <w:i/>
          <w:iCs/>
          <w:sz w:val="28"/>
          <w:szCs w:val="28"/>
          <w:lang w:val="en-IN"/>
        </w:rPr>
        <w:t>Popularity by Size and Color: Larger and darker colored blocks (e.g., Serum, Mascara) indicate categories with higher review counts, meaning they are more popular.</w:t>
      </w:r>
    </w:p>
    <w:p w14:paraId="60B94AEA">
      <w:pPr>
        <w:numPr>
          <w:ilvl w:val="0"/>
          <w:numId w:val="2"/>
        </w:numPr>
        <w:ind w:left="420" w:leftChars="0" w:hanging="420" w:firstLineChars="0"/>
        <w:rPr>
          <w:rFonts w:hint="default"/>
          <w:i/>
          <w:iCs/>
          <w:sz w:val="28"/>
          <w:szCs w:val="28"/>
          <w:lang w:val="en-IN"/>
        </w:rPr>
      </w:pPr>
      <w:r>
        <w:rPr>
          <w:rFonts w:hint="default"/>
          <w:i/>
          <w:iCs/>
          <w:sz w:val="28"/>
          <w:szCs w:val="28"/>
          <w:lang w:val="en-IN"/>
        </w:rPr>
        <w:t>Comparative Insight: It easily highlights which product types are most and least reviewed, helping spot trends at a glance.</w:t>
      </w:r>
    </w:p>
    <w:p w14:paraId="3C7EF474">
      <w:pPr>
        <w:numPr>
          <w:ilvl w:val="0"/>
          <w:numId w:val="0"/>
        </w:numPr>
        <w:ind w:leftChars="0"/>
        <w:rPr>
          <w:rFonts w:hint="default"/>
          <w:b/>
          <w:bCs/>
          <w:i/>
          <w:iCs/>
          <w:sz w:val="28"/>
          <w:szCs w:val="28"/>
          <w:lang w:val="en-IN"/>
        </w:rPr>
      </w:pPr>
      <w:r>
        <w:rPr>
          <w:rFonts w:hint="default"/>
          <w:b/>
          <w:bCs/>
          <w:i/>
          <w:iCs/>
          <w:sz w:val="28"/>
          <w:szCs w:val="28"/>
          <w:lang w:val="en-IN"/>
        </w:rPr>
        <w:t>How we built it :</w:t>
      </w:r>
    </w:p>
    <w:p w14:paraId="1B04D643">
      <w:pPr>
        <w:numPr>
          <w:ilvl w:val="0"/>
          <w:numId w:val="2"/>
        </w:numPr>
        <w:ind w:left="420" w:leftChars="0" w:hanging="420" w:firstLineChars="0"/>
        <w:rPr>
          <w:rFonts w:hint="default"/>
          <w:i/>
          <w:iCs/>
          <w:sz w:val="28"/>
          <w:szCs w:val="28"/>
          <w:lang w:val="en-IN"/>
        </w:rPr>
      </w:pPr>
      <w:r>
        <w:rPr>
          <w:rFonts w:hint="default"/>
          <w:i/>
          <w:iCs/>
          <w:sz w:val="28"/>
          <w:szCs w:val="28"/>
          <w:lang w:val="en-IN"/>
        </w:rPr>
        <w:t>Using a Treemap Chart: The visualization type used is a Treemap where the size and color represent the number of reviews.</w:t>
      </w:r>
    </w:p>
    <w:p w14:paraId="584ED539">
      <w:pPr>
        <w:numPr>
          <w:ilvl w:val="0"/>
          <w:numId w:val="2"/>
        </w:numPr>
        <w:ind w:left="420" w:leftChars="0" w:hanging="420" w:firstLineChars="0"/>
        <w:rPr>
          <w:rFonts w:hint="default"/>
          <w:i/>
          <w:iCs/>
          <w:sz w:val="28"/>
          <w:szCs w:val="28"/>
          <w:lang w:val="en-IN"/>
        </w:rPr>
      </w:pPr>
      <w:r>
        <w:rPr>
          <w:rFonts w:hint="default"/>
          <w:i/>
          <w:iCs/>
          <w:sz w:val="28"/>
          <w:szCs w:val="28"/>
          <w:lang w:val="en-IN"/>
        </w:rPr>
        <w:t>Data Preparation: The fields "Category" and "Number of Reviews" were dragged into the visualization pane, with "Number of Reviews" aggregated (counted) and "Category" determining the split.</w:t>
      </w:r>
    </w:p>
    <w:p w14:paraId="7D0B223D">
      <w:pPr>
        <w:numPr>
          <w:ilvl w:val="0"/>
          <w:numId w:val="2"/>
        </w:numPr>
        <w:ind w:left="420" w:leftChars="0" w:hanging="420" w:firstLineChars="0"/>
        <w:rPr>
          <w:rFonts w:hint="default"/>
          <w:i/>
          <w:iCs/>
          <w:sz w:val="28"/>
          <w:szCs w:val="28"/>
          <w:lang w:val="en-IN"/>
        </w:rPr>
      </w:pPr>
      <w:r>
        <w:rPr>
          <w:rFonts w:hint="default"/>
          <w:i/>
          <w:iCs/>
          <w:sz w:val="28"/>
          <w:szCs w:val="28"/>
          <w:lang w:val="en-IN"/>
        </w:rPr>
        <w:t>Color Encoding: A color gradient was applied to show intensity (higher reviews = darker color), enhancing visual analysis.</w:t>
      </w:r>
    </w:p>
    <w:p w14:paraId="7CF01100">
      <w:pPr>
        <w:numPr>
          <w:ilvl w:val="0"/>
          <w:numId w:val="0"/>
        </w:numPr>
        <w:ind w:leftChars="0"/>
        <w:rPr>
          <w:rFonts w:hint="default"/>
          <w:b/>
          <w:bCs/>
          <w:i/>
          <w:iCs/>
          <w:sz w:val="28"/>
          <w:szCs w:val="28"/>
          <w:lang w:val="en-IN"/>
        </w:rPr>
      </w:pPr>
      <w:r>
        <w:rPr>
          <w:rFonts w:hint="default"/>
          <w:b/>
          <w:bCs/>
          <w:i/>
          <w:iCs/>
          <w:sz w:val="28"/>
          <w:szCs w:val="28"/>
          <w:lang w:val="en-IN"/>
        </w:rPr>
        <w:t>Purpose of the chart:</w:t>
      </w:r>
    </w:p>
    <w:p w14:paraId="6A7146F8">
      <w:pPr>
        <w:numPr>
          <w:ilvl w:val="0"/>
          <w:numId w:val="2"/>
        </w:numPr>
        <w:tabs>
          <w:tab w:val="clear" w:pos="420"/>
        </w:tabs>
        <w:ind w:left="420" w:leftChars="0" w:hanging="420" w:firstLineChars="0"/>
        <w:rPr>
          <w:rFonts w:hint="default"/>
          <w:i/>
          <w:iCs/>
          <w:sz w:val="28"/>
          <w:szCs w:val="28"/>
          <w:lang w:val="en-IN"/>
        </w:rPr>
      </w:pPr>
      <w:r>
        <w:rPr>
          <w:rFonts w:hint="default"/>
          <w:i/>
          <w:iCs/>
          <w:sz w:val="28"/>
          <w:szCs w:val="28"/>
          <w:lang w:val="en-IN"/>
        </w:rPr>
        <w:t>The purpose is to quickly identify the most reviewed (and therefore most popular or talked-about) product categories within the beauty industry dataset.</w:t>
      </w:r>
    </w:p>
    <w:p w14:paraId="1154B492">
      <w:pPr>
        <w:numPr>
          <w:ilvl w:val="0"/>
          <w:numId w:val="2"/>
        </w:numPr>
        <w:ind w:left="420" w:leftChars="0" w:hanging="420" w:firstLineChars="0"/>
        <w:rPr>
          <w:rFonts w:hint="default"/>
          <w:i/>
          <w:iCs/>
          <w:sz w:val="28"/>
          <w:szCs w:val="28"/>
          <w:lang w:val="en-IN"/>
        </w:rPr>
      </w:pPr>
      <w:r>
        <w:rPr>
          <w:rFonts w:hint="default"/>
          <w:i/>
          <w:iCs/>
          <w:sz w:val="28"/>
          <w:szCs w:val="28"/>
          <w:lang w:val="en-IN"/>
        </w:rPr>
        <w:t>It helps users, marketers, and analysts easily focus on top categories for further marketing strategies, product development, or deeper customer research.</w:t>
      </w:r>
    </w:p>
    <w:p w14:paraId="1D5E013C">
      <w:pPr>
        <w:numPr>
          <w:ilvl w:val="0"/>
          <w:numId w:val="0"/>
        </w:numPr>
        <w:ind w:leftChars="0"/>
        <w:rPr>
          <w:rFonts w:hint="default"/>
          <w:i/>
          <w:iCs/>
          <w:sz w:val="28"/>
          <w:szCs w:val="28"/>
          <w:lang w:val="en-IN"/>
        </w:rPr>
      </w:pPr>
      <w:r>
        <w:rPr>
          <w:rFonts w:hint="default"/>
          <w:i/>
          <w:iCs/>
          <w:sz w:val="28"/>
          <w:szCs w:val="28"/>
          <w:lang w:val="en-IN"/>
        </w:rPr>
        <w:t xml:space="preserve"> </w:t>
      </w:r>
      <w:r>
        <w:rPr>
          <w:rFonts w:hint="default"/>
          <w:b/>
          <w:bCs/>
          <w:i/>
          <w:iCs/>
          <w:sz w:val="28"/>
          <w:szCs w:val="28"/>
          <w:lang w:val="en-IN"/>
        </w:rPr>
        <w:t>Outcomes from the chart and dataset:</w:t>
      </w:r>
    </w:p>
    <w:p w14:paraId="4D0F2FB2">
      <w:pPr>
        <w:numPr>
          <w:ilvl w:val="0"/>
          <w:numId w:val="2"/>
        </w:numPr>
        <w:ind w:left="420" w:leftChars="0" w:hanging="420" w:firstLineChars="0"/>
        <w:rPr>
          <w:rFonts w:hint="default"/>
          <w:i/>
          <w:iCs/>
          <w:sz w:val="28"/>
          <w:szCs w:val="28"/>
          <w:lang w:val="en-IN"/>
        </w:rPr>
      </w:pPr>
      <w:r>
        <w:rPr>
          <w:rFonts w:hint="default"/>
          <w:i/>
          <w:iCs/>
          <w:sz w:val="28"/>
          <w:szCs w:val="28"/>
          <w:lang w:val="en-IN"/>
        </w:rPr>
        <w:t>Serums and Mascaras are the most reviewed categories (highest engagement).</w:t>
      </w:r>
    </w:p>
    <w:p w14:paraId="58A59654">
      <w:pPr>
        <w:numPr>
          <w:ilvl w:val="0"/>
          <w:numId w:val="2"/>
        </w:numPr>
        <w:ind w:left="420" w:leftChars="0" w:hanging="420" w:firstLineChars="0"/>
        <w:rPr>
          <w:rFonts w:hint="default"/>
          <w:i/>
          <w:iCs/>
          <w:sz w:val="28"/>
          <w:szCs w:val="28"/>
          <w:lang w:val="en-IN"/>
        </w:rPr>
      </w:pPr>
      <w:r>
        <w:rPr>
          <w:rFonts w:hint="default"/>
          <w:i/>
          <w:iCs/>
          <w:sz w:val="28"/>
          <w:szCs w:val="28"/>
          <w:lang w:val="en-IN"/>
        </w:rPr>
        <w:t>Products like Eye Shadow and Lip Gloss have relatively fewer reviews, suggesting lower popularity or customer engagement.</w:t>
      </w:r>
    </w:p>
    <w:p w14:paraId="0E9D52C6">
      <w:pPr>
        <w:jc w:val="center"/>
        <w:rPr>
          <w:rFonts w:hint="default"/>
          <w:b/>
          <w:bCs/>
          <w:i/>
          <w:iCs/>
          <w:sz w:val="28"/>
          <w:szCs w:val="28"/>
          <w:lang w:val="en-IN"/>
        </w:rPr>
      </w:pPr>
      <w:r>
        <w:rPr>
          <w:rFonts w:hint="default"/>
          <w:i/>
          <w:iCs/>
          <w:sz w:val="28"/>
          <w:szCs w:val="28"/>
          <w:lang w:val="en-IN"/>
        </w:rPr>
        <w:t>"</w:t>
      </w:r>
      <w:r>
        <w:rPr>
          <w:rFonts w:hint="default"/>
          <w:b/>
          <w:bCs/>
          <w:i/>
          <w:iCs/>
          <w:sz w:val="28"/>
          <w:szCs w:val="28"/>
          <w:lang w:val="en-IN"/>
        </w:rPr>
        <w:t>Comparative Ratings of Beauty Product Categories by Brand"</w:t>
      </w:r>
    </w:p>
    <w:p w14:paraId="70ED4B93">
      <w:pPr>
        <w:widowControl w:val="0"/>
        <w:numPr>
          <w:ilvl w:val="0"/>
          <w:numId w:val="0"/>
        </w:numPr>
        <w:autoSpaceDE w:val="0"/>
        <w:autoSpaceDN w:val="0"/>
        <w:rPr>
          <w:rFonts w:hint="default"/>
          <w:i/>
          <w:iCs/>
          <w:sz w:val="28"/>
          <w:szCs w:val="28"/>
          <w:lang w:val="en-IN"/>
        </w:rPr>
      </w:pPr>
    </w:p>
    <w:p w14:paraId="2283033E">
      <w:pPr>
        <w:widowControl w:val="0"/>
        <w:numPr>
          <w:ilvl w:val="0"/>
          <w:numId w:val="0"/>
        </w:numPr>
        <w:autoSpaceDE w:val="0"/>
        <w:autoSpaceDN w:val="0"/>
        <w:rPr>
          <w:rFonts w:hint="default"/>
          <w:i/>
          <w:iCs/>
          <w:sz w:val="28"/>
          <w:szCs w:val="28"/>
          <w:lang w:val="en-IN"/>
        </w:rPr>
      </w:pPr>
      <w:r>
        <w:rPr>
          <w:rFonts w:hint="default"/>
          <w:i/>
          <w:iCs/>
          <w:sz w:val="28"/>
          <w:szCs w:val="28"/>
          <w:lang w:val="en-IN"/>
        </w:rPr>
        <w:drawing>
          <wp:inline distT="0" distB="0" distL="114300" distR="114300">
            <wp:extent cx="6527800" cy="3683635"/>
            <wp:effectExtent l="0" t="0" r="10160" b="4445"/>
            <wp:docPr id="9" name="Picture 8" descr="shee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heet 8"/>
                    <pic:cNvPicPr>
                      <a:picLocks noChangeAspect="1"/>
                    </pic:cNvPicPr>
                  </pic:nvPicPr>
                  <pic:blipFill>
                    <a:blip r:embed="rId16"/>
                    <a:stretch>
                      <a:fillRect/>
                    </a:stretch>
                  </pic:blipFill>
                  <pic:spPr>
                    <a:xfrm>
                      <a:off x="0" y="0"/>
                      <a:ext cx="6527800" cy="3683635"/>
                    </a:xfrm>
                    <a:prstGeom prst="rect">
                      <a:avLst/>
                    </a:prstGeom>
                    <a:noFill/>
                    <a:ln>
                      <a:noFill/>
                    </a:ln>
                  </pic:spPr>
                </pic:pic>
              </a:graphicData>
            </a:graphic>
          </wp:inline>
        </w:drawing>
      </w:r>
    </w:p>
    <w:p w14:paraId="18734806">
      <w:pPr>
        <w:widowControl w:val="0"/>
        <w:numPr>
          <w:ilvl w:val="0"/>
          <w:numId w:val="0"/>
        </w:numPr>
        <w:autoSpaceDE w:val="0"/>
        <w:autoSpaceDN w:val="0"/>
        <w:rPr>
          <w:rFonts w:hint="default"/>
          <w:i/>
          <w:iCs/>
          <w:sz w:val="28"/>
          <w:szCs w:val="28"/>
          <w:lang w:val="en-IN"/>
        </w:rPr>
      </w:pPr>
    </w:p>
    <w:p w14:paraId="5FB5DBC4">
      <w:pPr>
        <w:widowControl w:val="0"/>
        <w:numPr>
          <w:ilvl w:val="0"/>
          <w:numId w:val="0"/>
        </w:numPr>
        <w:autoSpaceDE w:val="0"/>
        <w:autoSpaceDN w:val="0"/>
        <w:ind w:leftChars="0"/>
        <w:rPr>
          <w:rFonts w:hint="default"/>
          <w:i/>
          <w:iCs/>
          <w:sz w:val="28"/>
          <w:szCs w:val="28"/>
          <w:lang w:val="en-IN"/>
        </w:rPr>
      </w:pPr>
      <w:r>
        <w:rPr>
          <w:rFonts w:hint="default"/>
          <w:b/>
          <w:bCs/>
          <w:i/>
          <w:iCs/>
          <w:sz w:val="28"/>
          <w:szCs w:val="28"/>
          <w:lang w:val="en-IN"/>
        </w:rPr>
        <w:t>What this chart shows</w:t>
      </w:r>
      <w:r>
        <w:rPr>
          <w:rFonts w:hint="default"/>
          <w:i/>
          <w:iCs/>
          <w:sz w:val="28"/>
          <w:szCs w:val="28"/>
          <w:lang w:val="en-IN"/>
        </w:rPr>
        <w:t xml:space="preserve"> :</w:t>
      </w:r>
    </w:p>
    <w:p w14:paraId="5DC8B6EA">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Category vs Rating Comparison: It displays how different beauty product categories perform in terms of total user ratings across various brands (like Anastasia Beverly Hills, Becca, Bite Beauty, etc.).</w:t>
      </w:r>
    </w:p>
    <w:p w14:paraId="654D4513">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Brand and Category Insights: Each bar represents the total sum of ratings for a particular product category within a brand, giving a clear view of category strength inside brands.</w:t>
      </w:r>
    </w:p>
    <w:p w14:paraId="37956552">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Category Distribution: Color coding is used for each product category, making it easy to compare multiple brands and their rated categories side-by-side.</w:t>
      </w:r>
    </w:p>
    <w:p w14:paraId="51F56DC0">
      <w:pPr>
        <w:widowControl w:val="0"/>
        <w:numPr>
          <w:ilvl w:val="0"/>
          <w:numId w:val="0"/>
        </w:numPr>
        <w:autoSpaceDE w:val="0"/>
        <w:autoSpaceDN w:val="0"/>
        <w:ind w:leftChars="0"/>
        <w:rPr>
          <w:rFonts w:hint="default"/>
          <w:b/>
          <w:bCs/>
          <w:i/>
          <w:iCs/>
          <w:sz w:val="28"/>
          <w:szCs w:val="28"/>
          <w:lang w:val="en-IN"/>
        </w:rPr>
      </w:pPr>
      <w:r>
        <w:rPr>
          <w:rFonts w:hint="default"/>
          <w:b/>
          <w:bCs/>
          <w:i/>
          <w:iCs/>
          <w:sz w:val="28"/>
          <w:szCs w:val="28"/>
          <w:lang w:val="en-IN"/>
        </w:rPr>
        <w:t xml:space="preserve"> How we built it :</w:t>
      </w:r>
    </w:p>
    <w:p w14:paraId="533624A0">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Using a Grouped Bar Chart: The visualization type is a grouped (clustered) bar chart, showing ratings grouped by both Brand and Category.</w:t>
      </w:r>
    </w:p>
    <w:p w14:paraId="216D3D61">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Fields Added: "Brand" and "Category" are added to the columns, and "SUM(Rating)" to the rows to aggregate total ratings.</w:t>
      </w:r>
    </w:p>
    <w:p w14:paraId="2ADE8068">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Color Differentiation: The "Category" field is added to Color in the Marks card to clearly differentiate the categories in each brand section.</w:t>
      </w:r>
    </w:p>
    <w:p w14:paraId="688ECBDB">
      <w:pPr>
        <w:widowControl w:val="0"/>
        <w:numPr>
          <w:ilvl w:val="0"/>
          <w:numId w:val="0"/>
        </w:numPr>
        <w:autoSpaceDE w:val="0"/>
        <w:autoSpaceDN w:val="0"/>
        <w:ind w:leftChars="0"/>
        <w:rPr>
          <w:rFonts w:hint="default"/>
          <w:b/>
          <w:bCs/>
          <w:i/>
          <w:iCs/>
          <w:sz w:val="28"/>
          <w:szCs w:val="28"/>
          <w:lang w:val="en-IN"/>
        </w:rPr>
      </w:pPr>
      <w:r>
        <w:rPr>
          <w:rFonts w:hint="default"/>
          <w:b/>
          <w:bCs/>
          <w:i/>
          <w:iCs/>
          <w:sz w:val="28"/>
          <w:szCs w:val="28"/>
          <w:lang w:val="en-IN"/>
        </w:rPr>
        <w:t>Purpose of the chart:</w:t>
      </w:r>
    </w:p>
    <w:p w14:paraId="451FAF6F">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To analyze and compare the total user satisfaction (through ratings) across different product categories and brands.</w:t>
      </w:r>
    </w:p>
    <w:p w14:paraId="7196A498">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It helps identify which brands are stronger in which specific categories, and overall rating performance across the beauty industry.</w:t>
      </w:r>
    </w:p>
    <w:p w14:paraId="3B1E7303">
      <w:pPr>
        <w:widowControl w:val="0"/>
        <w:numPr>
          <w:ilvl w:val="0"/>
          <w:numId w:val="0"/>
        </w:numPr>
        <w:autoSpaceDE w:val="0"/>
        <w:autoSpaceDN w:val="0"/>
        <w:ind w:leftChars="0"/>
        <w:rPr>
          <w:rFonts w:hint="default"/>
          <w:i/>
          <w:iCs/>
          <w:sz w:val="28"/>
          <w:szCs w:val="28"/>
          <w:lang w:val="en-IN"/>
        </w:rPr>
      </w:pPr>
      <w:r>
        <w:rPr>
          <w:rFonts w:hint="default"/>
          <w:i/>
          <w:iCs/>
          <w:sz w:val="28"/>
          <w:szCs w:val="28"/>
          <w:lang w:val="en-IN"/>
        </w:rPr>
        <w:t xml:space="preserve"> </w:t>
      </w:r>
      <w:r>
        <w:rPr>
          <w:rFonts w:hint="default"/>
          <w:b/>
          <w:bCs/>
          <w:i/>
          <w:iCs/>
          <w:sz w:val="28"/>
          <w:szCs w:val="28"/>
          <w:lang w:val="en-IN"/>
        </w:rPr>
        <w:t>Outcomes from the chart and dataset:</w:t>
      </w:r>
    </w:p>
    <w:p w14:paraId="623E59C1">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 xml:space="preserve">brands (like Anastasia Beverly Hills) </w:t>
      </w:r>
    </w:p>
    <w:p w14:paraId="294BA79B">
      <w:pPr>
        <w:widowControl w:val="0"/>
        <w:numPr>
          <w:ilvl w:val="0"/>
          <w:numId w:val="2"/>
        </w:numPr>
        <w:autoSpaceDE w:val="0"/>
        <w:autoSpaceDN w:val="0"/>
        <w:ind w:left="420" w:leftChars="0" w:hanging="420" w:firstLineChars="0"/>
        <w:rPr>
          <w:rFonts w:hint="default"/>
          <w:i/>
          <w:iCs/>
          <w:sz w:val="28"/>
          <w:szCs w:val="28"/>
          <w:lang w:val="en-IN"/>
        </w:rPr>
      </w:pPr>
      <w:r>
        <w:rPr>
          <w:rFonts w:hint="default"/>
          <w:i/>
          <w:iCs/>
          <w:sz w:val="28"/>
          <w:szCs w:val="28"/>
          <w:lang w:val="en-IN"/>
        </w:rPr>
        <w:t xml:space="preserve">High rated categories (like Blush, Eyeliner, Foundation) </w:t>
      </w:r>
    </w:p>
    <w:p w14:paraId="60D88FEF">
      <w:pPr>
        <w:jc w:val="center"/>
        <w:rPr>
          <w:b/>
          <w:bCs/>
          <w:i/>
          <w:iCs/>
          <w:sz w:val="28"/>
          <w:szCs w:val="28"/>
          <w:lang w:val="en-IN"/>
        </w:rPr>
      </w:pPr>
      <w:r>
        <w:rPr>
          <w:rFonts w:hint="default"/>
          <w:b/>
          <w:bCs/>
          <w:i/>
          <w:iCs/>
          <w:sz w:val="28"/>
          <w:szCs w:val="28"/>
          <w:lang w:val="en-IN"/>
        </w:rPr>
        <w:t>"Product Category vs Gender Target Analysis Across Beauty Brands"</w:t>
      </w:r>
    </w:p>
    <w:p w14:paraId="15579F91">
      <w:pPr>
        <w:rPr>
          <w:sz w:val="28"/>
          <w:szCs w:val="28"/>
          <w:lang w:val="en-IN"/>
        </w:rPr>
      </w:pPr>
    </w:p>
    <w:p w14:paraId="256AFE9A">
      <w:pPr>
        <w:rPr>
          <w:sz w:val="28"/>
          <w:szCs w:val="28"/>
          <w:lang w:val="en-IN"/>
        </w:rPr>
      </w:pPr>
      <w:r>
        <w:drawing>
          <wp:inline distT="0" distB="0" distL="114300" distR="114300">
            <wp:extent cx="6540500" cy="3019425"/>
            <wp:effectExtent l="0" t="0" r="12700" b="13335"/>
            <wp:docPr id="10" name="Picture 13" descr="C:\Users\ASUS\OneDrive\Pictures\Screenshots\sheet 9.pngshee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SUS\OneDrive\Pictures\Screenshots\sheet 9.pngsheet 9"/>
                    <pic:cNvPicPr>
                      <a:picLocks noChangeAspect="1"/>
                    </pic:cNvPicPr>
                  </pic:nvPicPr>
                  <pic:blipFill>
                    <a:blip r:embed="rId17"/>
                    <a:srcRect t="9413" b="9413"/>
                    <a:stretch>
                      <a:fillRect/>
                    </a:stretch>
                  </pic:blipFill>
                  <pic:spPr>
                    <a:xfrm>
                      <a:off x="0" y="0"/>
                      <a:ext cx="6540500" cy="3019425"/>
                    </a:xfrm>
                    <a:prstGeom prst="rect">
                      <a:avLst/>
                    </a:prstGeom>
                    <a:noFill/>
                    <a:ln>
                      <a:noFill/>
                    </a:ln>
                  </pic:spPr>
                </pic:pic>
              </a:graphicData>
            </a:graphic>
          </wp:inline>
        </w:drawing>
      </w:r>
    </w:p>
    <w:p w14:paraId="29ABDD33">
      <w:pPr>
        <w:rPr>
          <w:sz w:val="28"/>
          <w:szCs w:val="28"/>
          <w:lang w:val="en-IN"/>
        </w:rPr>
      </w:pPr>
    </w:p>
    <w:p w14:paraId="003B98C8">
      <w:pPr>
        <w:numPr>
          <w:ilvl w:val="0"/>
          <w:numId w:val="0"/>
        </w:numPr>
        <w:ind w:leftChars="0"/>
        <w:rPr>
          <w:rFonts w:hint="default"/>
          <w:sz w:val="28"/>
          <w:szCs w:val="28"/>
          <w:lang w:val="en-IN"/>
        </w:rPr>
      </w:pPr>
      <w:r>
        <w:rPr>
          <w:rFonts w:hint="default"/>
          <w:b/>
          <w:bCs/>
          <w:i/>
          <w:iCs/>
          <w:sz w:val="28"/>
          <w:szCs w:val="28"/>
          <w:lang w:val="en-IN"/>
        </w:rPr>
        <w:t xml:space="preserve">What the Chart Shows </w:t>
      </w:r>
      <w:r>
        <w:rPr>
          <w:rFonts w:hint="default"/>
          <w:sz w:val="28"/>
          <w:szCs w:val="28"/>
          <w:lang w:val="en-IN"/>
        </w:rPr>
        <w:t>:</w:t>
      </w:r>
    </w:p>
    <w:p w14:paraId="0CE09DD6">
      <w:pPr>
        <w:numPr>
          <w:ilvl w:val="0"/>
          <w:numId w:val="2"/>
        </w:numPr>
        <w:ind w:left="420" w:leftChars="0" w:hanging="420" w:firstLineChars="0"/>
        <w:rPr>
          <w:rFonts w:hint="default"/>
          <w:i/>
          <w:iCs/>
          <w:sz w:val="28"/>
          <w:szCs w:val="28"/>
          <w:lang w:val="en-IN"/>
        </w:rPr>
      </w:pPr>
      <w:r>
        <w:rPr>
          <w:rFonts w:hint="default"/>
          <w:i/>
          <w:iCs/>
          <w:sz w:val="28"/>
          <w:szCs w:val="28"/>
          <w:lang w:val="en-IN"/>
        </w:rPr>
        <w:t>Gender Target Distribution: It displays the distribution of beauty products by gender target — Female, Male, and Unisex — across different brands within categories like BB Cream and Blush.</w:t>
      </w:r>
    </w:p>
    <w:p w14:paraId="310CF772">
      <w:pPr>
        <w:numPr>
          <w:ilvl w:val="0"/>
          <w:numId w:val="2"/>
        </w:numPr>
        <w:ind w:left="420" w:leftChars="0" w:hanging="420" w:firstLineChars="0"/>
        <w:rPr>
          <w:rFonts w:hint="default"/>
          <w:i/>
          <w:iCs/>
          <w:sz w:val="28"/>
          <w:szCs w:val="28"/>
          <w:lang w:val="en-IN"/>
        </w:rPr>
      </w:pPr>
      <w:r>
        <w:rPr>
          <w:rFonts w:hint="default"/>
          <w:i/>
          <w:iCs/>
          <w:sz w:val="28"/>
          <w:szCs w:val="28"/>
          <w:lang w:val="en-IN"/>
        </w:rPr>
        <w:t>Review Volume by Gender: The stacked bar chart shows the number of product reviews based on gender targeting, giving an idea of consumer engagement levels.</w:t>
      </w:r>
    </w:p>
    <w:p w14:paraId="1423915E">
      <w:pPr>
        <w:numPr>
          <w:ilvl w:val="0"/>
          <w:numId w:val="2"/>
        </w:numPr>
        <w:ind w:left="420" w:leftChars="0" w:hanging="420" w:firstLineChars="0"/>
        <w:rPr>
          <w:rFonts w:hint="default"/>
          <w:i/>
          <w:iCs/>
          <w:sz w:val="28"/>
          <w:szCs w:val="28"/>
          <w:lang w:val="en-IN"/>
        </w:rPr>
      </w:pPr>
      <w:r>
        <w:rPr>
          <w:rFonts w:hint="default"/>
          <w:i/>
          <w:iCs/>
          <w:sz w:val="28"/>
          <w:szCs w:val="28"/>
          <w:lang w:val="en-IN"/>
        </w:rPr>
        <w:t>Brand Comparison: It compares how different brands focus their products towards specific gender groups based on the number of reviews they received.</w:t>
      </w:r>
    </w:p>
    <w:p w14:paraId="1968FDED">
      <w:pPr>
        <w:numPr>
          <w:ilvl w:val="0"/>
          <w:numId w:val="0"/>
        </w:numPr>
        <w:ind w:leftChars="0"/>
        <w:rPr>
          <w:rFonts w:hint="default"/>
          <w:i/>
          <w:iCs/>
          <w:sz w:val="28"/>
          <w:szCs w:val="28"/>
          <w:lang w:val="en-IN"/>
        </w:rPr>
      </w:pPr>
      <w:r>
        <w:rPr>
          <w:rFonts w:hint="default"/>
          <w:b/>
          <w:bCs/>
          <w:i/>
          <w:iCs/>
          <w:sz w:val="28"/>
          <w:szCs w:val="28"/>
          <w:lang w:val="en-IN"/>
        </w:rPr>
        <w:t xml:space="preserve">How We Built It </w:t>
      </w:r>
      <w:r>
        <w:rPr>
          <w:rFonts w:hint="default"/>
          <w:i/>
          <w:iCs/>
          <w:sz w:val="28"/>
          <w:szCs w:val="28"/>
          <w:lang w:val="en-IN"/>
        </w:rPr>
        <w:t>:</w:t>
      </w:r>
    </w:p>
    <w:p w14:paraId="676E73DD">
      <w:pPr>
        <w:numPr>
          <w:ilvl w:val="0"/>
          <w:numId w:val="2"/>
        </w:numPr>
        <w:ind w:left="420" w:leftChars="0" w:hanging="420" w:firstLineChars="0"/>
        <w:rPr>
          <w:rFonts w:hint="default"/>
          <w:i/>
          <w:iCs/>
          <w:sz w:val="28"/>
          <w:szCs w:val="28"/>
          <w:lang w:val="en-IN"/>
        </w:rPr>
      </w:pPr>
      <w:r>
        <w:rPr>
          <w:rFonts w:hint="default"/>
          <w:i/>
          <w:iCs/>
          <w:sz w:val="28"/>
          <w:szCs w:val="28"/>
          <w:lang w:val="en-IN"/>
        </w:rPr>
        <w:t>Selected Fields: Dragged Brand, Category, and Gender Target to Columns/Rows shelves in Tableau.</w:t>
      </w:r>
    </w:p>
    <w:p w14:paraId="0309EC0B">
      <w:pPr>
        <w:numPr>
          <w:ilvl w:val="0"/>
          <w:numId w:val="2"/>
        </w:numPr>
        <w:ind w:left="420" w:leftChars="0" w:hanging="420" w:firstLineChars="0"/>
        <w:rPr>
          <w:rFonts w:hint="default"/>
          <w:i/>
          <w:iCs/>
          <w:sz w:val="28"/>
          <w:szCs w:val="28"/>
          <w:lang w:val="en-IN"/>
        </w:rPr>
      </w:pPr>
      <w:r>
        <w:rPr>
          <w:rFonts w:hint="default"/>
          <w:i/>
          <w:iCs/>
          <w:sz w:val="28"/>
          <w:szCs w:val="28"/>
          <w:lang w:val="en-IN"/>
        </w:rPr>
        <w:t>Aggregated Measure: Used SUM(Number of Reviews) on the y-axis to measure the engagement for each combination.</w:t>
      </w:r>
    </w:p>
    <w:p w14:paraId="6CBC71ED">
      <w:pPr>
        <w:numPr>
          <w:ilvl w:val="0"/>
          <w:numId w:val="2"/>
        </w:numPr>
        <w:ind w:left="420" w:leftChars="0" w:hanging="420" w:firstLineChars="0"/>
        <w:rPr>
          <w:rFonts w:hint="default"/>
          <w:i/>
          <w:iCs/>
          <w:sz w:val="28"/>
          <w:szCs w:val="28"/>
          <w:lang w:val="en-IN"/>
        </w:rPr>
      </w:pPr>
      <w:r>
        <w:rPr>
          <w:rFonts w:hint="default"/>
          <w:i/>
          <w:iCs/>
          <w:sz w:val="28"/>
          <w:szCs w:val="28"/>
          <w:lang w:val="en-IN"/>
        </w:rPr>
        <w:t>Stacked Bars by Gender: Added Gender Target to Color on the Marks card to split the bars into segments (Female, Male, Unisex) for visual comparison.</w:t>
      </w:r>
    </w:p>
    <w:p w14:paraId="401FEDCD">
      <w:pPr>
        <w:numPr>
          <w:ilvl w:val="0"/>
          <w:numId w:val="0"/>
        </w:numPr>
        <w:ind w:leftChars="0"/>
        <w:rPr>
          <w:rFonts w:hint="default"/>
          <w:i/>
          <w:iCs/>
          <w:sz w:val="28"/>
          <w:szCs w:val="28"/>
          <w:lang w:val="en-IN"/>
        </w:rPr>
      </w:pPr>
      <w:r>
        <w:rPr>
          <w:rFonts w:hint="default"/>
          <w:b/>
          <w:bCs/>
          <w:i/>
          <w:iCs/>
          <w:sz w:val="28"/>
          <w:szCs w:val="28"/>
          <w:lang w:val="en-IN"/>
        </w:rPr>
        <w:t>Purpose:</w:t>
      </w:r>
    </w:p>
    <w:p w14:paraId="6F21A12A">
      <w:pPr>
        <w:numPr>
          <w:ilvl w:val="0"/>
          <w:numId w:val="2"/>
        </w:numPr>
        <w:ind w:left="420" w:leftChars="0" w:hanging="420" w:firstLineChars="0"/>
        <w:rPr>
          <w:rFonts w:hint="default"/>
          <w:i/>
          <w:iCs/>
          <w:sz w:val="28"/>
          <w:szCs w:val="28"/>
          <w:lang w:val="en-IN"/>
        </w:rPr>
      </w:pPr>
      <w:r>
        <w:rPr>
          <w:rFonts w:hint="default"/>
          <w:i/>
          <w:iCs/>
          <w:sz w:val="28"/>
          <w:szCs w:val="28"/>
          <w:lang w:val="en-IN"/>
        </w:rPr>
        <w:t>To analyze how beauty brands target different genders and measure how much consumer attention (reviews) each target group attracts.</w:t>
      </w:r>
    </w:p>
    <w:p w14:paraId="3622B006">
      <w:pPr>
        <w:numPr>
          <w:ilvl w:val="0"/>
          <w:numId w:val="2"/>
        </w:numPr>
        <w:ind w:left="420" w:leftChars="0" w:hanging="420" w:firstLineChars="0"/>
        <w:rPr>
          <w:rFonts w:hint="default"/>
          <w:i/>
          <w:iCs/>
          <w:sz w:val="28"/>
          <w:szCs w:val="28"/>
          <w:lang w:val="en-IN"/>
        </w:rPr>
      </w:pPr>
      <w:r>
        <w:rPr>
          <w:rFonts w:hint="default"/>
          <w:i/>
          <w:iCs/>
          <w:sz w:val="28"/>
          <w:szCs w:val="28"/>
          <w:lang w:val="en-IN"/>
        </w:rPr>
        <w:t>To identify gender-oriented marketing patterns within the beauty and cosmetics industry.</w:t>
      </w:r>
    </w:p>
    <w:p w14:paraId="247E860A">
      <w:pPr>
        <w:numPr>
          <w:ilvl w:val="0"/>
          <w:numId w:val="0"/>
        </w:numPr>
        <w:ind w:leftChars="0"/>
        <w:rPr>
          <w:rFonts w:hint="default"/>
          <w:b/>
          <w:bCs/>
          <w:i/>
          <w:iCs/>
          <w:sz w:val="28"/>
          <w:szCs w:val="28"/>
          <w:lang w:val="en-IN"/>
        </w:rPr>
      </w:pPr>
      <w:r>
        <w:rPr>
          <w:rFonts w:hint="default"/>
          <w:b/>
          <w:bCs/>
          <w:i/>
          <w:iCs/>
          <w:sz w:val="28"/>
          <w:szCs w:val="28"/>
          <w:lang w:val="en-IN"/>
        </w:rPr>
        <w:t>Outcomes from the Chart Dataset:</w:t>
      </w:r>
    </w:p>
    <w:p w14:paraId="058345AB">
      <w:pPr>
        <w:numPr>
          <w:ilvl w:val="0"/>
          <w:numId w:val="2"/>
        </w:numPr>
        <w:ind w:left="420" w:leftChars="0" w:hanging="420" w:firstLineChars="0"/>
        <w:rPr>
          <w:rFonts w:hint="default"/>
          <w:i/>
          <w:iCs/>
          <w:sz w:val="28"/>
          <w:szCs w:val="28"/>
          <w:lang w:val="en-IN"/>
        </w:rPr>
      </w:pPr>
      <w:r>
        <w:rPr>
          <w:rFonts w:hint="default"/>
          <w:i/>
          <w:iCs/>
          <w:sz w:val="28"/>
          <w:szCs w:val="28"/>
          <w:lang w:val="en-IN"/>
        </w:rPr>
        <w:t>Female-targeted products dominate the beauty industry based on the number of reviews.</w:t>
      </w:r>
    </w:p>
    <w:p w14:paraId="3B4C0E7E">
      <w:pPr>
        <w:numPr>
          <w:ilvl w:val="0"/>
          <w:numId w:val="2"/>
        </w:numPr>
        <w:ind w:left="420" w:leftChars="0" w:hanging="420" w:firstLineChars="0"/>
        <w:rPr>
          <w:rFonts w:hint="default"/>
          <w:i/>
          <w:iCs/>
          <w:sz w:val="28"/>
          <w:szCs w:val="28"/>
          <w:lang w:val="en-IN"/>
        </w:rPr>
      </w:pPr>
      <w:r>
        <w:rPr>
          <w:rFonts w:hint="default"/>
          <w:i/>
          <w:iCs/>
          <w:sz w:val="28"/>
          <w:szCs w:val="28"/>
          <w:lang w:val="en-IN"/>
        </w:rPr>
        <w:t>Unisex products also show significant engagement, especially for brands like Glossier and Drunk Elephant.</w:t>
      </w:r>
    </w:p>
    <w:p w14:paraId="74696BB9">
      <w:pPr>
        <w:numPr>
          <w:ilvl w:val="0"/>
          <w:numId w:val="2"/>
        </w:numPr>
        <w:ind w:left="420" w:leftChars="0" w:hanging="420" w:firstLineChars="0"/>
        <w:rPr>
          <w:i/>
          <w:iCs/>
          <w:sz w:val="28"/>
          <w:szCs w:val="28"/>
          <w:lang w:val="en-IN"/>
        </w:rPr>
      </w:pPr>
      <w:r>
        <w:rPr>
          <w:rFonts w:hint="default"/>
          <w:i/>
          <w:iCs/>
          <w:sz w:val="28"/>
          <w:szCs w:val="28"/>
          <w:lang w:val="en-IN"/>
        </w:rPr>
        <w:t>Male-targeted products have comparatively fewer reviews, suggesting either a smaller market share or less consumer engagement in this synthetic dataset.</w:t>
      </w:r>
    </w:p>
    <w:p w14:paraId="509DF59A">
      <w:pPr>
        <w:ind w:left="720"/>
        <w:rPr>
          <w:i/>
          <w:iCs/>
          <w:sz w:val="28"/>
          <w:szCs w:val="28"/>
          <w:lang w:val="en-IN"/>
        </w:rPr>
      </w:pPr>
    </w:p>
    <w:p w14:paraId="2B5FE973">
      <w:pPr>
        <w:ind w:firstLine="1681" w:firstLineChars="600"/>
        <w:jc w:val="both"/>
        <w:rPr>
          <w:i/>
          <w:iCs/>
        </w:rPr>
      </w:pPr>
      <w:r>
        <w:rPr>
          <w:rFonts w:hint="default"/>
          <w:b/>
          <w:bCs/>
          <w:i/>
          <w:iCs/>
          <w:sz w:val="28"/>
          <w:szCs w:val="28"/>
        </w:rPr>
        <w:t>Butterfly Chart: Gender vs Reviews in Beauty Products</w:t>
      </w:r>
    </w:p>
    <w:p w14:paraId="1C1F23A4"/>
    <w:p w14:paraId="2E5ED168">
      <w:r>
        <w:rPr>
          <w:rFonts w:hint="default"/>
          <w:lang w:val="en-IN"/>
        </w:rPr>
        <w:drawing>
          <wp:inline distT="0" distB="0" distL="114300" distR="114300">
            <wp:extent cx="6536055" cy="3791585"/>
            <wp:effectExtent l="0" t="0" r="1905" b="3175"/>
            <wp:docPr id="11" name="Picture 15" descr="shee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sheet 10"/>
                    <pic:cNvPicPr>
                      <a:picLocks noChangeAspect="1"/>
                    </pic:cNvPicPr>
                  </pic:nvPicPr>
                  <pic:blipFill>
                    <a:blip r:embed="rId18"/>
                    <a:stretch>
                      <a:fillRect/>
                    </a:stretch>
                  </pic:blipFill>
                  <pic:spPr>
                    <a:xfrm>
                      <a:off x="0" y="0"/>
                      <a:ext cx="6536055" cy="3791585"/>
                    </a:xfrm>
                    <a:prstGeom prst="rect">
                      <a:avLst/>
                    </a:prstGeom>
                    <a:noFill/>
                    <a:ln>
                      <a:noFill/>
                    </a:ln>
                  </pic:spPr>
                </pic:pic>
              </a:graphicData>
            </a:graphic>
          </wp:inline>
        </w:drawing>
      </w:r>
    </w:p>
    <w:p w14:paraId="67455ACD">
      <w:pPr>
        <w:rPr>
          <w:rFonts w:hint="default"/>
          <w:lang w:val="en-IN"/>
        </w:rPr>
      </w:pPr>
    </w:p>
    <w:p w14:paraId="01FA70BC"/>
    <w:p w14:paraId="1F62C444">
      <w:pPr>
        <w:rPr>
          <w:rFonts w:hint="default"/>
          <w:b/>
          <w:bCs/>
          <w:i/>
          <w:iCs/>
          <w:sz w:val="28"/>
          <w:szCs w:val="28"/>
          <w:lang w:val="en-IN"/>
        </w:rPr>
      </w:pPr>
      <w:r>
        <w:rPr>
          <w:rFonts w:hint="default"/>
          <w:b/>
          <w:bCs/>
          <w:i/>
          <w:iCs/>
          <w:sz w:val="28"/>
          <w:szCs w:val="28"/>
          <w:lang w:val="en-IN"/>
        </w:rPr>
        <w:t>What the Chart Shows :</w:t>
      </w:r>
    </w:p>
    <w:p w14:paraId="196BF76A">
      <w:pPr>
        <w:numPr>
          <w:ilvl w:val="0"/>
          <w:numId w:val="2"/>
        </w:numPr>
        <w:ind w:left="420" w:leftChars="0" w:hanging="420" w:firstLineChars="0"/>
        <w:rPr>
          <w:rFonts w:hint="default"/>
          <w:i/>
          <w:iCs/>
          <w:sz w:val="28"/>
          <w:szCs w:val="28"/>
          <w:lang w:val="en-IN"/>
        </w:rPr>
      </w:pPr>
      <w:r>
        <w:rPr>
          <w:rFonts w:hint="default"/>
          <w:i/>
          <w:iCs/>
          <w:sz w:val="28"/>
          <w:szCs w:val="28"/>
          <w:lang w:val="en-IN"/>
        </w:rPr>
        <w:t>Gender Split Visualization: It presents a butterfly chart format where the left side shows reviews by gender (Female and Unisex) and the right side shows reviews targeted towards Males.</w:t>
      </w:r>
    </w:p>
    <w:p w14:paraId="6EC7B258">
      <w:pPr>
        <w:numPr>
          <w:ilvl w:val="0"/>
          <w:numId w:val="2"/>
        </w:numPr>
        <w:ind w:left="420" w:leftChars="0" w:hanging="420" w:firstLineChars="0"/>
        <w:rPr>
          <w:rFonts w:hint="default"/>
          <w:i/>
          <w:iCs/>
          <w:sz w:val="28"/>
          <w:szCs w:val="28"/>
          <w:lang w:val="en-IN"/>
        </w:rPr>
      </w:pPr>
      <w:r>
        <w:rPr>
          <w:rFonts w:hint="default"/>
          <w:i/>
          <w:iCs/>
          <w:sz w:val="28"/>
          <w:szCs w:val="28"/>
          <w:lang w:val="en-IN"/>
        </w:rPr>
        <w:t>Comparison Across Brands and Categories: Each horizontal bar represents the review volume for brands within different beauty product categories.</w:t>
      </w:r>
    </w:p>
    <w:p w14:paraId="03722C4C">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Product Popularity by Gender: It helps to quickly spot the gender </w:t>
      </w:r>
    </w:p>
    <w:p w14:paraId="35C1E146">
      <w:pPr>
        <w:rPr>
          <w:rFonts w:hint="default"/>
          <w:i/>
          <w:iCs/>
          <w:sz w:val="28"/>
          <w:szCs w:val="28"/>
          <w:lang w:val="en-IN"/>
        </w:rPr>
      </w:pPr>
      <w:r>
        <w:rPr>
          <w:rFonts w:hint="default"/>
          <w:b/>
          <w:bCs/>
          <w:i/>
          <w:iCs/>
          <w:sz w:val="28"/>
          <w:szCs w:val="28"/>
          <w:lang w:val="en-IN"/>
        </w:rPr>
        <w:t>How We Built It :</w:t>
      </w:r>
    </w:p>
    <w:p w14:paraId="2CB534D5">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Measure Selection: Used the SUM of BUTTERFLY field (a calculated field) for plotting review counts.</w:t>
      </w:r>
    </w:p>
    <w:p w14:paraId="6DD90B30">
      <w:pPr>
        <w:numPr>
          <w:ilvl w:val="0"/>
          <w:numId w:val="2"/>
        </w:numPr>
        <w:ind w:left="420" w:leftChars="0" w:hanging="420" w:firstLineChars="0"/>
        <w:rPr>
          <w:rFonts w:hint="default"/>
          <w:i/>
          <w:iCs/>
          <w:sz w:val="28"/>
          <w:szCs w:val="28"/>
          <w:lang w:val="en-IN"/>
        </w:rPr>
      </w:pPr>
      <w:r>
        <w:rPr>
          <w:rFonts w:hint="default"/>
          <w:i/>
          <w:iCs/>
          <w:sz w:val="28"/>
          <w:szCs w:val="28"/>
          <w:lang w:val="en-IN"/>
        </w:rPr>
        <w:t>Fields Placement: Placed Category and Brand on Rows, and used the custom calculated measure on Columns to create the butterfly (positive for Female/Unisex, negative for Male).</w:t>
      </w:r>
    </w:p>
    <w:p w14:paraId="5223166E">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Gender Target Coloring: Dragged Gender Target into the Color mark </w:t>
      </w:r>
    </w:p>
    <w:p w14:paraId="0F68A11C">
      <w:pPr>
        <w:rPr>
          <w:rFonts w:hint="default"/>
          <w:b/>
          <w:bCs/>
          <w:i/>
          <w:iCs/>
          <w:sz w:val="28"/>
          <w:szCs w:val="28"/>
          <w:lang w:val="en-IN"/>
        </w:rPr>
      </w:pPr>
      <w:r>
        <w:rPr>
          <w:rFonts w:hint="default"/>
          <w:b/>
          <w:bCs/>
          <w:i/>
          <w:iCs/>
          <w:sz w:val="28"/>
          <w:szCs w:val="28"/>
          <w:lang w:val="en-IN"/>
        </w:rPr>
        <w:t>Purpose:</w:t>
      </w:r>
    </w:p>
    <w:p w14:paraId="114FA0DB">
      <w:pPr>
        <w:numPr>
          <w:ilvl w:val="0"/>
          <w:numId w:val="2"/>
        </w:numPr>
        <w:ind w:left="420" w:leftChars="0" w:hanging="420" w:firstLineChars="0"/>
        <w:rPr>
          <w:rFonts w:hint="default"/>
          <w:i/>
          <w:iCs/>
          <w:sz w:val="28"/>
          <w:szCs w:val="28"/>
          <w:lang w:val="en-IN"/>
        </w:rPr>
      </w:pPr>
      <w:r>
        <w:rPr>
          <w:rFonts w:hint="default"/>
          <w:i/>
          <w:iCs/>
          <w:sz w:val="28"/>
          <w:szCs w:val="28"/>
          <w:lang w:val="en-IN"/>
        </w:rPr>
        <w:t>To visually separate and compare review engagement between male-targeted and female/unisex-targeted beauty products.</w:t>
      </w:r>
    </w:p>
    <w:p w14:paraId="592F8B5A">
      <w:pPr>
        <w:rPr>
          <w:rFonts w:hint="default"/>
          <w:b/>
          <w:bCs/>
          <w:i/>
          <w:iCs/>
          <w:sz w:val="28"/>
          <w:szCs w:val="28"/>
          <w:lang w:val="en-IN"/>
        </w:rPr>
      </w:pPr>
      <w:r>
        <w:rPr>
          <w:rFonts w:hint="default"/>
          <w:b/>
          <w:bCs/>
          <w:i/>
          <w:iCs/>
          <w:sz w:val="28"/>
          <w:szCs w:val="28"/>
          <w:lang w:val="en-IN"/>
        </w:rPr>
        <w:t>Outcomes from the Chart Dataset:</w:t>
      </w:r>
    </w:p>
    <w:p w14:paraId="2FF5CF80">
      <w:pPr>
        <w:numPr>
          <w:ilvl w:val="0"/>
          <w:numId w:val="2"/>
        </w:numPr>
        <w:ind w:left="420" w:leftChars="0" w:hanging="420" w:firstLineChars="0"/>
        <w:rPr>
          <w:rFonts w:hint="default"/>
          <w:i/>
          <w:iCs/>
          <w:sz w:val="28"/>
          <w:szCs w:val="28"/>
          <w:lang w:val="en-IN"/>
        </w:rPr>
      </w:pPr>
      <w:r>
        <w:rPr>
          <w:rFonts w:hint="default"/>
          <w:i/>
          <w:iCs/>
          <w:sz w:val="28"/>
          <w:szCs w:val="28"/>
          <w:lang w:val="en-IN"/>
        </w:rPr>
        <w:t>Female-targeted products have a significantly higher number of reviews than Male-targeted ones, confirming a major focus on the female market.</w:t>
      </w:r>
    </w:p>
    <w:p w14:paraId="4993CF6D">
      <w:pPr>
        <w:numPr>
          <w:ilvl w:val="0"/>
          <w:numId w:val="2"/>
        </w:numPr>
        <w:ind w:left="420" w:leftChars="0" w:hanging="420" w:firstLineChars="0"/>
        <w:rPr>
          <w:rFonts w:hint="default"/>
          <w:i/>
          <w:iCs/>
          <w:sz w:val="28"/>
          <w:szCs w:val="28"/>
          <w:lang w:val="en-IN"/>
        </w:rPr>
      </w:pPr>
      <w:r>
        <w:rPr>
          <w:rFonts w:hint="default"/>
          <w:i/>
          <w:iCs/>
          <w:sz w:val="28"/>
          <w:szCs w:val="28"/>
          <w:lang w:val="en-IN"/>
        </w:rPr>
        <w:t>Unisex products are also strong in reviews, indicating broad consumer appeal beyond strict gender divisions.</w:t>
      </w:r>
    </w:p>
    <w:p w14:paraId="380A72FA">
      <w:pPr>
        <w:rPr>
          <w:rFonts w:hint="default"/>
          <w:i/>
          <w:iCs/>
          <w:sz w:val="28"/>
          <w:szCs w:val="28"/>
          <w:lang w:val="en-IN"/>
        </w:rPr>
      </w:pPr>
      <w:r>
        <w:rPr>
          <w:rFonts w:hint="default"/>
          <w:i/>
          <w:iCs/>
          <w:sz w:val="28"/>
          <w:szCs w:val="28"/>
          <w:lang w:val="en-IN"/>
        </w:rPr>
        <w:t>Male-targeted products show relatively lower engagement</w:t>
      </w:r>
    </w:p>
    <w:p w14:paraId="0F192787">
      <w:pPr>
        <w:jc w:val="center"/>
        <w:rPr>
          <w:rFonts w:hint="default"/>
          <w:b/>
          <w:bCs/>
          <w:i/>
          <w:iCs/>
          <w:sz w:val="28"/>
          <w:szCs w:val="28"/>
          <w:lang w:val="en-IN"/>
        </w:rPr>
      </w:pPr>
      <w:r>
        <w:rPr>
          <w:rFonts w:hint="default"/>
          <w:b/>
          <w:bCs/>
          <w:i/>
          <w:iCs/>
          <w:sz w:val="28"/>
          <w:szCs w:val="28"/>
          <w:lang w:val="en-IN"/>
        </w:rPr>
        <w:t>Waterfall Chart: Price Flow by Category</w:t>
      </w:r>
    </w:p>
    <w:p w14:paraId="50439B77">
      <w:pPr>
        <w:rPr>
          <w:rFonts w:hint="default"/>
          <w:i/>
          <w:iCs/>
          <w:sz w:val="28"/>
          <w:szCs w:val="28"/>
          <w:lang w:val="en-IN"/>
        </w:rPr>
      </w:pPr>
    </w:p>
    <w:p w14:paraId="7BF4BABC">
      <w:pPr>
        <w:rPr>
          <w:rFonts w:hint="default"/>
          <w:i/>
          <w:iCs/>
          <w:sz w:val="28"/>
          <w:szCs w:val="28"/>
          <w:lang w:val="en-IN"/>
        </w:rPr>
      </w:pPr>
      <w:r>
        <w:rPr>
          <w:rFonts w:hint="default"/>
          <w:i/>
          <w:iCs/>
          <w:sz w:val="28"/>
          <w:szCs w:val="28"/>
          <w:lang w:val="en-IN"/>
        </w:rPr>
        <w:drawing>
          <wp:inline distT="0" distB="0" distL="114300" distR="114300">
            <wp:extent cx="6527800" cy="3812540"/>
            <wp:effectExtent l="0" t="0" r="10160" b="12700"/>
            <wp:docPr id="12" name="Picture 16" descr="shee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sheet 11"/>
                    <pic:cNvPicPr>
                      <a:picLocks noChangeAspect="1"/>
                    </pic:cNvPicPr>
                  </pic:nvPicPr>
                  <pic:blipFill>
                    <a:blip r:embed="rId19"/>
                    <a:stretch>
                      <a:fillRect/>
                    </a:stretch>
                  </pic:blipFill>
                  <pic:spPr>
                    <a:xfrm>
                      <a:off x="0" y="0"/>
                      <a:ext cx="6527800" cy="3812540"/>
                    </a:xfrm>
                    <a:prstGeom prst="rect">
                      <a:avLst/>
                    </a:prstGeom>
                    <a:noFill/>
                    <a:ln>
                      <a:noFill/>
                    </a:ln>
                  </pic:spPr>
                </pic:pic>
              </a:graphicData>
            </a:graphic>
          </wp:inline>
        </w:drawing>
      </w:r>
    </w:p>
    <w:p w14:paraId="030CFCE7">
      <w:pPr>
        <w:rPr>
          <w:rFonts w:hint="default"/>
          <w:i/>
          <w:iCs/>
          <w:sz w:val="28"/>
          <w:szCs w:val="28"/>
          <w:lang w:val="en-IN"/>
        </w:rPr>
      </w:pPr>
      <w:r>
        <w:rPr>
          <w:rFonts w:hint="default"/>
          <w:b/>
          <w:bCs/>
          <w:i/>
          <w:iCs/>
          <w:sz w:val="28"/>
          <w:szCs w:val="28"/>
          <w:lang w:val="en-IN"/>
        </w:rPr>
        <w:t>What the Chart Shows :</w:t>
      </w:r>
    </w:p>
    <w:p w14:paraId="4215DFD0">
      <w:pPr>
        <w:numPr>
          <w:ilvl w:val="0"/>
          <w:numId w:val="2"/>
        </w:numPr>
        <w:ind w:left="420" w:leftChars="0" w:hanging="420" w:firstLineChars="0"/>
        <w:rPr>
          <w:rFonts w:hint="default"/>
          <w:i/>
          <w:iCs/>
          <w:sz w:val="28"/>
          <w:szCs w:val="28"/>
          <w:lang w:val="en-IN"/>
        </w:rPr>
      </w:pPr>
      <w:r>
        <w:rPr>
          <w:rFonts w:hint="default"/>
          <w:i/>
          <w:iCs/>
          <w:sz w:val="28"/>
          <w:szCs w:val="28"/>
          <w:lang w:val="en-IN"/>
        </w:rPr>
        <w:t>Price Distribution Across Categories: It visualizes the total price accumulation across different product categories like Blush, Bronzer, CC Cream, etc.</w:t>
      </w:r>
    </w:p>
    <w:p w14:paraId="64834D42">
      <w:pPr>
        <w:numPr>
          <w:ilvl w:val="0"/>
          <w:numId w:val="2"/>
        </w:numPr>
        <w:ind w:left="420" w:leftChars="0" w:hanging="420" w:firstLineChars="0"/>
        <w:rPr>
          <w:rFonts w:hint="default"/>
          <w:i/>
          <w:iCs/>
          <w:sz w:val="28"/>
          <w:szCs w:val="28"/>
          <w:lang w:val="en-IN"/>
        </w:rPr>
      </w:pPr>
      <w:r>
        <w:rPr>
          <w:rFonts w:hint="default"/>
          <w:i/>
          <w:iCs/>
          <w:sz w:val="28"/>
          <w:szCs w:val="28"/>
          <w:lang w:val="en-IN"/>
        </w:rPr>
        <w:t>Cumulative Pricing Effect: The green bars at the bottom show how each category contributes cumulatively to the total sum of prices.</w:t>
      </w:r>
    </w:p>
    <w:p w14:paraId="0E5C7D93">
      <w:pPr>
        <w:numPr>
          <w:ilvl w:val="0"/>
          <w:numId w:val="2"/>
        </w:numPr>
        <w:ind w:left="420" w:leftChars="0" w:hanging="420" w:firstLineChars="0"/>
        <w:rPr>
          <w:rFonts w:hint="default"/>
          <w:i/>
          <w:iCs/>
          <w:sz w:val="28"/>
          <w:szCs w:val="28"/>
          <w:lang w:val="en-IN"/>
        </w:rPr>
      </w:pPr>
      <w:r>
        <w:rPr>
          <w:rFonts w:hint="default"/>
          <w:i/>
          <w:iCs/>
          <w:sz w:val="28"/>
          <w:szCs w:val="28"/>
          <w:lang w:val="en-IN"/>
        </w:rPr>
        <w:t>Category Comparison: The blue bars at the top allow easy comparison of individual category price totals side-by-side.</w:t>
      </w:r>
    </w:p>
    <w:p w14:paraId="40374607">
      <w:pPr>
        <w:rPr>
          <w:rFonts w:hint="default"/>
          <w:i/>
          <w:iCs/>
          <w:sz w:val="28"/>
          <w:szCs w:val="28"/>
          <w:lang w:val="en-IN"/>
        </w:rPr>
      </w:pPr>
      <w:r>
        <w:rPr>
          <w:rFonts w:hint="default"/>
          <w:b/>
          <w:bCs/>
          <w:i/>
          <w:iCs/>
          <w:sz w:val="28"/>
          <w:szCs w:val="28"/>
          <w:lang w:val="en-IN"/>
        </w:rPr>
        <w:t>How We Built It :</w:t>
      </w:r>
    </w:p>
    <w:p w14:paraId="2F8AE844">
      <w:pPr>
        <w:numPr>
          <w:ilvl w:val="0"/>
          <w:numId w:val="2"/>
        </w:numPr>
        <w:ind w:left="420" w:leftChars="0" w:hanging="420" w:firstLineChars="0"/>
        <w:rPr>
          <w:rFonts w:hint="default"/>
          <w:i/>
          <w:iCs/>
          <w:sz w:val="28"/>
          <w:szCs w:val="28"/>
          <w:lang w:val="en-IN"/>
        </w:rPr>
      </w:pPr>
      <w:r>
        <w:rPr>
          <w:rFonts w:hint="default"/>
          <w:i/>
          <w:iCs/>
          <w:sz w:val="28"/>
          <w:szCs w:val="28"/>
          <w:lang w:val="en-IN"/>
        </w:rPr>
        <w:t>Measure Selection: Used SUM(Price USD) to plot individual category prices, and a calculated field WATERFALL to create the cumulative effect.</w:t>
      </w:r>
    </w:p>
    <w:p w14:paraId="3BFDC8D4">
      <w:pPr>
        <w:numPr>
          <w:ilvl w:val="0"/>
          <w:numId w:val="2"/>
        </w:numPr>
        <w:ind w:left="420" w:leftChars="0" w:hanging="420" w:firstLineChars="0"/>
        <w:rPr>
          <w:rFonts w:hint="default"/>
          <w:i/>
          <w:iCs/>
          <w:sz w:val="28"/>
          <w:szCs w:val="28"/>
          <w:lang w:val="en-IN"/>
        </w:rPr>
      </w:pPr>
      <w:r>
        <w:rPr>
          <w:rFonts w:hint="default"/>
          <w:i/>
          <w:iCs/>
          <w:sz w:val="28"/>
          <w:szCs w:val="28"/>
          <w:lang w:val="en-IN"/>
        </w:rPr>
        <w:t>Fields Placement: Category placed on Columns, and multiple measures (SUM(Price USD) and WATERFALL) on Rows to form the two layers .</w:t>
      </w:r>
    </w:p>
    <w:p w14:paraId="0D19B2E6">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Dual Axis &amp; Synchronization: Merged both measures on a dual-axis chart and synchronized axes </w:t>
      </w:r>
    </w:p>
    <w:p w14:paraId="73084FDA">
      <w:pPr>
        <w:rPr>
          <w:rFonts w:hint="default"/>
          <w:i/>
          <w:iCs/>
          <w:sz w:val="28"/>
          <w:szCs w:val="28"/>
          <w:lang w:val="en-IN"/>
        </w:rPr>
      </w:pPr>
      <w:r>
        <w:rPr>
          <w:rFonts w:hint="default"/>
          <w:b/>
          <w:bCs/>
          <w:i/>
          <w:iCs/>
          <w:sz w:val="28"/>
          <w:szCs w:val="28"/>
          <w:lang w:val="en-IN"/>
        </w:rPr>
        <w:t>Purpose:</w:t>
      </w:r>
    </w:p>
    <w:p w14:paraId="6B355E15">
      <w:pPr>
        <w:numPr>
          <w:ilvl w:val="0"/>
          <w:numId w:val="2"/>
        </w:numPr>
        <w:ind w:left="420" w:leftChars="0" w:hanging="420" w:firstLineChars="0"/>
        <w:rPr>
          <w:rFonts w:hint="default"/>
          <w:i/>
          <w:iCs/>
          <w:sz w:val="28"/>
          <w:szCs w:val="28"/>
          <w:lang w:val="en-IN"/>
        </w:rPr>
      </w:pPr>
      <w:r>
        <w:rPr>
          <w:rFonts w:hint="default"/>
          <w:i/>
          <w:iCs/>
          <w:sz w:val="28"/>
          <w:szCs w:val="28"/>
          <w:lang w:val="en-IN"/>
        </w:rPr>
        <w:t>To analyze price flow across categories and identify which categories have higher or lower average pricing.</w:t>
      </w:r>
    </w:p>
    <w:p w14:paraId="3C3EEC4F">
      <w:pPr>
        <w:numPr>
          <w:ilvl w:val="0"/>
          <w:numId w:val="2"/>
        </w:numPr>
        <w:ind w:left="420" w:leftChars="0" w:hanging="420" w:firstLineChars="0"/>
        <w:rPr>
          <w:rFonts w:hint="default"/>
          <w:i/>
          <w:iCs/>
          <w:sz w:val="28"/>
          <w:szCs w:val="28"/>
          <w:lang w:val="en-IN"/>
        </w:rPr>
      </w:pPr>
      <w:r>
        <w:rPr>
          <w:rFonts w:hint="default"/>
          <w:i/>
          <w:iCs/>
          <w:sz w:val="28"/>
          <w:szCs w:val="28"/>
          <w:lang w:val="en-IN"/>
        </w:rPr>
        <w:t>To visualize cumulative contribution to the total market price based on price volume.</w:t>
      </w:r>
    </w:p>
    <w:p w14:paraId="6A9F6905">
      <w:pPr>
        <w:rPr>
          <w:rFonts w:hint="default"/>
          <w:i/>
          <w:iCs/>
          <w:sz w:val="28"/>
          <w:szCs w:val="28"/>
          <w:lang w:val="en-IN"/>
        </w:rPr>
      </w:pPr>
      <w:r>
        <w:rPr>
          <w:rFonts w:hint="default"/>
          <w:b/>
          <w:bCs/>
          <w:i/>
          <w:iCs/>
          <w:sz w:val="28"/>
          <w:szCs w:val="28"/>
          <w:lang w:val="en-IN"/>
        </w:rPr>
        <w:t>Outcomes from the Chart Dataset:</w:t>
      </w:r>
    </w:p>
    <w:p w14:paraId="16654B5D">
      <w:pPr>
        <w:numPr>
          <w:ilvl w:val="0"/>
          <w:numId w:val="2"/>
        </w:numPr>
        <w:ind w:left="420" w:leftChars="0" w:hanging="420" w:firstLineChars="0"/>
        <w:rPr>
          <w:rFonts w:hint="default"/>
          <w:i/>
          <w:iCs/>
          <w:sz w:val="28"/>
          <w:szCs w:val="28"/>
          <w:lang w:val="en-IN"/>
        </w:rPr>
      </w:pPr>
      <w:r>
        <w:rPr>
          <w:rFonts w:hint="default"/>
          <w:i/>
          <w:iCs/>
          <w:sz w:val="28"/>
          <w:szCs w:val="28"/>
          <w:lang w:val="en-IN"/>
        </w:rPr>
        <w:t>Higher-priced categories such as Foundation, Face Oils, and Serums stand out clearly, contributing heavily to the total simulated market value.</w:t>
      </w:r>
    </w:p>
    <w:p w14:paraId="66B42E24">
      <w:pPr>
        <w:numPr>
          <w:ilvl w:val="0"/>
          <w:numId w:val="2"/>
        </w:numPr>
        <w:ind w:left="420" w:leftChars="0" w:hanging="420" w:firstLineChars="0"/>
        <w:rPr>
          <w:rFonts w:hint="default"/>
          <w:i/>
          <w:iCs/>
          <w:sz w:val="28"/>
          <w:szCs w:val="28"/>
          <w:lang w:val="en-IN"/>
        </w:rPr>
      </w:pPr>
      <w:r>
        <w:rPr>
          <w:rFonts w:hint="default"/>
          <w:i/>
          <w:iCs/>
          <w:sz w:val="28"/>
          <w:szCs w:val="28"/>
          <w:lang w:val="en-IN"/>
        </w:rPr>
        <w:t>Lower-priced categories like Blush and Eyeliner contribute much less individually.</w:t>
      </w:r>
    </w:p>
    <w:p w14:paraId="68C0C2EE">
      <w:pPr>
        <w:numPr>
          <w:ilvl w:val="0"/>
          <w:numId w:val="2"/>
        </w:numPr>
        <w:ind w:left="420" w:leftChars="0" w:hanging="420" w:firstLineChars="0"/>
        <w:rPr>
          <w:rFonts w:hint="default"/>
          <w:i/>
          <w:iCs/>
          <w:sz w:val="28"/>
          <w:szCs w:val="28"/>
          <w:lang w:val="en-IN"/>
        </w:rPr>
      </w:pPr>
      <w:r>
        <w:rPr>
          <w:rFonts w:hint="default"/>
          <w:i/>
          <w:iCs/>
          <w:sz w:val="28"/>
          <w:szCs w:val="28"/>
          <w:lang w:val="en-IN"/>
        </w:rPr>
        <w:t>The overall flow is steady, but there are some sharp rises at certain categories indicating premium segments in beauty products.</w:t>
      </w:r>
    </w:p>
    <w:p w14:paraId="369E2368">
      <w:pPr>
        <w:rPr>
          <w:rFonts w:hint="default"/>
          <w:i/>
          <w:iCs/>
          <w:sz w:val="28"/>
          <w:szCs w:val="28"/>
          <w:lang w:val="en-IN"/>
        </w:rPr>
      </w:pPr>
      <w:r>
        <w:rPr>
          <w:rFonts w:hint="default"/>
          <w:i/>
          <w:iCs/>
          <w:sz w:val="28"/>
          <w:szCs w:val="28"/>
          <w:lang w:val="en-IN"/>
        </w:rPr>
        <w:drawing>
          <wp:inline distT="0" distB="0" distL="114300" distR="114300">
            <wp:extent cx="6525895" cy="4304030"/>
            <wp:effectExtent l="0" t="0" r="12065" b="8890"/>
            <wp:docPr id="13" name="Picture 17" descr="SHEE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SHEET 14"/>
                    <pic:cNvPicPr>
                      <a:picLocks noChangeAspect="1"/>
                    </pic:cNvPicPr>
                  </pic:nvPicPr>
                  <pic:blipFill>
                    <a:blip r:embed="rId20"/>
                    <a:stretch>
                      <a:fillRect/>
                    </a:stretch>
                  </pic:blipFill>
                  <pic:spPr>
                    <a:xfrm>
                      <a:off x="0" y="0"/>
                      <a:ext cx="6525895" cy="4304030"/>
                    </a:xfrm>
                    <a:prstGeom prst="rect">
                      <a:avLst/>
                    </a:prstGeom>
                    <a:noFill/>
                    <a:ln>
                      <a:noFill/>
                    </a:ln>
                  </pic:spPr>
                </pic:pic>
              </a:graphicData>
            </a:graphic>
          </wp:inline>
        </w:drawing>
      </w:r>
    </w:p>
    <w:p w14:paraId="0687786F">
      <w:pPr>
        <w:rPr>
          <w:rFonts w:hint="default"/>
          <w:i/>
          <w:iCs/>
          <w:sz w:val="28"/>
          <w:szCs w:val="28"/>
          <w:lang w:val="en-IN"/>
        </w:rPr>
      </w:pPr>
    </w:p>
    <w:p w14:paraId="0612D9FB">
      <w:pPr>
        <w:rPr>
          <w:rFonts w:hint="default"/>
          <w:i/>
          <w:iCs/>
          <w:sz w:val="28"/>
          <w:szCs w:val="28"/>
          <w:lang w:val="en-IN"/>
        </w:rPr>
      </w:pPr>
      <w:r>
        <w:rPr>
          <w:rFonts w:hint="default"/>
          <w:b/>
          <w:bCs/>
          <w:i/>
          <w:iCs/>
          <w:sz w:val="28"/>
          <w:szCs w:val="28"/>
          <w:lang w:val="en-IN"/>
        </w:rPr>
        <w:t>OVERVIEW OF DASHBORAD</w:t>
      </w:r>
    </w:p>
    <w:p w14:paraId="0F254935">
      <w:pPr>
        <w:rPr>
          <w:rFonts w:hint="default"/>
          <w:i/>
          <w:iCs/>
          <w:sz w:val="28"/>
          <w:szCs w:val="28"/>
          <w:lang w:val="en-IN"/>
        </w:rPr>
      </w:pPr>
      <w:r>
        <w:rPr>
          <w:rFonts w:hint="default"/>
          <w:i/>
          <w:iCs/>
          <w:sz w:val="28"/>
          <w:szCs w:val="28"/>
          <w:lang w:val="en-IN"/>
        </w:rPr>
        <w:t xml:space="preserve">    This dashboard provides a complete analysis of the beauty and cosmetics market (from the synthetic dataset) focusing on brand performance, product category performance, consumer targeting by gender, and international trends based on country-wise ratings and reviews.</w:t>
      </w:r>
    </w:p>
    <w:p w14:paraId="02D2F313">
      <w:pPr>
        <w:rPr>
          <w:rFonts w:hint="default"/>
          <w:i/>
          <w:iCs/>
          <w:sz w:val="28"/>
          <w:szCs w:val="28"/>
          <w:lang w:val="en-IN"/>
        </w:rPr>
      </w:pPr>
      <w:r>
        <w:rPr>
          <w:rFonts w:hint="default"/>
          <w:i/>
          <w:iCs/>
          <w:sz w:val="28"/>
          <w:szCs w:val="28"/>
          <w:lang w:val="en-IN"/>
        </w:rPr>
        <w:t>The main goal is to identify trends, understand customer behavior, and benchmark product categories and brands for smarter business decisions.</w:t>
      </w:r>
    </w:p>
    <w:p w14:paraId="48ADF8D0">
      <w:pPr>
        <w:rPr>
          <w:rFonts w:hint="default"/>
          <w:i/>
          <w:iCs/>
          <w:sz w:val="28"/>
          <w:szCs w:val="28"/>
          <w:lang w:val="en-IN"/>
        </w:rPr>
      </w:pPr>
    </w:p>
    <w:p w14:paraId="43713F61">
      <w:pPr>
        <w:rPr>
          <w:rFonts w:hint="default"/>
          <w:b/>
          <w:bCs/>
          <w:i/>
          <w:iCs/>
          <w:sz w:val="28"/>
          <w:szCs w:val="28"/>
          <w:lang w:val="en-IN"/>
        </w:rPr>
      </w:pPr>
      <w:r>
        <w:rPr>
          <w:rFonts w:hint="default"/>
          <w:i/>
          <w:iCs/>
          <w:sz w:val="28"/>
          <w:szCs w:val="28"/>
          <w:lang w:val="en-IN"/>
        </w:rPr>
        <w:t xml:space="preserve"> </w:t>
      </w:r>
      <w:r>
        <w:rPr>
          <w:rFonts w:hint="default"/>
          <w:b/>
          <w:bCs/>
          <w:i/>
          <w:iCs/>
          <w:sz w:val="28"/>
          <w:szCs w:val="28"/>
          <w:lang w:val="en-IN"/>
        </w:rPr>
        <w:t>Overall Analysis &amp; Key Insights:</w:t>
      </w:r>
    </w:p>
    <w:p w14:paraId="21C2767E">
      <w:pPr>
        <w:numPr>
          <w:ilvl w:val="0"/>
          <w:numId w:val="2"/>
        </w:numPr>
        <w:ind w:left="420" w:leftChars="0" w:hanging="420" w:firstLineChars="0"/>
        <w:rPr>
          <w:rFonts w:hint="default"/>
          <w:i/>
          <w:iCs/>
          <w:sz w:val="28"/>
          <w:szCs w:val="28"/>
          <w:lang w:val="en-IN"/>
        </w:rPr>
      </w:pPr>
      <w:r>
        <w:rPr>
          <w:rFonts w:hint="default"/>
          <w:i/>
          <w:iCs/>
          <w:sz w:val="28"/>
          <w:szCs w:val="28"/>
          <w:lang w:val="en-IN"/>
        </w:rPr>
        <w:t>Top Performing Brands:Brands like Pat McGrath Labs have the highest number of reviews, showing strong customer engagement.</w:t>
      </w:r>
    </w:p>
    <w:p w14:paraId="48A1559D">
      <w:pPr>
        <w:numPr>
          <w:ilvl w:val="0"/>
          <w:numId w:val="2"/>
        </w:numPr>
        <w:ind w:left="420" w:leftChars="0" w:hanging="420" w:firstLineChars="0"/>
        <w:rPr>
          <w:rFonts w:hint="default"/>
          <w:i/>
          <w:iCs/>
          <w:sz w:val="28"/>
          <w:szCs w:val="28"/>
          <w:lang w:val="en-IN"/>
        </w:rPr>
      </w:pPr>
      <w:r>
        <w:rPr>
          <w:rFonts w:hint="default"/>
          <w:i/>
          <w:iCs/>
          <w:sz w:val="28"/>
          <w:szCs w:val="28"/>
          <w:lang w:val="en-IN"/>
        </w:rPr>
        <w:t>Category Popularity:Foundation, Serums, and Face Oils are among the highest-rated and most reviewed product categories.</w:t>
      </w:r>
    </w:p>
    <w:p w14:paraId="333323B2">
      <w:pPr>
        <w:numPr>
          <w:ilvl w:val="0"/>
          <w:numId w:val="2"/>
        </w:numPr>
        <w:ind w:left="420" w:leftChars="0" w:hanging="420" w:firstLineChars="0"/>
        <w:rPr>
          <w:rFonts w:hint="default"/>
          <w:i/>
          <w:iCs/>
          <w:sz w:val="28"/>
          <w:szCs w:val="28"/>
          <w:lang w:val="en-IN"/>
        </w:rPr>
      </w:pPr>
      <w:r>
        <w:rPr>
          <w:rFonts w:hint="default"/>
          <w:i/>
          <w:iCs/>
          <w:sz w:val="28"/>
          <w:szCs w:val="28"/>
          <w:lang w:val="en-IN"/>
        </w:rPr>
        <w:t>Country Insights:Japan and France show the highest average ratings, suggesting strong customer satisfaction in these markets.</w:t>
      </w:r>
    </w:p>
    <w:p w14:paraId="096AA93E">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Gender Target Trends:Most products are targeted as unisex, making them more versatile and widely accepted across genders.</w:t>
      </w:r>
    </w:p>
    <w:p w14:paraId="5FCB6E22">
      <w:pPr>
        <w:numPr>
          <w:ilvl w:val="0"/>
          <w:numId w:val="2"/>
        </w:numPr>
        <w:ind w:left="420" w:leftChars="0" w:hanging="420" w:firstLineChars="0"/>
        <w:rPr>
          <w:rFonts w:hint="default"/>
          <w:i/>
          <w:iCs/>
          <w:sz w:val="28"/>
          <w:szCs w:val="28"/>
          <w:lang w:val="en-IN"/>
        </w:rPr>
      </w:pPr>
      <w:r>
        <w:rPr>
          <w:rFonts w:hint="default"/>
          <w:i/>
          <w:iCs/>
          <w:sz w:val="28"/>
          <w:szCs w:val="28"/>
          <w:lang w:val="en-IN"/>
        </w:rPr>
        <w:t xml:space="preserve"> Rating Patterns:Categories like Lip Gloss, Highlighter, and Mascara consistently score good ratings, pointing to customer favorites.</w:t>
      </w:r>
    </w:p>
    <w:p w14:paraId="43BF288C">
      <w:pPr>
        <w:numPr>
          <w:ilvl w:val="0"/>
          <w:numId w:val="2"/>
        </w:numPr>
        <w:ind w:left="420" w:leftChars="0" w:hanging="420" w:firstLineChars="0"/>
        <w:rPr>
          <w:rFonts w:hint="default"/>
          <w:i/>
          <w:iCs/>
          <w:sz w:val="28"/>
          <w:szCs w:val="28"/>
          <w:lang w:val="en-IN"/>
        </w:rPr>
      </w:pPr>
      <w:r>
        <w:rPr>
          <w:rFonts w:hint="default"/>
          <w:i/>
          <w:iCs/>
          <w:sz w:val="28"/>
          <w:szCs w:val="28"/>
          <w:lang w:val="en-IN"/>
        </w:rPr>
        <w:t>Review Distribution:Review volumes are higher for products that cater to both male and female audiences, not just one.</w:t>
      </w:r>
    </w:p>
    <w:p w14:paraId="469EF04F">
      <w:pPr>
        <w:numPr>
          <w:ilvl w:val="0"/>
          <w:numId w:val="2"/>
        </w:numPr>
        <w:ind w:left="420" w:leftChars="0" w:hanging="420" w:firstLineChars="0"/>
        <w:rPr>
          <w:rFonts w:hint="default"/>
          <w:i/>
          <w:iCs/>
          <w:sz w:val="28"/>
          <w:szCs w:val="28"/>
          <w:lang w:val="en-IN"/>
        </w:rPr>
      </w:pPr>
      <w:r>
        <w:rPr>
          <w:rFonts w:hint="default"/>
          <w:i/>
          <w:iCs/>
          <w:sz w:val="28"/>
          <w:szCs w:val="28"/>
          <w:lang w:val="en-IN"/>
        </w:rPr>
        <w:t>Strategic Focus:To grow, brands should focus on popular categories,unisex products.</w:t>
      </w:r>
    </w:p>
    <w:p w14:paraId="66806286">
      <w:pPr>
        <w:rPr>
          <w:rFonts w:hint="default"/>
          <w:i/>
          <w:iCs/>
          <w:sz w:val="28"/>
          <w:szCs w:val="28"/>
          <w:lang w:val="en-IN"/>
        </w:rPr>
      </w:pPr>
      <w:r>
        <w:rPr>
          <w:rFonts w:hint="default"/>
          <w:i/>
          <w:iCs/>
          <w:sz w:val="28"/>
          <w:szCs w:val="28"/>
          <w:lang w:val="en-IN"/>
        </w:rPr>
        <w:drawing>
          <wp:inline distT="0" distB="0" distL="114300" distR="114300">
            <wp:extent cx="6530340" cy="4481830"/>
            <wp:effectExtent l="0" t="0" r="7620" b="13970"/>
            <wp:docPr id="14" name="Picture 18" descr="SHEE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SHEET 15"/>
                    <pic:cNvPicPr>
                      <a:picLocks noChangeAspect="1"/>
                    </pic:cNvPicPr>
                  </pic:nvPicPr>
                  <pic:blipFill>
                    <a:blip r:embed="rId21"/>
                    <a:stretch>
                      <a:fillRect/>
                    </a:stretch>
                  </pic:blipFill>
                  <pic:spPr>
                    <a:xfrm>
                      <a:off x="0" y="0"/>
                      <a:ext cx="6530340" cy="4481830"/>
                    </a:xfrm>
                    <a:prstGeom prst="rect">
                      <a:avLst/>
                    </a:prstGeom>
                    <a:noFill/>
                    <a:ln>
                      <a:noFill/>
                    </a:ln>
                  </pic:spPr>
                </pic:pic>
              </a:graphicData>
            </a:graphic>
          </wp:inline>
        </w:drawing>
      </w:r>
    </w:p>
    <w:p w14:paraId="4C237F81">
      <w:pPr>
        <w:rPr>
          <w:rFonts w:hint="default"/>
          <w:b/>
          <w:bCs/>
          <w:i/>
          <w:iCs/>
          <w:sz w:val="28"/>
          <w:szCs w:val="28"/>
          <w:lang w:val="en-IN"/>
        </w:rPr>
      </w:pPr>
      <w:r>
        <w:rPr>
          <w:rFonts w:hint="default"/>
          <w:b/>
          <w:bCs/>
          <w:i/>
          <w:iCs/>
          <w:sz w:val="28"/>
          <w:szCs w:val="28"/>
          <w:lang w:val="en-IN"/>
        </w:rPr>
        <w:t>Dashboard Overview:</w:t>
      </w:r>
    </w:p>
    <w:p w14:paraId="44F01736">
      <w:pPr>
        <w:rPr>
          <w:rFonts w:hint="default"/>
          <w:i/>
          <w:iCs/>
          <w:sz w:val="28"/>
          <w:szCs w:val="28"/>
          <w:lang w:val="en-IN"/>
        </w:rPr>
      </w:pPr>
      <w:r>
        <w:rPr>
          <w:rFonts w:hint="default"/>
          <w:i/>
          <w:iCs/>
          <w:sz w:val="28"/>
          <w:szCs w:val="28"/>
          <w:lang w:val="en-IN"/>
        </w:rPr>
        <w:t>This dashboard analyzes beauty product categories, prices, reviews, gender targets, and country of origin.It focuses on how different product attributes like price, review count, profit values, and ratings relate to one another.</w:t>
      </w:r>
    </w:p>
    <w:p w14:paraId="3BEB0E5C">
      <w:pPr>
        <w:rPr>
          <w:rFonts w:hint="default"/>
          <w:i/>
          <w:iCs/>
          <w:sz w:val="28"/>
          <w:szCs w:val="28"/>
          <w:lang w:val="en-IN"/>
        </w:rPr>
      </w:pPr>
      <w:r>
        <w:rPr>
          <w:rFonts w:hint="default"/>
          <w:i/>
          <w:iCs/>
          <w:sz w:val="28"/>
          <w:szCs w:val="28"/>
          <w:lang w:val="en-IN"/>
        </w:rPr>
        <w:t>The dashboard provides a complete view of product dynamics across multiple factors like price, profit, rating, gender, country, and category, helping in identifying key drivers of market success.</w:t>
      </w:r>
    </w:p>
    <w:p w14:paraId="7D136E22">
      <w:pPr>
        <w:rPr>
          <w:rFonts w:hint="default"/>
          <w:b/>
          <w:bCs/>
          <w:i/>
          <w:iCs/>
          <w:sz w:val="28"/>
          <w:szCs w:val="28"/>
          <w:lang w:val="en-IN"/>
        </w:rPr>
      </w:pPr>
    </w:p>
    <w:p w14:paraId="78CD5292">
      <w:pPr>
        <w:rPr>
          <w:rFonts w:hint="default"/>
          <w:b/>
          <w:bCs/>
          <w:i/>
          <w:iCs/>
          <w:sz w:val="28"/>
          <w:szCs w:val="28"/>
          <w:lang w:val="en-IN"/>
        </w:rPr>
      </w:pPr>
      <w:r>
        <w:rPr>
          <w:rFonts w:hint="default"/>
          <w:b/>
          <w:bCs/>
          <w:i/>
          <w:iCs/>
          <w:sz w:val="28"/>
          <w:szCs w:val="28"/>
          <w:lang w:val="en-IN"/>
        </w:rPr>
        <w:t>Overall Analysis &amp; Key Insights:</w:t>
      </w:r>
    </w:p>
    <w:p w14:paraId="0DD7FC11">
      <w:pPr>
        <w:numPr>
          <w:ilvl w:val="0"/>
          <w:numId w:val="2"/>
        </w:numPr>
        <w:ind w:left="420" w:leftChars="0" w:hanging="420" w:firstLineChars="0"/>
        <w:rPr>
          <w:rFonts w:hint="default"/>
          <w:i/>
          <w:iCs/>
          <w:sz w:val="28"/>
          <w:szCs w:val="28"/>
          <w:lang w:val="en-IN"/>
        </w:rPr>
      </w:pPr>
      <w:r>
        <w:rPr>
          <w:rFonts w:hint="default"/>
          <w:i/>
          <w:iCs/>
          <w:sz w:val="28"/>
          <w:szCs w:val="28"/>
          <w:lang w:val="en-IN"/>
        </w:rPr>
        <w:t>Price Flow Across Categories:The Waterfall Chart shows how product prices vary category-wise, helping to easily spot high and low-priced categories.</w:t>
      </w:r>
    </w:p>
    <w:p w14:paraId="680F06D6">
      <w:pPr>
        <w:numPr>
          <w:ilvl w:val="0"/>
          <w:numId w:val="2"/>
        </w:numPr>
        <w:ind w:left="420" w:leftChars="0" w:hanging="420" w:firstLineChars="0"/>
        <w:rPr>
          <w:rFonts w:hint="default"/>
          <w:i/>
          <w:iCs/>
          <w:sz w:val="28"/>
          <w:szCs w:val="28"/>
          <w:lang w:val="en-IN"/>
        </w:rPr>
      </w:pPr>
      <w:r>
        <w:rPr>
          <w:rFonts w:hint="default"/>
          <w:i/>
          <w:iCs/>
          <w:sz w:val="28"/>
          <w:szCs w:val="28"/>
          <w:lang w:val="en-IN"/>
        </w:rPr>
        <w:t>Review Distribution by Category:The Category vs Review treemap highlights that products like Serums, Moisturizers, and Face Oils have higher review counts etc…</w:t>
      </w:r>
    </w:p>
    <w:p w14:paraId="0A0AFEDE">
      <w:pPr>
        <w:numPr>
          <w:ilvl w:val="0"/>
          <w:numId w:val="2"/>
        </w:numPr>
        <w:ind w:left="420" w:leftChars="0" w:hanging="420" w:firstLineChars="0"/>
        <w:rPr>
          <w:rFonts w:hint="default"/>
          <w:i/>
          <w:iCs/>
          <w:sz w:val="28"/>
          <w:szCs w:val="28"/>
          <w:lang w:val="en-IN"/>
        </w:rPr>
      </w:pPr>
      <w:r>
        <w:rPr>
          <w:rFonts w:hint="default"/>
          <w:i/>
          <w:iCs/>
          <w:sz w:val="28"/>
          <w:szCs w:val="28"/>
          <w:lang w:val="en-IN"/>
        </w:rPr>
        <w:t>Gender Target Analysis:The Butterfly Chart reveals that most product reviews are dominated by Female-targeted products, with reviews for Male and Unisex products.</w:t>
      </w:r>
    </w:p>
    <w:p w14:paraId="57DCF92B">
      <w:pPr>
        <w:numPr>
          <w:ilvl w:val="0"/>
          <w:numId w:val="2"/>
        </w:numPr>
        <w:ind w:left="420" w:leftChars="0" w:hanging="420" w:firstLineChars="0"/>
        <w:rPr>
          <w:rFonts w:hint="default"/>
          <w:i/>
          <w:iCs/>
          <w:sz w:val="28"/>
          <w:szCs w:val="28"/>
          <w:lang w:val="en-IN"/>
        </w:rPr>
      </w:pPr>
      <w:r>
        <w:rPr>
          <w:rFonts w:hint="default"/>
          <w:i/>
          <w:iCs/>
          <w:sz w:val="28"/>
          <w:szCs w:val="28"/>
          <w:lang w:val="en-IN"/>
        </w:rPr>
        <w:t>Country of Origin Impact:The Country Map shows that major review activity is centered around countries like the USA, France, and Germany, pointing to regional market strengths.</w:t>
      </w:r>
    </w:p>
    <w:p w14:paraId="067C5BEE">
      <w:pPr>
        <w:numPr>
          <w:ilvl w:val="0"/>
          <w:numId w:val="2"/>
        </w:numPr>
        <w:ind w:left="420" w:leftChars="0" w:hanging="420" w:firstLineChars="0"/>
        <w:rPr>
          <w:rFonts w:hint="default"/>
          <w:i/>
          <w:iCs/>
          <w:sz w:val="28"/>
          <w:szCs w:val="28"/>
          <w:lang w:val="en-IN"/>
        </w:rPr>
      </w:pPr>
      <w:r>
        <w:rPr>
          <w:rFonts w:hint="default"/>
          <w:i/>
          <w:iCs/>
          <w:sz w:val="28"/>
          <w:szCs w:val="28"/>
          <w:lang w:val="en-IN"/>
        </w:rPr>
        <w:t>Profit vs Price Relationship:The analysis shows that higher product sizes and prices generally lead to higher profits, but variations exist across different categories.</w:t>
      </w:r>
    </w:p>
    <w:p w14:paraId="7B996B17">
      <w:pPr>
        <w:numPr>
          <w:ilvl w:val="0"/>
          <w:numId w:val="2"/>
        </w:numPr>
        <w:ind w:left="420" w:leftChars="0" w:hanging="420" w:firstLineChars="0"/>
        <w:rPr>
          <w:rFonts w:hint="default"/>
          <w:i/>
          <w:iCs/>
          <w:sz w:val="28"/>
          <w:szCs w:val="28"/>
          <w:lang w:val="en-IN"/>
        </w:rPr>
      </w:pPr>
      <w:r>
        <w:rPr>
          <w:rFonts w:hint="default"/>
          <w:i/>
          <w:iCs/>
          <w:sz w:val="28"/>
          <w:szCs w:val="28"/>
          <w:lang w:val="en-IN"/>
        </w:rPr>
        <w:t>Rating vs Price Trend:The Rating vs Price USD scatter plot indicates a positive correlation products with higher ratings tend to have higher prices, especially in categories like Setting Spray and BB Cream.</w:t>
      </w:r>
    </w:p>
    <w:p w14:paraId="4606DAC8">
      <w:pPr>
        <w:pStyle w:val="14"/>
        <w:keepNext w:val="0"/>
        <w:keepLines w:val="0"/>
        <w:widowControl/>
        <w:suppressLineNumbers w:val="0"/>
        <w:spacing w:before="0" w:beforeAutospacing="1" w:after="0" w:afterAutospacing="1"/>
        <w:ind w:left="0" w:right="0"/>
        <w:jc w:val="center"/>
        <w:rPr>
          <w:rFonts w:hint="default"/>
          <w:b/>
          <w:bCs/>
          <w:i/>
          <w:iCs/>
          <w:sz w:val="32"/>
          <w:szCs w:val="32"/>
          <w:lang w:val="en-IN"/>
        </w:rPr>
      </w:pPr>
      <w:r>
        <w:rPr>
          <w:rFonts w:hint="default"/>
          <w:b/>
          <w:bCs/>
          <w:i/>
          <w:iCs/>
          <w:sz w:val="32"/>
          <w:szCs w:val="32"/>
          <w:lang w:val="en-IN"/>
        </w:rPr>
        <w:t>CONCULSION</w:t>
      </w:r>
    </w:p>
    <w:p w14:paraId="69D7D1AD">
      <w:pPr>
        <w:pStyle w:val="14"/>
        <w:keepNext w:val="0"/>
        <w:keepLines w:val="0"/>
        <w:widowControl/>
        <w:suppressLineNumbers w:val="0"/>
        <w:spacing w:before="0" w:beforeAutospacing="1" w:after="0" w:afterAutospacing="1"/>
        <w:ind w:left="0" w:right="0"/>
        <w:rPr>
          <w:i/>
          <w:iCs/>
        </w:rPr>
      </w:pPr>
      <w:r>
        <w:rPr>
          <w:i/>
          <w:iCs/>
        </w:rPr>
        <w:t>This project successfully developed a comprehensive and interactive Tableau dashboard to simulate real-world beauty and cosmetics market research using a synthetic dataset. Through a variety of visualizations — including bar charts, maps, heatmaps, scatter plots, pie charts, treemaps, line graphs, stacked bars, butterfly charts, and waterfall charts — the project explored critical aspects such as brand performance, category popularity, gender targeting, pricing dynamics, profit analysis, and global reach.</w:t>
      </w:r>
    </w:p>
    <w:p w14:paraId="5CA7E5D0">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Brand Performance:</w:t>
      </w:r>
      <w:r>
        <w:rPr>
          <w:i/>
          <w:iCs/>
        </w:rPr>
        <w:br w:type="textWrapping"/>
      </w:r>
      <w:r>
        <w:rPr>
          <w:i/>
          <w:iCs/>
        </w:rPr>
        <w:t xml:space="preserve">Brands like </w:t>
      </w:r>
      <w:r>
        <w:rPr>
          <w:rStyle w:val="15"/>
          <w:i/>
          <w:iCs/>
        </w:rPr>
        <w:t>Pat McGrath Labs</w:t>
      </w:r>
      <w:r>
        <w:rPr>
          <w:i/>
          <w:iCs/>
        </w:rPr>
        <w:t xml:space="preserve"> emerged as top performers, garnering the highest number of reviews, indicating strong customer engagement and loyalty.</w:t>
      </w:r>
    </w:p>
    <w:p w14:paraId="5F1E79F7">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Product Category Trends:</w:t>
      </w:r>
      <w:r>
        <w:rPr>
          <w:i/>
          <w:iCs/>
        </w:rPr>
        <w:br w:type="textWrapping"/>
      </w:r>
      <w:r>
        <w:rPr>
          <w:rStyle w:val="15"/>
          <w:i/>
          <w:iCs/>
        </w:rPr>
        <w:t>Foundation, Serums, and Face Oils</w:t>
      </w:r>
      <w:r>
        <w:rPr>
          <w:i/>
          <w:iCs/>
        </w:rPr>
        <w:t xml:space="preserve"> were among the most popular and highly reviewed product categories. Categories like </w:t>
      </w:r>
      <w:r>
        <w:rPr>
          <w:rStyle w:val="15"/>
          <w:i/>
          <w:iCs/>
        </w:rPr>
        <w:t>Setting Spray, Lip Gloss, and Mascara</w:t>
      </w:r>
      <w:r>
        <w:rPr>
          <w:i/>
          <w:iCs/>
        </w:rPr>
        <w:t xml:space="preserve"> consistently received high ratings, suggesting strong consumer satisfaction and preference.</w:t>
      </w:r>
    </w:p>
    <w:p w14:paraId="7B0FEBD8">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Global Market Insights:</w:t>
      </w:r>
      <w:r>
        <w:rPr>
          <w:i/>
          <w:iCs/>
        </w:rPr>
        <w:br w:type="textWrapping"/>
      </w:r>
      <w:r>
        <w:rPr>
          <w:i/>
          <w:iCs/>
        </w:rPr>
        <w:t xml:space="preserve">The </w:t>
      </w:r>
      <w:r>
        <w:rPr>
          <w:rStyle w:val="15"/>
          <w:i/>
          <w:iCs/>
        </w:rPr>
        <w:t>USA</w:t>
      </w:r>
      <w:r>
        <w:rPr>
          <w:i/>
          <w:iCs/>
        </w:rPr>
        <w:t xml:space="preserve">, </w:t>
      </w:r>
      <w:r>
        <w:rPr>
          <w:rStyle w:val="15"/>
          <w:i/>
          <w:iCs/>
        </w:rPr>
        <w:t>France</w:t>
      </w:r>
      <w:r>
        <w:rPr>
          <w:i/>
          <w:iCs/>
        </w:rPr>
        <w:t xml:space="preserve">, and </w:t>
      </w:r>
      <w:r>
        <w:rPr>
          <w:rStyle w:val="15"/>
          <w:i/>
          <w:iCs/>
        </w:rPr>
        <w:t>Japan</w:t>
      </w:r>
      <w:r>
        <w:rPr>
          <w:i/>
          <w:iCs/>
        </w:rPr>
        <w:t xml:space="preserve"> showed the strongest customer feedback activity based on review counts and ratings. Japan and France stood out with the highest average product ratings, pointing to higher customer satisfaction levels in these regions.</w:t>
      </w:r>
    </w:p>
    <w:p w14:paraId="36EA4BC6">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Gender Target Analysis:</w:t>
      </w:r>
      <w:r>
        <w:rPr>
          <w:i/>
          <w:iCs/>
        </w:rPr>
        <w:br w:type="textWrapping"/>
      </w:r>
      <w:r>
        <w:rPr>
          <w:i/>
          <w:iCs/>
        </w:rPr>
        <w:t xml:space="preserve">The dashboard revealed that most beauty products are targeted toward </w:t>
      </w:r>
      <w:r>
        <w:rPr>
          <w:rStyle w:val="15"/>
          <w:i/>
          <w:iCs/>
        </w:rPr>
        <w:t>female</w:t>
      </w:r>
      <w:r>
        <w:rPr>
          <w:i/>
          <w:iCs/>
        </w:rPr>
        <w:t xml:space="preserve"> and </w:t>
      </w:r>
      <w:r>
        <w:rPr>
          <w:rStyle w:val="15"/>
          <w:i/>
          <w:iCs/>
        </w:rPr>
        <w:t>unisex</w:t>
      </w:r>
      <w:r>
        <w:rPr>
          <w:i/>
          <w:iCs/>
        </w:rPr>
        <w:t xml:space="preserve"> audiences. </w:t>
      </w:r>
      <w:r>
        <w:rPr>
          <w:rStyle w:val="15"/>
          <w:i/>
          <w:iCs/>
        </w:rPr>
        <w:t>Unisex</w:t>
      </w:r>
      <w:r>
        <w:rPr>
          <w:i/>
          <w:iCs/>
        </w:rPr>
        <w:t xml:space="preserve"> products showed strong engagement, suggesting a shift towards more inclusive marketing strategies. </w:t>
      </w:r>
      <w:r>
        <w:rPr>
          <w:rStyle w:val="15"/>
          <w:i/>
          <w:iCs/>
        </w:rPr>
        <w:t>Male-specific</w:t>
      </w:r>
      <w:r>
        <w:rPr>
          <w:i/>
          <w:iCs/>
        </w:rPr>
        <w:t xml:space="preserve"> products had lower review volumes, highlighting a potential growth area for brands.</w:t>
      </w:r>
    </w:p>
    <w:p w14:paraId="1EB217DE">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Pricing and Profitability Trends:</w:t>
      </w:r>
      <w:r>
        <w:rPr>
          <w:i/>
          <w:iCs/>
        </w:rPr>
        <w:br w:type="textWrapping"/>
      </w:r>
      <w:r>
        <w:rPr>
          <w:i/>
          <w:iCs/>
        </w:rPr>
        <w:t xml:space="preserve">There was a </w:t>
      </w:r>
      <w:r>
        <w:rPr>
          <w:rStyle w:val="15"/>
          <w:i/>
          <w:iCs/>
        </w:rPr>
        <w:t>positive correlation between higher prices and better ratings</w:t>
      </w:r>
      <w:r>
        <w:rPr>
          <w:i/>
          <w:iCs/>
        </w:rPr>
        <w:t xml:space="preserve"> in many categories, indicating that consumers often associate higher-priced products with better quality. However, some categories showed deviations, suggesting opportunities for strategic pricing. Larger product sizes generally led to </w:t>
      </w:r>
      <w:r>
        <w:rPr>
          <w:rFonts w:hint="default"/>
          <w:i/>
          <w:iCs/>
          <w:lang w:val="en-IN"/>
        </w:rPr>
        <w:t xml:space="preserve"> </w:t>
      </w:r>
      <w:r>
        <w:rPr>
          <w:i/>
          <w:iCs/>
        </w:rPr>
        <w:t>higher profits, but with noticeable category-based variations.</w:t>
      </w:r>
    </w:p>
    <w:p w14:paraId="1880D94D">
      <w:pPr>
        <w:pStyle w:val="14"/>
        <w:keepNext w:val="0"/>
        <w:keepLines w:val="0"/>
        <w:widowControl/>
        <w:suppressLineNumbers w:val="0"/>
        <w:spacing w:before="0" w:beforeAutospacing="1" w:after="0" w:afterAutospacing="1"/>
        <w:ind w:left="0" w:right="0"/>
        <w:rPr>
          <w:i/>
          <w:iCs/>
        </w:rPr>
      </w:pPr>
      <w:r>
        <w:rPr>
          <w:i/>
          <w:iCs/>
        </w:rPr>
        <w:t xml:space="preserve">🔹 </w:t>
      </w:r>
      <w:r>
        <w:rPr>
          <w:rStyle w:val="15"/>
          <w:i/>
          <w:iCs/>
        </w:rPr>
        <w:t>Market Opportunities:</w:t>
      </w:r>
    </w:p>
    <w:p w14:paraId="2A85D765">
      <w:pPr>
        <w:pStyle w:val="14"/>
        <w:keepNext w:val="0"/>
        <w:keepLines w:val="0"/>
        <w:widowControl/>
        <w:suppressLineNumbers w:val="0"/>
        <w:spacing w:before="0" w:beforeAutospacing="1" w:after="0" w:afterAutospacing="1"/>
        <w:ind w:right="0"/>
        <w:rPr>
          <w:i/>
          <w:iCs/>
        </w:rPr>
      </w:pPr>
      <w:r>
        <w:rPr>
          <w:i/>
          <w:iCs/>
        </w:rPr>
        <w:t xml:space="preserve">Brands should focus more on </w:t>
      </w:r>
      <w:r>
        <w:rPr>
          <w:rStyle w:val="15"/>
          <w:i/>
          <w:iCs/>
        </w:rPr>
        <w:t>unisex and male-targeted products</w:t>
      </w:r>
      <w:r>
        <w:rPr>
          <w:i/>
          <w:iCs/>
        </w:rPr>
        <w:t xml:space="preserve"> to tap into underdeveloped market segments.</w:t>
      </w:r>
    </w:p>
    <w:p w14:paraId="36FDCC71">
      <w:pPr>
        <w:pStyle w:val="14"/>
        <w:keepNext w:val="0"/>
        <w:keepLines w:val="0"/>
        <w:widowControl/>
        <w:suppressLineNumbers w:val="0"/>
        <w:spacing w:before="0" w:beforeAutospacing="1" w:after="0" w:afterAutospacing="1"/>
        <w:ind w:right="0"/>
        <w:rPr>
          <w:i/>
          <w:iCs/>
        </w:rPr>
      </w:pPr>
      <w:r>
        <w:rPr>
          <w:i/>
          <w:iCs/>
        </w:rPr>
        <w:t xml:space="preserve">Emphasis on </w:t>
      </w:r>
      <w:r>
        <w:rPr>
          <w:rStyle w:val="15"/>
          <w:i/>
          <w:iCs/>
        </w:rPr>
        <w:t>premium categories</w:t>
      </w:r>
      <w:r>
        <w:rPr>
          <w:i/>
          <w:iCs/>
        </w:rPr>
        <w:t xml:space="preserve"> like Serums and Foundations could be profitable.</w:t>
      </w:r>
    </w:p>
    <w:p w14:paraId="23232081">
      <w:pPr>
        <w:pStyle w:val="14"/>
        <w:keepNext w:val="0"/>
        <w:keepLines w:val="0"/>
        <w:widowControl/>
        <w:suppressLineNumbers w:val="0"/>
        <w:spacing w:before="0" w:beforeAutospacing="1" w:after="0" w:afterAutospacing="1"/>
        <w:ind w:right="0"/>
        <w:rPr>
          <w:i/>
          <w:iCs/>
        </w:rPr>
      </w:pPr>
      <w:r>
        <w:rPr>
          <w:rStyle w:val="15"/>
          <w:i/>
          <w:iCs/>
        </w:rPr>
        <w:t>Geographic targeting</w:t>
      </w:r>
      <w:r>
        <w:rPr>
          <w:i/>
          <w:iCs/>
        </w:rPr>
        <w:t xml:space="preserve"> towards high-rating markets like Japan and France could strengthen brand performance globally.</w:t>
      </w:r>
    </w:p>
    <w:p w14:paraId="0E2BA138">
      <w:pPr>
        <w:pStyle w:val="14"/>
        <w:keepNext w:val="0"/>
        <w:keepLines w:val="0"/>
        <w:widowControl/>
        <w:suppressLineNumbers w:val="0"/>
        <w:spacing w:before="0" w:beforeAutospacing="1" w:after="0" w:afterAutospacing="1"/>
        <w:ind w:right="0"/>
        <w:rPr>
          <w:rStyle w:val="15"/>
          <w:i/>
          <w:iCs/>
        </w:rPr>
      </w:pPr>
      <w:r>
        <w:rPr>
          <w:i/>
          <w:iCs/>
        </w:rPr>
        <w:t xml:space="preserve">🔹 </w:t>
      </w:r>
      <w:r>
        <w:rPr>
          <w:rStyle w:val="15"/>
          <w:i/>
          <w:iCs/>
        </w:rPr>
        <w:t>Strategic Insights for Businesses:</w:t>
      </w:r>
    </w:p>
    <w:p w14:paraId="2FB4CCF5">
      <w:pPr>
        <w:pStyle w:val="14"/>
        <w:keepNext w:val="0"/>
        <w:keepLines w:val="0"/>
        <w:widowControl/>
        <w:suppressLineNumbers w:val="0"/>
        <w:spacing w:before="0" w:beforeAutospacing="1" w:after="0" w:afterAutospacing="1"/>
        <w:ind w:right="0"/>
        <w:rPr>
          <w:i/>
          <w:iCs/>
        </w:rPr>
      </w:pPr>
      <w:r>
        <w:rPr>
          <w:i/>
          <w:iCs/>
        </w:rPr>
        <w:t xml:space="preserve">Understanding </w:t>
      </w:r>
      <w:r>
        <w:rPr>
          <w:rStyle w:val="15"/>
          <w:i/>
          <w:iCs/>
        </w:rPr>
        <w:t>review distribution</w:t>
      </w:r>
      <w:r>
        <w:rPr>
          <w:i/>
          <w:iCs/>
        </w:rPr>
        <w:t xml:space="preserve"> and </w:t>
      </w:r>
      <w:r>
        <w:rPr>
          <w:rStyle w:val="15"/>
          <w:i/>
          <w:iCs/>
        </w:rPr>
        <w:t>customer preferences</w:t>
      </w:r>
      <w:r>
        <w:rPr>
          <w:i/>
          <w:iCs/>
        </w:rPr>
        <w:t xml:space="preserve"> by category and country helps brands align their marketing strategies.</w:t>
      </w:r>
    </w:p>
    <w:p w14:paraId="6FBD8EB4">
      <w:pPr>
        <w:pStyle w:val="14"/>
        <w:keepNext w:val="0"/>
        <w:keepLines w:val="0"/>
        <w:widowControl/>
        <w:suppressLineNumbers w:val="0"/>
        <w:spacing w:before="0" w:beforeAutospacing="1" w:after="0" w:afterAutospacing="1"/>
        <w:ind w:right="0"/>
        <w:rPr>
          <w:i/>
          <w:iCs/>
        </w:rPr>
      </w:pPr>
      <w:r>
        <w:rPr>
          <w:i/>
          <w:iCs/>
        </w:rPr>
        <w:t xml:space="preserve">Insights on </w:t>
      </w:r>
      <w:r>
        <w:rPr>
          <w:rStyle w:val="15"/>
          <w:i/>
          <w:iCs/>
        </w:rPr>
        <w:t>rating vs price behavior</w:t>
      </w:r>
      <w:r>
        <w:rPr>
          <w:i/>
          <w:iCs/>
        </w:rPr>
        <w:t xml:space="preserve"> enable smarter </w:t>
      </w:r>
      <w:r>
        <w:rPr>
          <w:rStyle w:val="15"/>
          <w:i/>
          <w:iCs/>
        </w:rPr>
        <w:t>pricing models</w:t>
      </w:r>
      <w:r>
        <w:rPr>
          <w:i/>
          <w:iCs/>
        </w:rPr>
        <w:t>.</w:t>
      </w:r>
    </w:p>
    <w:p w14:paraId="6DB8AC62">
      <w:pPr>
        <w:pStyle w:val="14"/>
        <w:keepNext w:val="0"/>
        <w:keepLines w:val="0"/>
        <w:widowControl/>
        <w:suppressLineNumbers w:val="0"/>
        <w:spacing w:before="0" w:beforeAutospacing="1" w:after="0" w:afterAutospacing="1"/>
        <w:ind w:right="0"/>
        <w:rPr>
          <w:sz w:val="28"/>
          <w:szCs w:val="28"/>
        </w:rPr>
      </w:pPr>
      <w:r>
        <w:rPr>
          <w:rStyle w:val="15"/>
          <w:i/>
          <w:iCs/>
        </w:rPr>
        <w:t>Profit and size analysis</w:t>
      </w:r>
      <w:r>
        <w:rPr>
          <w:i/>
          <w:iCs/>
        </w:rPr>
        <w:t xml:space="preserve"> allows companies to optimize product packaging and positioning.</w:t>
      </w:r>
      <w:bookmarkStart w:id="0" w:name="_GoBack"/>
      <w:bookmarkEnd w:id="0"/>
    </w:p>
    <w:sectPr>
      <w:footerReference r:id="rId6" w:type="default"/>
      <w:pgSz w:w="11920" w:h="16850"/>
      <w:pgMar w:top="1020" w:right="760" w:bottom="1240" w:left="860" w:header="0" w:footer="963"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74666">
    <w:pPr>
      <w:pStyle w:val="10"/>
      <w:jc w:val="center"/>
    </w:pPr>
    <w:r>
      <w:fldChar w:fldCharType="begin"/>
    </w:r>
    <w:r>
      <w:instrText xml:space="preserve"> PAGE   \* MERGEFORMAT </w:instrText>
    </w:r>
    <w:r>
      <w:fldChar w:fldCharType="separate"/>
    </w:r>
    <w:r>
      <w:t>2</w:t>
    </w:r>
    <w:r>
      <w:fldChar w:fldCharType="end"/>
    </w:r>
  </w:p>
  <w:p w14:paraId="05165421">
    <w:pPr>
      <w:pStyle w:val="9"/>
      <w:spacing w:line="14" w:lineRule="auto"/>
      <w:rPr>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FB1AB6">
    <w:pPr>
      <w:pStyle w:val="9"/>
      <w:spacing w:line="14" w:lineRule="auto"/>
      <w:rPr>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24935A">
    <w:pPr>
      <w:pStyle w:val="10"/>
      <w:jc w:val="center"/>
    </w:pPr>
    <w:r>
      <w:fldChar w:fldCharType="begin"/>
    </w:r>
    <w:r>
      <w:instrText xml:space="preserve"> PAGE   \* MERGEFORMAT </w:instrText>
    </w:r>
    <w:r>
      <w:fldChar w:fldCharType="separate"/>
    </w:r>
    <w:r>
      <w:t>2</w:t>
    </w:r>
    <w:r>
      <w:fldChar w:fldCharType="end"/>
    </w:r>
  </w:p>
  <w:p w14:paraId="1B6D0BF7">
    <w:pPr>
      <w:pStyle w:val="9"/>
      <w:spacing w:line="14" w:lineRule="auto"/>
      <w:rPr>
        <w:sz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750AC">
    <w:pPr>
      <w:pStyle w:val="10"/>
      <w:jc w:val="center"/>
    </w:pPr>
    <w:r>
      <w:fldChar w:fldCharType="begin"/>
    </w:r>
    <w:r>
      <w:instrText xml:space="preserve"> PAGE   \* MERGEFORMAT </w:instrText>
    </w:r>
    <w:r>
      <w:fldChar w:fldCharType="separate"/>
    </w:r>
    <w:r>
      <w:t>2</w:t>
    </w:r>
    <w:r>
      <w:fldChar w:fldCharType="end"/>
    </w:r>
  </w:p>
  <w:p w14:paraId="592C5D13">
    <w:pPr>
      <w:pStyle w:val="9"/>
      <w:spacing w:line="14" w:lineRule="auto"/>
      <w:rPr>
        <w:sz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35B845"/>
    <w:multiLevelType w:val="singleLevel"/>
    <w:tmpl w:val="4935B845"/>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5CF32B24"/>
    <w:multiLevelType w:val="multilevel"/>
    <w:tmpl w:val="5CF32B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DC"/>
    <w:rsid w:val="0000409D"/>
    <w:rsid w:val="00012482"/>
    <w:rsid w:val="00021B90"/>
    <w:rsid w:val="000600C9"/>
    <w:rsid w:val="00083EAB"/>
    <w:rsid w:val="000866B1"/>
    <w:rsid w:val="00094912"/>
    <w:rsid w:val="000C4B63"/>
    <w:rsid w:val="000D1E4A"/>
    <w:rsid w:val="000E6DEB"/>
    <w:rsid w:val="000F75AF"/>
    <w:rsid w:val="00104BDE"/>
    <w:rsid w:val="00107923"/>
    <w:rsid w:val="00113347"/>
    <w:rsid w:val="001165EE"/>
    <w:rsid w:val="00146C54"/>
    <w:rsid w:val="00155170"/>
    <w:rsid w:val="00165EB2"/>
    <w:rsid w:val="00180D43"/>
    <w:rsid w:val="00185512"/>
    <w:rsid w:val="00193B66"/>
    <w:rsid w:val="00197267"/>
    <w:rsid w:val="001F5605"/>
    <w:rsid w:val="00210FDB"/>
    <w:rsid w:val="0021168F"/>
    <w:rsid w:val="0021315A"/>
    <w:rsid w:val="00215F55"/>
    <w:rsid w:val="0021749A"/>
    <w:rsid w:val="0022019A"/>
    <w:rsid w:val="00222240"/>
    <w:rsid w:val="00237AB3"/>
    <w:rsid w:val="002657ED"/>
    <w:rsid w:val="00287A18"/>
    <w:rsid w:val="002A7234"/>
    <w:rsid w:val="002E163C"/>
    <w:rsid w:val="002F707D"/>
    <w:rsid w:val="0030371C"/>
    <w:rsid w:val="00323F1B"/>
    <w:rsid w:val="00324008"/>
    <w:rsid w:val="00337DA5"/>
    <w:rsid w:val="00341FD5"/>
    <w:rsid w:val="003877D3"/>
    <w:rsid w:val="003966E5"/>
    <w:rsid w:val="003A09EE"/>
    <w:rsid w:val="003A1940"/>
    <w:rsid w:val="003A4237"/>
    <w:rsid w:val="003A7602"/>
    <w:rsid w:val="003C1127"/>
    <w:rsid w:val="00400383"/>
    <w:rsid w:val="004004DD"/>
    <w:rsid w:val="0040302E"/>
    <w:rsid w:val="004034FB"/>
    <w:rsid w:val="0040623D"/>
    <w:rsid w:val="004073E1"/>
    <w:rsid w:val="004113BF"/>
    <w:rsid w:val="0042657A"/>
    <w:rsid w:val="004424CD"/>
    <w:rsid w:val="0045529E"/>
    <w:rsid w:val="00457170"/>
    <w:rsid w:val="004673BF"/>
    <w:rsid w:val="004745A7"/>
    <w:rsid w:val="004833E0"/>
    <w:rsid w:val="004B710C"/>
    <w:rsid w:val="004C4B83"/>
    <w:rsid w:val="004D2F74"/>
    <w:rsid w:val="004F0C64"/>
    <w:rsid w:val="005117DC"/>
    <w:rsid w:val="00524B5E"/>
    <w:rsid w:val="0054041B"/>
    <w:rsid w:val="00552D18"/>
    <w:rsid w:val="00556267"/>
    <w:rsid w:val="00560231"/>
    <w:rsid w:val="00565BD6"/>
    <w:rsid w:val="005854CD"/>
    <w:rsid w:val="00586E23"/>
    <w:rsid w:val="00593350"/>
    <w:rsid w:val="00594865"/>
    <w:rsid w:val="005A6BB1"/>
    <w:rsid w:val="005B19FE"/>
    <w:rsid w:val="005B2F3E"/>
    <w:rsid w:val="005D2DA2"/>
    <w:rsid w:val="005E047F"/>
    <w:rsid w:val="005E70D7"/>
    <w:rsid w:val="005F645D"/>
    <w:rsid w:val="006261FB"/>
    <w:rsid w:val="00645498"/>
    <w:rsid w:val="00646069"/>
    <w:rsid w:val="006470E9"/>
    <w:rsid w:val="006531C7"/>
    <w:rsid w:val="006905BD"/>
    <w:rsid w:val="006A38EA"/>
    <w:rsid w:val="006B76A7"/>
    <w:rsid w:val="006C61F5"/>
    <w:rsid w:val="006C779C"/>
    <w:rsid w:val="006D08AE"/>
    <w:rsid w:val="006D3F69"/>
    <w:rsid w:val="006D481D"/>
    <w:rsid w:val="006D52B9"/>
    <w:rsid w:val="006E5E2A"/>
    <w:rsid w:val="0073466A"/>
    <w:rsid w:val="007435EF"/>
    <w:rsid w:val="0074381B"/>
    <w:rsid w:val="00751712"/>
    <w:rsid w:val="00754670"/>
    <w:rsid w:val="007600F9"/>
    <w:rsid w:val="007920F4"/>
    <w:rsid w:val="007A15B0"/>
    <w:rsid w:val="007A1BAF"/>
    <w:rsid w:val="007C01DC"/>
    <w:rsid w:val="007C1F8E"/>
    <w:rsid w:val="007C4DBA"/>
    <w:rsid w:val="007C5A6A"/>
    <w:rsid w:val="007D6A8A"/>
    <w:rsid w:val="007E097F"/>
    <w:rsid w:val="007F6541"/>
    <w:rsid w:val="008120FF"/>
    <w:rsid w:val="00814572"/>
    <w:rsid w:val="0082331F"/>
    <w:rsid w:val="0082677E"/>
    <w:rsid w:val="00845AEA"/>
    <w:rsid w:val="0085149A"/>
    <w:rsid w:val="00855EE5"/>
    <w:rsid w:val="00872BC0"/>
    <w:rsid w:val="00875AF2"/>
    <w:rsid w:val="00894BED"/>
    <w:rsid w:val="008A0332"/>
    <w:rsid w:val="008B5486"/>
    <w:rsid w:val="008C5585"/>
    <w:rsid w:val="008C5896"/>
    <w:rsid w:val="008D3DF0"/>
    <w:rsid w:val="008F6E4A"/>
    <w:rsid w:val="009316E5"/>
    <w:rsid w:val="009371FC"/>
    <w:rsid w:val="00951F1E"/>
    <w:rsid w:val="009551FD"/>
    <w:rsid w:val="00963A75"/>
    <w:rsid w:val="00982BBE"/>
    <w:rsid w:val="00983FFF"/>
    <w:rsid w:val="009879F7"/>
    <w:rsid w:val="00994EBA"/>
    <w:rsid w:val="009A167C"/>
    <w:rsid w:val="009B72C6"/>
    <w:rsid w:val="009D4F39"/>
    <w:rsid w:val="009D6A00"/>
    <w:rsid w:val="00A10284"/>
    <w:rsid w:val="00A1529B"/>
    <w:rsid w:val="00A25596"/>
    <w:rsid w:val="00A5774D"/>
    <w:rsid w:val="00A67351"/>
    <w:rsid w:val="00A76902"/>
    <w:rsid w:val="00A876F2"/>
    <w:rsid w:val="00A937E9"/>
    <w:rsid w:val="00AC33BA"/>
    <w:rsid w:val="00AC6AA8"/>
    <w:rsid w:val="00AD3EF0"/>
    <w:rsid w:val="00AF7831"/>
    <w:rsid w:val="00B06F69"/>
    <w:rsid w:val="00B206FD"/>
    <w:rsid w:val="00B434D2"/>
    <w:rsid w:val="00B62D57"/>
    <w:rsid w:val="00B70C60"/>
    <w:rsid w:val="00B954EA"/>
    <w:rsid w:val="00BB05C8"/>
    <w:rsid w:val="00BB742A"/>
    <w:rsid w:val="00BC5F27"/>
    <w:rsid w:val="00BE49A0"/>
    <w:rsid w:val="00BF24A6"/>
    <w:rsid w:val="00BF2FA0"/>
    <w:rsid w:val="00C05818"/>
    <w:rsid w:val="00C06193"/>
    <w:rsid w:val="00C068CA"/>
    <w:rsid w:val="00C115AF"/>
    <w:rsid w:val="00C37AAA"/>
    <w:rsid w:val="00C458AC"/>
    <w:rsid w:val="00C47647"/>
    <w:rsid w:val="00C533C6"/>
    <w:rsid w:val="00C5442B"/>
    <w:rsid w:val="00C556FF"/>
    <w:rsid w:val="00C93252"/>
    <w:rsid w:val="00CB0DAE"/>
    <w:rsid w:val="00CD5E68"/>
    <w:rsid w:val="00CF3FDC"/>
    <w:rsid w:val="00CF5062"/>
    <w:rsid w:val="00CF5D6F"/>
    <w:rsid w:val="00D055E3"/>
    <w:rsid w:val="00D177C0"/>
    <w:rsid w:val="00D2322A"/>
    <w:rsid w:val="00D27430"/>
    <w:rsid w:val="00D34F30"/>
    <w:rsid w:val="00D455EB"/>
    <w:rsid w:val="00D51338"/>
    <w:rsid w:val="00D5727D"/>
    <w:rsid w:val="00D60800"/>
    <w:rsid w:val="00D87739"/>
    <w:rsid w:val="00D90846"/>
    <w:rsid w:val="00D96F55"/>
    <w:rsid w:val="00DB291D"/>
    <w:rsid w:val="00DF3432"/>
    <w:rsid w:val="00E16657"/>
    <w:rsid w:val="00E31231"/>
    <w:rsid w:val="00E31440"/>
    <w:rsid w:val="00E3528F"/>
    <w:rsid w:val="00E47C0C"/>
    <w:rsid w:val="00E54CCE"/>
    <w:rsid w:val="00E635ED"/>
    <w:rsid w:val="00E659F0"/>
    <w:rsid w:val="00E67D73"/>
    <w:rsid w:val="00EB7E25"/>
    <w:rsid w:val="00EC3F60"/>
    <w:rsid w:val="00ED0F04"/>
    <w:rsid w:val="00EF69FA"/>
    <w:rsid w:val="00F12FA1"/>
    <w:rsid w:val="00F17565"/>
    <w:rsid w:val="00F41379"/>
    <w:rsid w:val="00F565B1"/>
    <w:rsid w:val="00F663F0"/>
    <w:rsid w:val="00F755AF"/>
    <w:rsid w:val="00F759A5"/>
    <w:rsid w:val="00FB0634"/>
    <w:rsid w:val="00FD290E"/>
    <w:rsid w:val="00FD3BB2"/>
    <w:rsid w:val="00FE0654"/>
    <w:rsid w:val="00FE39D6"/>
    <w:rsid w:val="0F496161"/>
    <w:rsid w:val="0F935793"/>
    <w:rsid w:val="1ECC6954"/>
    <w:rsid w:val="34FF211A"/>
    <w:rsid w:val="40DB0B5C"/>
    <w:rsid w:val="483F4AC1"/>
    <w:rsid w:val="4AE87EF3"/>
    <w:rsid w:val="4B10657E"/>
    <w:rsid w:val="501C4F7D"/>
    <w:rsid w:val="5A914AFA"/>
    <w:rsid w:val="5FB23744"/>
    <w:rsid w:val="74304A2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9"/>
    <w:qFormat/>
    <w:uiPriority w:val="9"/>
    <w:pPr>
      <w:spacing w:before="71"/>
      <w:ind w:left="1948" w:right="2125"/>
      <w:jc w:val="center"/>
      <w:outlineLvl w:val="0"/>
    </w:pPr>
    <w:rPr>
      <w:b/>
      <w:bCs/>
      <w:sz w:val="32"/>
      <w:szCs w:val="32"/>
    </w:rPr>
  </w:style>
  <w:style w:type="paragraph" w:styleId="3">
    <w:name w:val="heading 2"/>
    <w:basedOn w:val="1"/>
    <w:link w:val="22"/>
    <w:unhideWhenUsed/>
    <w:qFormat/>
    <w:uiPriority w:val="9"/>
    <w:pPr>
      <w:ind w:left="399"/>
      <w:outlineLvl w:val="1"/>
    </w:pPr>
    <w:rPr>
      <w:b/>
      <w:bCs/>
      <w:sz w:val="28"/>
      <w:szCs w:val="28"/>
    </w:rPr>
  </w:style>
  <w:style w:type="paragraph" w:styleId="4">
    <w:name w:val="heading 3"/>
    <w:basedOn w:val="1"/>
    <w:next w:val="1"/>
    <w:link w:val="20"/>
    <w:semiHidden/>
    <w:unhideWhenUsed/>
    <w:qFormat/>
    <w:uiPriority w:val="9"/>
    <w:pPr>
      <w:keepNext/>
      <w:keepLines/>
      <w:spacing w:before="40"/>
      <w:outlineLvl w:val="2"/>
    </w:pPr>
    <w:rPr>
      <w:rFonts w:ascii="Cambria" w:hAnsi="Cambria" w:eastAsia="SimSun" w:cs="Times New Roman"/>
      <w:color w:val="243F61"/>
      <w:sz w:val="24"/>
      <w:szCs w:val="24"/>
    </w:rPr>
  </w:style>
  <w:style w:type="paragraph" w:styleId="5">
    <w:name w:val="heading 4"/>
    <w:basedOn w:val="1"/>
    <w:next w:val="1"/>
    <w:link w:val="19"/>
    <w:semiHidden/>
    <w:unhideWhenUsed/>
    <w:qFormat/>
    <w:uiPriority w:val="9"/>
    <w:pPr>
      <w:keepNext/>
      <w:keepLines/>
      <w:spacing w:before="40"/>
      <w:outlineLvl w:val="3"/>
    </w:pPr>
    <w:rPr>
      <w:rFonts w:ascii="Cambria" w:hAnsi="Cambria" w:eastAsia="SimSun" w:cs="Times New Roman"/>
      <w:i/>
      <w:iCs/>
      <w:color w:val="366091"/>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Body Text"/>
    <w:basedOn w:val="1"/>
    <w:link w:val="28"/>
    <w:qFormat/>
    <w:uiPriority w:val="1"/>
    <w:rPr>
      <w:sz w:val="28"/>
      <w:szCs w:val="28"/>
    </w:rPr>
  </w:style>
  <w:style w:type="paragraph" w:styleId="10">
    <w:name w:val="footer"/>
    <w:basedOn w:val="1"/>
    <w:link w:val="24"/>
    <w:unhideWhenUsed/>
    <w:qFormat/>
    <w:uiPriority w:val="99"/>
    <w:pPr>
      <w:tabs>
        <w:tab w:val="center" w:pos="4680"/>
        <w:tab w:val="right" w:pos="9360"/>
      </w:tabs>
    </w:pPr>
  </w:style>
  <w:style w:type="paragraph" w:styleId="11">
    <w:name w:val="header"/>
    <w:basedOn w:val="1"/>
    <w:link w:val="23"/>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character" w:styleId="13">
    <w:name w:val="Hyperlink"/>
    <w:basedOn w:val="6"/>
    <w:unhideWhenUsed/>
    <w:qFormat/>
    <w:uiPriority w:val="99"/>
    <w:rPr>
      <w:color w:val="0000FF"/>
      <w:u w:val="single"/>
    </w:rPr>
  </w:style>
  <w:style w:type="paragraph" w:styleId="14">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5">
    <w:name w:val="Strong"/>
    <w:basedOn w:val="6"/>
    <w:qFormat/>
    <w:uiPriority w:val="22"/>
    <w:rPr>
      <w:b/>
      <w:bCs/>
    </w:rPr>
  </w:style>
  <w:style w:type="table" w:styleId="16">
    <w:name w:val="Table Grid"/>
    <w:basedOn w:val="7"/>
    <w:qFormat/>
    <w:uiPriority w:val="39"/>
    <w:pPr>
      <w:autoSpaceDE/>
      <w:autoSpaceDN/>
      <w:jc w:val="both"/>
    </w:pPr>
    <w:rPr>
      <w:sz w:val="20"/>
      <w:szCs w:val="20"/>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1"/>
    <w:pPr>
      <w:ind w:left="839" w:hanging="360"/>
    </w:pPr>
  </w:style>
  <w:style w:type="paragraph" w:customStyle="1" w:styleId="18">
    <w:name w:val="Table Paragraph"/>
    <w:basedOn w:val="1"/>
    <w:qFormat/>
    <w:uiPriority w:val="1"/>
  </w:style>
  <w:style w:type="character" w:customStyle="1" w:styleId="19">
    <w:name w:val="Heading 4 Char"/>
    <w:basedOn w:val="6"/>
    <w:link w:val="5"/>
    <w:semiHidden/>
    <w:qFormat/>
    <w:uiPriority w:val="9"/>
    <w:rPr>
      <w:rFonts w:ascii="Cambria" w:hAnsi="Cambria" w:eastAsia="SimSun" w:cs="Times New Roman"/>
      <w:i/>
      <w:iCs/>
      <w:color w:val="366091"/>
    </w:rPr>
  </w:style>
  <w:style w:type="character" w:customStyle="1" w:styleId="20">
    <w:name w:val="Heading 3 Char"/>
    <w:basedOn w:val="6"/>
    <w:link w:val="4"/>
    <w:semiHidden/>
    <w:qFormat/>
    <w:uiPriority w:val="9"/>
    <w:rPr>
      <w:rFonts w:ascii="Cambria" w:hAnsi="Cambria" w:eastAsia="SimSun" w:cs="Times New Roman"/>
      <w:color w:val="243F61"/>
      <w:sz w:val="24"/>
      <w:szCs w:val="24"/>
    </w:rPr>
  </w:style>
  <w:style w:type="paragraph" w:styleId="21">
    <w:name w:val="No Spacing"/>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character" w:customStyle="1" w:styleId="22">
    <w:name w:val="Heading 2 Char"/>
    <w:basedOn w:val="6"/>
    <w:link w:val="3"/>
    <w:qFormat/>
    <w:uiPriority w:val="9"/>
    <w:rPr>
      <w:rFonts w:ascii="Times New Roman" w:hAnsi="Times New Roman" w:eastAsia="Times New Roman" w:cs="Times New Roman"/>
      <w:b/>
      <w:bCs/>
      <w:sz w:val="28"/>
      <w:szCs w:val="28"/>
    </w:rPr>
  </w:style>
  <w:style w:type="character" w:customStyle="1" w:styleId="23">
    <w:name w:val="Header Char"/>
    <w:basedOn w:val="6"/>
    <w:link w:val="11"/>
    <w:qFormat/>
    <w:uiPriority w:val="99"/>
    <w:rPr>
      <w:rFonts w:ascii="Times New Roman" w:hAnsi="Times New Roman" w:eastAsia="Times New Roman" w:cs="Times New Roman"/>
    </w:rPr>
  </w:style>
  <w:style w:type="character" w:customStyle="1" w:styleId="24">
    <w:name w:val="Footer Char"/>
    <w:basedOn w:val="6"/>
    <w:link w:val="10"/>
    <w:qFormat/>
    <w:uiPriority w:val="99"/>
    <w:rPr>
      <w:rFonts w:ascii="Times New Roman" w:hAnsi="Times New Roman" w:eastAsia="Times New Roman" w:cs="Times New Roman"/>
    </w:rPr>
  </w:style>
  <w:style w:type="character" w:customStyle="1" w:styleId="25">
    <w:name w:val="Balloon Text Char"/>
    <w:basedOn w:val="6"/>
    <w:link w:val="8"/>
    <w:semiHidden/>
    <w:qFormat/>
    <w:uiPriority w:val="99"/>
    <w:rPr>
      <w:rFonts w:ascii="Tahoma" w:hAnsi="Tahoma" w:eastAsia="Times New Roman" w:cs="Tahoma"/>
      <w:sz w:val="16"/>
      <w:szCs w:val="16"/>
    </w:rPr>
  </w:style>
  <w:style w:type="paragraph" w:customStyle="1" w:styleId="26">
    <w:name w:val="Default"/>
    <w:qFormat/>
    <w:uiPriority w:val="0"/>
    <w:pPr>
      <w:widowControl/>
      <w:autoSpaceDE w:val="0"/>
      <w:autoSpaceDN w:val="0"/>
      <w:adjustRightInd w:val="0"/>
    </w:pPr>
    <w:rPr>
      <w:rFonts w:ascii="Cambria" w:hAnsi="Cambria" w:eastAsia="Calibri" w:cs="Cambria"/>
      <w:color w:val="000000"/>
      <w:sz w:val="24"/>
      <w:szCs w:val="24"/>
      <w:lang w:val="en-US" w:eastAsia="en-US" w:bidi="ar-SA"/>
    </w:rPr>
  </w:style>
  <w:style w:type="paragraph" w:customStyle="1" w:styleId="27">
    <w:name w:val="pw-post-body-paragraph"/>
    <w:basedOn w:val="1"/>
    <w:qFormat/>
    <w:uiPriority w:val="0"/>
    <w:pPr>
      <w:widowControl/>
      <w:autoSpaceDE/>
      <w:autoSpaceDN/>
      <w:spacing w:before="100" w:beforeAutospacing="1" w:after="100" w:afterAutospacing="1"/>
    </w:pPr>
    <w:rPr>
      <w:sz w:val="24"/>
      <w:szCs w:val="24"/>
    </w:rPr>
  </w:style>
  <w:style w:type="character" w:customStyle="1" w:styleId="28">
    <w:name w:val="Body Text Char"/>
    <w:basedOn w:val="6"/>
    <w:link w:val="9"/>
    <w:qFormat/>
    <w:uiPriority w:val="1"/>
    <w:rPr>
      <w:rFonts w:ascii="Times New Roman" w:hAnsi="Times New Roman" w:eastAsia="Times New Roman" w:cs="Times New Roman"/>
      <w:sz w:val="28"/>
      <w:szCs w:val="28"/>
    </w:rPr>
  </w:style>
  <w:style w:type="character" w:customStyle="1" w:styleId="29">
    <w:name w:val="Heading 1 Char"/>
    <w:basedOn w:val="6"/>
    <w:link w:val="2"/>
    <w:qFormat/>
    <w:uiPriority w:val="9"/>
    <w:rPr>
      <w:rFonts w:ascii="Times New Roman" w:hAnsi="Times New Roman" w:eastAsia="Times New Roman"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D894D-0F47-4F2B-B2F0-8DC4D318399A}">
  <ds:schemaRefs/>
</ds:datastoreItem>
</file>

<file path=docProps/app.xml><?xml version="1.0" encoding="utf-8"?>
<Properties xmlns="http://schemas.openxmlformats.org/officeDocument/2006/extended-properties" xmlns:vt="http://schemas.openxmlformats.org/officeDocument/2006/docPropsVTypes">
  <Template>Normal</Template>
  <Pages>16</Pages>
  <Words>1254</Words>
  <Characters>7149</Characters>
  <Lines>59</Lines>
  <Paragraphs>16</Paragraphs>
  <TotalTime>19</TotalTime>
  <ScaleCrop>false</ScaleCrop>
  <LinksUpToDate>false</LinksUpToDate>
  <CharactersWithSpaces>8387</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2025-04-26T10:01:00Z</dcterms:created>
  <dc:creator>VENKATESH</dc:creator>
  <cp:lastModifiedBy>ASUS</cp:lastModifiedBy>
  <dcterms:modified xsi:type="dcterms:W3CDTF">2025-04-27T10:01:32Z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2024-11-22T00:00:00Z</vt:filetime>
  </property>
  <property fmtid="{D5CDD505-2E9C-101B-9397-08002B2CF9AE}" pid="3" name="Creator">
    <vt:lpwstr>Microsoft® Word 2021</vt:lpwstr>
  </property>
  <property fmtid="{D5CDD505-2E9C-101B-9397-08002B2CF9AE}" pid="4" name="LastSaved">
    <vt:filetime>2024-11-25T00:00:00Z</vt:filetime>
  </property>
  <property fmtid="{D5CDD505-2E9C-101B-9397-08002B2CF9AE}" pid="5" name="KSOProductBuildVer">
    <vt:lpwstr>1033-12.2.0.20795</vt:lpwstr>
  </property>
  <property fmtid="{D5CDD505-2E9C-101B-9397-08002B2CF9AE}" pid="6" name="ICV">
    <vt:lpwstr>B3542E6AC262486FBFAF1EB2365AEC48_13</vt:lpwstr>
  </property>
</Properties>
</file>