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3B24" w14:textId="77777777" w:rsidR="00354333" w:rsidRDefault="00000000">
      <w:pPr>
        <w:spacing w:after="24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>Harika Innamuri</w:t>
      </w:r>
    </w:p>
    <w:p w14:paraId="2EDD581F" w14:textId="05343C0F" w:rsidR="0016700B" w:rsidRDefault="0016700B">
      <w:pPr>
        <w:spacing w:after="24"/>
        <w:jc w:val="center"/>
      </w:pPr>
      <w:r w:rsidRPr="0016700B">
        <w:t>harikainnamuri15@gmail.com   |   +91 98857 33332   |   linkedin.com/in/</w:t>
      </w:r>
      <w:proofErr w:type="spellStart"/>
      <w:r w:rsidRPr="0016700B">
        <w:t>harika-innamuri</w:t>
      </w:r>
      <w:proofErr w:type="spellEnd"/>
      <w:r w:rsidRPr="0016700B">
        <w:t xml:space="preserve">   |   Hyderabad, India</w:t>
      </w:r>
    </w:p>
    <w:p w14:paraId="4AAC78DD" w14:textId="77777777" w:rsidR="00354333" w:rsidRPr="00B340D2" w:rsidRDefault="00000000" w:rsidP="007A3403">
      <w:pPr>
        <w:pBdr>
          <w:bottom w:val="single" w:sz="8" w:space="1" w:color="1E5799"/>
        </w:pBdr>
        <w:spacing w:before="150" w:after="50"/>
        <w:rPr>
          <w:sz w:val="24"/>
          <w:szCs w:val="24"/>
        </w:rPr>
      </w:pPr>
      <w:r w:rsidRPr="00B340D2">
        <w:rPr>
          <w:b/>
          <w:bCs/>
          <w:color w:val="1F3864"/>
          <w:spacing w:val="14"/>
          <w:sz w:val="24"/>
          <w:szCs w:val="24"/>
        </w:rPr>
        <w:t>PROFESSIONAL SUMMARY</w:t>
      </w:r>
    </w:p>
    <w:p w14:paraId="55A5846F" w14:textId="423F2F91" w:rsidR="00354333" w:rsidRPr="00B340D2" w:rsidRDefault="00000000">
      <w:p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sz w:val="22"/>
          <w:szCs w:val="22"/>
        </w:rPr>
        <w:t xml:space="preserve">.NET Backend Developer with </w:t>
      </w:r>
      <w:r w:rsidRPr="00B340D2">
        <w:rPr>
          <w:rFonts w:ascii="Cambria" w:hAnsi="Cambria"/>
          <w:b/>
          <w:bCs/>
          <w:sz w:val="22"/>
          <w:szCs w:val="22"/>
        </w:rPr>
        <w:t>2.5+ years</w:t>
      </w:r>
      <w:r w:rsidRPr="00B340D2">
        <w:rPr>
          <w:rFonts w:ascii="Cambria" w:hAnsi="Cambria"/>
          <w:sz w:val="22"/>
          <w:szCs w:val="22"/>
        </w:rPr>
        <w:t xml:space="preserve"> of experience designing and building scalable backend systems and enterprise API integrations. Proficient in </w:t>
      </w:r>
      <w:r w:rsidRPr="00B340D2">
        <w:rPr>
          <w:rFonts w:ascii="Cambria" w:hAnsi="Cambria"/>
          <w:b/>
          <w:bCs/>
          <w:sz w:val="22"/>
          <w:szCs w:val="22"/>
        </w:rPr>
        <w:t>C#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ASP.NET Core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Web API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Entity Framework Core</w:t>
      </w:r>
      <w:r w:rsidRPr="00B340D2">
        <w:rPr>
          <w:rFonts w:ascii="Cambria" w:hAnsi="Cambria"/>
          <w:sz w:val="22"/>
          <w:szCs w:val="22"/>
        </w:rPr>
        <w:t xml:space="preserve">, and </w:t>
      </w:r>
      <w:r w:rsidRPr="00B340D2">
        <w:rPr>
          <w:rFonts w:ascii="Cambria" w:hAnsi="Cambria"/>
          <w:b/>
          <w:bCs/>
          <w:sz w:val="22"/>
          <w:szCs w:val="22"/>
        </w:rPr>
        <w:t>RESTful services</w:t>
      </w:r>
      <w:r w:rsidRPr="00B340D2">
        <w:rPr>
          <w:rFonts w:ascii="Cambria" w:hAnsi="Cambria"/>
          <w:sz w:val="22"/>
          <w:szCs w:val="22"/>
        </w:rPr>
        <w:t xml:space="preserve">, with hands-on experience in </w:t>
      </w:r>
      <w:r w:rsidRPr="00B340D2">
        <w:rPr>
          <w:rFonts w:ascii="Cambria" w:hAnsi="Cambria"/>
          <w:b/>
          <w:bCs/>
          <w:sz w:val="22"/>
          <w:szCs w:val="22"/>
        </w:rPr>
        <w:t>identity and access management (IAM)</w:t>
      </w:r>
      <w:r w:rsidRPr="00B340D2">
        <w:rPr>
          <w:rFonts w:ascii="Cambria" w:hAnsi="Cambria"/>
          <w:sz w:val="22"/>
          <w:szCs w:val="22"/>
        </w:rPr>
        <w:t xml:space="preserve"> </w:t>
      </w:r>
      <w:r w:rsidRPr="00B340D2">
        <w:rPr>
          <w:rFonts w:ascii="Cambria" w:hAnsi="Cambria"/>
          <w:b/>
          <w:bCs/>
          <w:sz w:val="22"/>
          <w:szCs w:val="22"/>
        </w:rPr>
        <w:t>2.0</w:t>
      </w:r>
      <w:r w:rsidRPr="00B340D2">
        <w:rPr>
          <w:rFonts w:ascii="Cambria" w:hAnsi="Cambria"/>
          <w:sz w:val="22"/>
          <w:szCs w:val="22"/>
        </w:rPr>
        <w:t xml:space="preserve">, and </w:t>
      </w:r>
      <w:r w:rsidR="00AB2B0B" w:rsidRPr="00B340D2">
        <w:rPr>
          <w:rFonts w:ascii="Cambria" w:hAnsi="Cambria"/>
          <w:sz w:val="22"/>
          <w:szCs w:val="22"/>
        </w:rPr>
        <w:t xml:space="preserve">using </w:t>
      </w:r>
      <w:r w:rsidR="00AB2B0B" w:rsidRPr="00B340D2">
        <w:rPr>
          <w:rFonts w:ascii="Cambria" w:hAnsi="Cambria"/>
          <w:b/>
          <w:bCs/>
          <w:sz w:val="22"/>
          <w:szCs w:val="22"/>
        </w:rPr>
        <w:t>SCIM</w:t>
      </w:r>
      <w:r w:rsidR="00AB2B0B" w:rsidRPr="00B340D2">
        <w:rPr>
          <w:rFonts w:ascii="Cambria" w:hAnsi="Cambria"/>
          <w:sz w:val="22"/>
          <w:szCs w:val="22"/>
        </w:rPr>
        <w:t xml:space="preserve">, </w:t>
      </w:r>
      <w:r w:rsidR="00AB2B0B" w:rsidRPr="00B340D2">
        <w:rPr>
          <w:rFonts w:ascii="Cambria" w:hAnsi="Cambria"/>
          <w:b/>
          <w:bCs/>
          <w:sz w:val="22"/>
          <w:szCs w:val="22"/>
        </w:rPr>
        <w:t xml:space="preserve">OAuth </w:t>
      </w:r>
      <w:r w:rsidRPr="00B340D2">
        <w:rPr>
          <w:rFonts w:ascii="Cambria" w:hAnsi="Cambria"/>
          <w:b/>
          <w:bCs/>
          <w:sz w:val="22"/>
          <w:szCs w:val="22"/>
        </w:rPr>
        <w:t>SAML</w:t>
      </w:r>
      <w:r w:rsidRPr="00B340D2">
        <w:rPr>
          <w:rFonts w:ascii="Cambria" w:hAnsi="Cambria"/>
          <w:sz w:val="22"/>
          <w:szCs w:val="22"/>
        </w:rPr>
        <w:t xml:space="preserve">. Proven track record integrating enterprise </w:t>
      </w:r>
      <w:r w:rsidR="00A46204" w:rsidRPr="00B340D2">
        <w:rPr>
          <w:rFonts w:ascii="Cambria" w:hAnsi="Cambria"/>
          <w:sz w:val="22"/>
          <w:szCs w:val="22"/>
        </w:rPr>
        <w:t>platforms Icertis</w:t>
      </w:r>
      <w:r w:rsidRPr="00B340D2">
        <w:rPr>
          <w:rFonts w:ascii="Cambria" w:hAnsi="Cambria"/>
          <w:b/>
          <w:bCs/>
          <w:sz w:val="22"/>
          <w:szCs w:val="22"/>
        </w:rPr>
        <w:t xml:space="preserve"> CLM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SAP Ariba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SAP ECC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SAP S/4HANA</w:t>
      </w:r>
      <w:r w:rsidRPr="00B340D2">
        <w:rPr>
          <w:rFonts w:ascii="Cambria" w:hAnsi="Cambria"/>
          <w:sz w:val="22"/>
          <w:szCs w:val="22"/>
        </w:rPr>
        <w:t xml:space="preserve"> for global clients across procurement, contracting, and identity domains.</w:t>
      </w:r>
    </w:p>
    <w:p w14:paraId="1C44B206" w14:textId="77777777" w:rsidR="0016700B" w:rsidRPr="002D10B4" w:rsidRDefault="0016700B" w:rsidP="002D10B4">
      <w:pPr>
        <w:pBdr>
          <w:bottom w:val="single" w:sz="8" w:space="1" w:color="1E5799"/>
        </w:pBdr>
        <w:spacing w:before="150" w:after="50"/>
        <w:rPr>
          <w:sz w:val="24"/>
          <w:szCs w:val="24"/>
        </w:rPr>
      </w:pPr>
      <w:r w:rsidRPr="002D10B4">
        <w:rPr>
          <w:b/>
          <w:bCs/>
          <w:color w:val="1F3864"/>
          <w:spacing w:val="14"/>
          <w:sz w:val="24"/>
          <w:szCs w:val="24"/>
        </w:rPr>
        <w:t>EDUCATION</w:t>
      </w:r>
    </w:p>
    <w:p w14:paraId="126E635A" w14:textId="145177B8" w:rsidR="0016700B" w:rsidRPr="00B340D2" w:rsidRDefault="0016700B" w:rsidP="0016700B">
      <w:pPr>
        <w:spacing w:before="45" w:after="4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Master of Computer Applications (MCA) — </w:t>
      </w:r>
      <w:r w:rsidRPr="00B340D2">
        <w:rPr>
          <w:rFonts w:ascii="Cambria" w:hAnsi="Cambria"/>
          <w:sz w:val="22"/>
          <w:szCs w:val="22"/>
        </w:rPr>
        <w:t>Andhra University</w:t>
      </w:r>
      <w:r w:rsidRPr="00B340D2">
        <w:rPr>
          <w:rFonts w:ascii="Cambria" w:hAnsi="Cambria"/>
          <w:sz w:val="22"/>
          <w:szCs w:val="22"/>
        </w:rPr>
        <w:ptab w:relativeTo="margin" w:alignment="right" w:leader="none"/>
      </w:r>
      <w:r w:rsidRPr="00B340D2">
        <w:rPr>
          <w:rFonts w:ascii="Cambria" w:hAnsi="Cambria"/>
          <w:i/>
          <w:iCs/>
          <w:color w:val="545454"/>
          <w:sz w:val="22"/>
          <w:szCs w:val="22"/>
        </w:rPr>
        <w:t xml:space="preserve"> 2024 – Present</w:t>
      </w:r>
    </w:p>
    <w:p w14:paraId="2FE63F00" w14:textId="3D7F34DF" w:rsidR="0016700B" w:rsidRPr="00B340D2" w:rsidRDefault="0016700B" w:rsidP="0016700B">
      <w:pPr>
        <w:spacing w:before="55" w:after="4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Bachelor of Science —</w:t>
      </w:r>
      <w:r w:rsidR="006B1173">
        <w:rPr>
          <w:rFonts w:ascii="Cambria" w:hAnsi="Cambria"/>
          <w:b/>
          <w:bCs/>
          <w:sz w:val="22"/>
          <w:szCs w:val="22"/>
        </w:rPr>
        <w:t xml:space="preserve"> </w:t>
      </w:r>
      <w:r w:rsidRPr="00B340D2">
        <w:rPr>
          <w:rFonts w:ascii="Cambria" w:hAnsi="Cambria"/>
          <w:sz w:val="22"/>
          <w:szCs w:val="22"/>
        </w:rPr>
        <w:t>Computer Science, Aditya Degree College for Women</w:t>
      </w:r>
      <w:r w:rsidR="007A3403">
        <w:rPr>
          <w:rFonts w:ascii="Cambria" w:hAnsi="Cambria"/>
          <w:sz w:val="22"/>
          <w:szCs w:val="22"/>
        </w:rPr>
        <w:t xml:space="preserve">                                         </w:t>
      </w:r>
      <w:r w:rsidRPr="00B340D2">
        <w:rPr>
          <w:rFonts w:ascii="Cambria" w:hAnsi="Cambria"/>
          <w:i/>
          <w:iCs/>
          <w:color w:val="545454"/>
          <w:sz w:val="22"/>
          <w:szCs w:val="22"/>
        </w:rPr>
        <w:t>2020 – 2023</w:t>
      </w:r>
    </w:p>
    <w:p w14:paraId="49D68179" w14:textId="77777777" w:rsidR="00354333" w:rsidRPr="007A3403" w:rsidRDefault="00000000" w:rsidP="007A3403">
      <w:pPr>
        <w:pBdr>
          <w:bottom w:val="single" w:sz="8" w:space="1" w:color="1E5799"/>
        </w:pBdr>
        <w:spacing w:before="150" w:after="50"/>
        <w:rPr>
          <w:b/>
          <w:bCs/>
          <w:sz w:val="24"/>
          <w:szCs w:val="24"/>
        </w:rPr>
      </w:pPr>
      <w:r w:rsidRPr="007A3403">
        <w:rPr>
          <w:b/>
          <w:bCs/>
          <w:color w:val="1F3864"/>
          <w:spacing w:val="14"/>
          <w:sz w:val="24"/>
          <w:szCs w:val="24"/>
        </w:rPr>
        <w:t>TECHNICAL SKILLS</w:t>
      </w:r>
    </w:p>
    <w:p w14:paraId="4531CF0E" w14:textId="2248B469" w:rsidR="00354333" w:rsidRPr="00B340D2" w:rsidRDefault="00000000">
      <w:pPr>
        <w:spacing w:after="28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Languages: </w:t>
      </w:r>
      <w:r w:rsidRPr="00B340D2">
        <w:rPr>
          <w:rFonts w:ascii="Cambria" w:hAnsi="Cambria"/>
          <w:sz w:val="22"/>
          <w:szCs w:val="22"/>
        </w:rPr>
        <w:t>C#, Java, C</w:t>
      </w:r>
    </w:p>
    <w:p w14:paraId="22E12C98" w14:textId="5A3DDB69" w:rsidR="00354333" w:rsidRPr="00B340D2" w:rsidRDefault="00000000">
      <w:pPr>
        <w:spacing w:after="28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.NET Technologies: </w:t>
      </w:r>
      <w:r w:rsidRPr="00B340D2">
        <w:rPr>
          <w:rFonts w:ascii="Cambria" w:hAnsi="Cambria"/>
          <w:sz w:val="22"/>
          <w:szCs w:val="22"/>
        </w:rPr>
        <w:t>.NET Framework, .NET Core, ASP.NET Core, Web API, Entity Framework / EF Core, LINQ</w:t>
      </w:r>
    </w:p>
    <w:p w14:paraId="33789B43" w14:textId="1BD41D41" w:rsidR="00354333" w:rsidRPr="00B340D2" w:rsidRDefault="00000000">
      <w:pPr>
        <w:spacing w:after="28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Backend &amp; Architecture: </w:t>
      </w:r>
      <w:r w:rsidRPr="00B340D2">
        <w:rPr>
          <w:rFonts w:ascii="Cambria" w:hAnsi="Cambria"/>
          <w:sz w:val="22"/>
          <w:szCs w:val="22"/>
        </w:rPr>
        <w:t>RESTful API, Object-Oriented Programming (OOP), Design Patterns, SOLID Principles</w:t>
      </w:r>
    </w:p>
    <w:p w14:paraId="6E130346" w14:textId="77777777" w:rsidR="00354333" w:rsidRPr="00B340D2" w:rsidRDefault="00000000">
      <w:pPr>
        <w:spacing w:after="28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Databases: </w:t>
      </w:r>
      <w:r w:rsidRPr="00B340D2">
        <w:rPr>
          <w:rFonts w:ascii="Cambria" w:hAnsi="Cambria"/>
          <w:sz w:val="22"/>
          <w:szCs w:val="22"/>
        </w:rPr>
        <w:t>SQL Server, MySQL, JSON, XML</w:t>
      </w:r>
    </w:p>
    <w:p w14:paraId="6A718006" w14:textId="1E11D18E" w:rsidR="00354333" w:rsidRPr="00B340D2" w:rsidRDefault="00A46204">
      <w:pPr>
        <w:spacing w:after="28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Integrations: </w:t>
      </w:r>
      <w:r w:rsidRPr="00B340D2">
        <w:rPr>
          <w:rFonts w:ascii="Cambria" w:hAnsi="Cambria"/>
          <w:sz w:val="22"/>
          <w:szCs w:val="22"/>
        </w:rPr>
        <w:t>SCIM, OAuth 2.0, SAML, JWT</w:t>
      </w:r>
      <w:r>
        <w:rPr>
          <w:rFonts w:ascii="Cambria" w:hAnsi="Cambria"/>
          <w:sz w:val="22"/>
          <w:szCs w:val="22"/>
        </w:rPr>
        <w:t>,</w:t>
      </w:r>
      <w:r w:rsidR="00000000" w:rsidRPr="00B340D2">
        <w:rPr>
          <w:rFonts w:ascii="Cambria" w:hAnsi="Cambria"/>
          <w:b/>
          <w:bCs/>
          <w:sz w:val="22"/>
          <w:szCs w:val="22"/>
        </w:rPr>
        <w:t xml:space="preserve"> </w:t>
      </w:r>
      <w:r w:rsidR="00000000" w:rsidRPr="00B340D2">
        <w:rPr>
          <w:rFonts w:ascii="Cambria" w:hAnsi="Cambria"/>
          <w:sz w:val="22"/>
          <w:szCs w:val="22"/>
        </w:rPr>
        <w:t xml:space="preserve">Icertis CLM, SAP Ariba, SAP ECC, SAP S/4HANA, SIMBA, </w:t>
      </w:r>
      <w:proofErr w:type="spellStart"/>
      <w:r w:rsidR="00000000" w:rsidRPr="00B340D2">
        <w:rPr>
          <w:rFonts w:ascii="Cambria" w:hAnsi="Cambria"/>
          <w:sz w:val="22"/>
          <w:szCs w:val="22"/>
        </w:rPr>
        <w:t>DocuSign</w:t>
      </w:r>
      <w:proofErr w:type="spellEnd"/>
    </w:p>
    <w:p w14:paraId="5CF81A23" w14:textId="663DE2D5" w:rsidR="00354333" w:rsidRPr="00B340D2" w:rsidRDefault="00000000">
      <w:pPr>
        <w:spacing w:after="28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 xml:space="preserve">Cloud &amp; DevOps: </w:t>
      </w:r>
      <w:r w:rsidRPr="00B340D2">
        <w:rPr>
          <w:rFonts w:ascii="Cambria" w:hAnsi="Cambria"/>
          <w:sz w:val="22"/>
          <w:szCs w:val="22"/>
        </w:rPr>
        <w:t>Microsoft Azure (App Services, Azure DevOps),</w:t>
      </w:r>
      <w:r w:rsidR="0016700B" w:rsidRPr="00B340D2">
        <w:rPr>
          <w:rFonts w:ascii="Cambria" w:hAnsi="Cambria"/>
          <w:sz w:val="22"/>
          <w:szCs w:val="22"/>
        </w:rPr>
        <w:t xml:space="preserve"> </w:t>
      </w:r>
      <w:r w:rsidRPr="00B340D2">
        <w:rPr>
          <w:rFonts w:ascii="Cambria" w:hAnsi="Cambria"/>
          <w:sz w:val="22"/>
          <w:szCs w:val="22"/>
        </w:rPr>
        <w:t>Git</w:t>
      </w:r>
      <w:r w:rsidR="00B340D2" w:rsidRPr="00B340D2">
        <w:rPr>
          <w:rFonts w:ascii="Cambria" w:hAnsi="Cambria"/>
          <w:sz w:val="22"/>
          <w:szCs w:val="22"/>
        </w:rPr>
        <w:t>, GCP, AWS</w:t>
      </w:r>
    </w:p>
    <w:p w14:paraId="350F8B01" w14:textId="77777777" w:rsidR="00354333" w:rsidRPr="002D10B4" w:rsidRDefault="00000000" w:rsidP="007A3403">
      <w:pPr>
        <w:pBdr>
          <w:bottom w:val="single" w:sz="8" w:space="1" w:color="1E5799"/>
        </w:pBdr>
        <w:spacing w:before="150" w:after="50"/>
        <w:rPr>
          <w:sz w:val="24"/>
          <w:szCs w:val="24"/>
        </w:rPr>
      </w:pPr>
      <w:r w:rsidRPr="002D10B4">
        <w:rPr>
          <w:b/>
          <w:bCs/>
          <w:color w:val="1F3864"/>
          <w:spacing w:val="14"/>
          <w:sz w:val="24"/>
          <w:szCs w:val="24"/>
        </w:rPr>
        <w:t>PROFESSIONAL EXPERIENCE</w:t>
      </w:r>
    </w:p>
    <w:p w14:paraId="2B7F39C0" w14:textId="2FE75E52" w:rsidR="00B340D2" w:rsidRPr="00B340D2" w:rsidRDefault="00B340D2" w:rsidP="00B340D2">
      <w:pPr>
        <w:spacing w:before="80" w:after="20"/>
        <w:rPr>
          <w:rFonts w:ascii="Cambria" w:eastAsia="Cambria" w:hAnsi="Cambria" w:cs="Cambria"/>
          <w:i/>
          <w:iCs/>
          <w:sz w:val="22"/>
          <w:szCs w:val="22"/>
        </w:rPr>
      </w:pPr>
      <w:r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>Accenture –</w:t>
      </w:r>
      <w:r w:rsidR="007A3403">
        <w:rPr>
          <w:rFonts w:ascii="Cambria" w:eastAsia="Cambria" w:hAnsi="Cambria" w:cs="Cambria"/>
          <w:b/>
          <w:bCs/>
          <w:color w:val="1E5799"/>
          <w:sz w:val="22"/>
          <w:szCs w:val="22"/>
        </w:rPr>
        <w:t xml:space="preserve"> </w:t>
      </w:r>
      <w:r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 xml:space="preserve">Software </w:t>
      </w:r>
      <w:r w:rsidR="007A3403"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>Engineer</w:t>
      </w:r>
      <w:r w:rsidR="007A3403"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 | September</w:t>
      </w:r>
      <w:r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 2025</w:t>
      </w:r>
      <w:r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 – </w:t>
      </w:r>
      <w:r w:rsidR="007A3403"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Present </w:t>
      </w:r>
      <w:r w:rsidR="00A46204" w:rsidRPr="00B340D2">
        <w:rPr>
          <w:rFonts w:ascii="Cambria" w:eastAsia="Cambria" w:hAnsi="Cambria" w:cs="Cambria"/>
          <w:i/>
          <w:iCs/>
          <w:sz w:val="22"/>
          <w:szCs w:val="22"/>
        </w:rPr>
        <w:t>| Hyderabad</w:t>
      </w:r>
      <w:r w:rsidR="007A3403">
        <w:rPr>
          <w:rFonts w:ascii="Cambria" w:eastAsia="Cambria" w:hAnsi="Cambria" w:cs="Cambria"/>
          <w:i/>
          <w:iCs/>
          <w:sz w:val="22"/>
          <w:szCs w:val="22"/>
        </w:rPr>
        <w:t xml:space="preserve">                                             </w:t>
      </w:r>
    </w:p>
    <w:p w14:paraId="4AD74AC6" w14:textId="24126D91" w:rsidR="00B340D2" w:rsidRPr="00B340D2" w:rsidRDefault="00B340D2" w:rsidP="00B340D2">
      <w:pPr>
        <w:spacing w:before="80" w:after="20"/>
        <w:rPr>
          <w:rFonts w:ascii="Cambria" w:eastAsia="Cambria" w:hAnsi="Cambria" w:cs="Cambria"/>
          <w:i/>
          <w:iCs/>
          <w:sz w:val="22"/>
          <w:szCs w:val="22"/>
        </w:rPr>
      </w:pPr>
      <w:bookmarkStart w:id="0" w:name="_5qhus1kwffxo" w:colFirst="0" w:colLast="0"/>
      <w:bookmarkEnd w:id="0"/>
      <w:r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>Accenture –</w:t>
      </w:r>
      <w:r w:rsidR="007A3403">
        <w:rPr>
          <w:rFonts w:ascii="Cambria" w:eastAsia="Cambria" w:hAnsi="Cambria" w:cs="Cambria"/>
          <w:b/>
          <w:bCs/>
          <w:color w:val="1E5799"/>
          <w:sz w:val="22"/>
          <w:szCs w:val="22"/>
        </w:rPr>
        <w:t xml:space="preserve"> </w:t>
      </w:r>
      <w:r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 xml:space="preserve">Associate Software </w:t>
      </w:r>
      <w:r w:rsidR="007A3403" w:rsidRPr="00B340D2">
        <w:rPr>
          <w:rFonts w:ascii="Cambria" w:eastAsia="Cambria" w:hAnsi="Cambria" w:cs="Cambria"/>
          <w:b/>
          <w:bCs/>
          <w:color w:val="1E5799"/>
          <w:sz w:val="22"/>
          <w:szCs w:val="22"/>
        </w:rPr>
        <w:t>Engineer</w:t>
      </w:r>
      <w:r w:rsidR="007A3403"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 | July</w:t>
      </w:r>
      <w:r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 2</w:t>
      </w:r>
      <w:r w:rsidRPr="00B340D2">
        <w:rPr>
          <w:rFonts w:ascii="Cambria" w:eastAsia="Cambria" w:hAnsi="Cambria" w:cs="Cambria"/>
          <w:i/>
          <w:iCs/>
          <w:sz w:val="22"/>
          <w:szCs w:val="22"/>
        </w:rPr>
        <w:t>023</w:t>
      </w:r>
      <w:r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 – </w:t>
      </w:r>
      <w:r w:rsidRPr="00B340D2">
        <w:rPr>
          <w:rFonts w:ascii="Cambria" w:eastAsia="Cambria" w:hAnsi="Cambria" w:cs="Cambria"/>
          <w:i/>
          <w:iCs/>
          <w:sz w:val="22"/>
          <w:szCs w:val="22"/>
        </w:rPr>
        <w:t xml:space="preserve">August </w:t>
      </w:r>
      <w:r w:rsidR="007A3403" w:rsidRPr="00B340D2">
        <w:rPr>
          <w:rFonts w:ascii="Cambria" w:eastAsia="Cambria" w:hAnsi="Cambria" w:cs="Cambria"/>
          <w:i/>
          <w:iCs/>
          <w:sz w:val="22"/>
          <w:szCs w:val="22"/>
        </w:rPr>
        <w:t>2025 | Pune</w:t>
      </w:r>
    </w:p>
    <w:p w14:paraId="33EBA7B6" w14:textId="3136FE94" w:rsidR="00354333" w:rsidRPr="00B340D2" w:rsidRDefault="00000000">
      <w:pPr>
        <w:spacing w:after="44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i/>
          <w:iCs/>
          <w:color w:val="545454"/>
          <w:sz w:val="22"/>
          <w:szCs w:val="22"/>
        </w:rPr>
        <w:t>Clients: NVI, UCB, Woodside, Sandoz</w:t>
      </w:r>
    </w:p>
    <w:p w14:paraId="728DC196" w14:textId="03824547" w:rsidR="00354333" w:rsidRPr="00B340D2" w:rsidRDefault="00000000">
      <w:pPr>
        <w:pStyle w:val="ListParagraph"/>
        <w:numPr>
          <w:ilvl w:val="0"/>
          <w:numId w:val="1"/>
        </w:num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Designed</w:t>
      </w:r>
      <w:r w:rsidRPr="00B340D2">
        <w:rPr>
          <w:rFonts w:ascii="Cambria" w:hAnsi="Cambria"/>
          <w:sz w:val="22"/>
          <w:szCs w:val="22"/>
        </w:rPr>
        <w:t xml:space="preserve"> and developed custom </w:t>
      </w:r>
      <w:r w:rsidRPr="00B340D2">
        <w:rPr>
          <w:rFonts w:ascii="Cambria" w:hAnsi="Cambria"/>
          <w:b/>
          <w:bCs/>
          <w:sz w:val="22"/>
          <w:szCs w:val="22"/>
        </w:rPr>
        <w:t>C#</w:t>
      </w:r>
      <w:r w:rsidRPr="00B340D2">
        <w:rPr>
          <w:rFonts w:ascii="Cambria" w:hAnsi="Cambria"/>
          <w:sz w:val="22"/>
          <w:szCs w:val="22"/>
        </w:rPr>
        <w:t xml:space="preserve"> integrations using out-of-the-box and custom adapters to extract, transform, and synchronize data from external enterprise systems into </w:t>
      </w:r>
      <w:r w:rsidRPr="00B340D2">
        <w:rPr>
          <w:rFonts w:ascii="Cambria" w:hAnsi="Cambria"/>
          <w:b/>
          <w:bCs/>
          <w:sz w:val="22"/>
          <w:szCs w:val="22"/>
        </w:rPr>
        <w:t>Icertis CLM</w:t>
      </w:r>
      <w:r w:rsidRPr="00B340D2">
        <w:rPr>
          <w:rFonts w:ascii="Cambria" w:hAnsi="Cambria"/>
          <w:sz w:val="22"/>
          <w:szCs w:val="22"/>
        </w:rPr>
        <w:t xml:space="preserve">, reducing manual data entry effort by </w:t>
      </w:r>
      <w:r w:rsidRPr="00B340D2">
        <w:rPr>
          <w:rFonts w:ascii="Cambria" w:hAnsi="Cambria"/>
          <w:b/>
          <w:bCs/>
          <w:sz w:val="22"/>
          <w:szCs w:val="22"/>
        </w:rPr>
        <w:t>~35%</w:t>
      </w:r>
      <w:r w:rsidRPr="00B340D2">
        <w:rPr>
          <w:rFonts w:ascii="Cambria" w:hAnsi="Cambria"/>
          <w:sz w:val="22"/>
          <w:szCs w:val="22"/>
        </w:rPr>
        <w:t xml:space="preserve"> across </w:t>
      </w:r>
      <w:r w:rsidR="0016700B" w:rsidRPr="00B340D2">
        <w:rPr>
          <w:rFonts w:ascii="Cambria" w:hAnsi="Cambria"/>
          <w:sz w:val="22"/>
          <w:szCs w:val="22"/>
        </w:rPr>
        <w:t>2</w:t>
      </w:r>
      <w:r w:rsidRPr="00B340D2">
        <w:rPr>
          <w:rFonts w:ascii="Cambria" w:hAnsi="Cambria"/>
          <w:sz w:val="22"/>
          <w:szCs w:val="22"/>
        </w:rPr>
        <w:t xml:space="preserve"> global clients.</w:t>
      </w:r>
    </w:p>
    <w:p w14:paraId="43489AD7" w14:textId="77777777" w:rsidR="00354333" w:rsidRPr="00B340D2" w:rsidRDefault="00000000">
      <w:pPr>
        <w:pStyle w:val="ListParagraph"/>
        <w:numPr>
          <w:ilvl w:val="0"/>
          <w:numId w:val="1"/>
        </w:num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Engineered</w:t>
      </w:r>
      <w:r w:rsidRPr="00B340D2">
        <w:rPr>
          <w:rFonts w:ascii="Cambria" w:hAnsi="Cambria"/>
          <w:sz w:val="22"/>
          <w:szCs w:val="22"/>
        </w:rPr>
        <w:t xml:space="preserve"> end-to-end contract workflows and supplier master data initiation processes between </w:t>
      </w:r>
      <w:r w:rsidRPr="00B340D2">
        <w:rPr>
          <w:rFonts w:ascii="Cambria" w:hAnsi="Cambria"/>
          <w:b/>
          <w:bCs/>
          <w:sz w:val="22"/>
          <w:szCs w:val="22"/>
        </w:rPr>
        <w:t>SAP Ariba</w:t>
      </w:r>
      <w:r w:rsidRPr="00B340D2">
        <w:rPr>
          <w:rFonts w:ascii="Cambria" w:hAnsi="Cambria"/>
          <w:sz w:val="22"/>
          <w:szCs w:val="22"/>
        </w:rPr>
        <w:t xml:space="preserve"> and </w:t>
      </w:r>
      <w:r w:rsidRPr="00B340D2">
        <w:rPr>
          <w:rFonts w:ascii="Cambria" w:hAnsi="Cambria"/>
          <w:b/>
          <w:bCs/>
          <w:sz w:val="22"/>
          <w:szCs w:val="22"/>
        </w:rPr>
        <w:t>Icertis CLM</w:t>
      </w:r>
      <w:r w:rsidRPr="00B340D2">
        <w:rPr>
          <w:rFonts w:ascii="Cambria" w:hAnsi="Cambria"/>
          <w:sz w:val="22"/>
          <w:szCs w:val="22"/>
        </w:rPr>
        <w:t xml:space="preserve">, streamlining supplier onboarding and cutting onboarding turnaround time by nearly </w:t>
      </w:r>
      <w:r w:rsidRPr="00B340D2">
        <w:rPr>
          <w:rFonts w:ascii="Cambria" w:hAnsi="Cambria"/>
          <w:b/>
          <w:bCs/>
          <w:sz w:val="22"/>
          <w:szCs w:val="22"/>
        </w:rPr>
        <w:t>30%</w:t>
      </w:r>
      <w:r w:rsidRPr="00B340D2">
        <w:rPr>
          <w:rFonts w:ascii="Cambria" w:hAnsi="Cambria"/>
          <w:sz w:val="22"/>
          <w:szCs w:val="22"/>
        </w:rPr>
        <w:t>.</w:t>
      </w:r>
    </w:p>
    <w:p w14:paraId="536913FA" w14:textId="77777777" w:rsidR="00354333" w:rsidRPr="00B340D2" w:rsidRDefault="00000000">
      <w:pPr>
        <w:pStyle w:val="ListParagraph"/>
        <w:numPr>
          <w:ilvl w:val="0"/>
          <w:numId w:val="1"/>
        </w:num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Automated</w:t>
      </w:r>
      <w:r w:rsidRPr="00B340D2">
        <w:rPr>
          <w:rFonts w:ascii="Cambria" w:hAnsi="Cambria"/>
          <w:sz w:val="22"/>
          <w:szCs w:val="22"/>
        </w:rPr>
        <w:t xml:space="preserve"> user lifecycle management by architecting </w:t>
      </w:r>
      <w:r w:rsidRPr="00B340D2">
        <w:rPr>
          <w:rFonts w:ascii="Cambria" w:hAnsi="Cambria"/>
          <w:b/>
          <w:bCs/>
          <w:sz w:val="22"/>
          <w:szCs w:val="22"/>
        </w:rPr>
        <w:t>SCIM</w:t>
      </w:r>
      <w:r w:rsidRPr="00B340D2">
        <w:rPr>
          <w:rFonts w:ascii="Cambria" w:hAnsi="Cambria"/>
          <w:sz w:val="22"/>
          <w:szCs w:val="22"/>
        </w:rPr>
        <w:t xml:space="preserve">-based provisioning and de-provisioning integrations with </w:t>
      </w:r>
      <w:r w:rsidRPr="00B340D2">
        <w:rPr>
          <w:rFonts w:ascii="Cambria" w:hAnsi="Cambria"/>
          <w:b/>
          <w:bCs/>
          <w:sz w:val="22"/>
          <w:szCs w:val="22"/>
        </w:rPr>
        <w:t>SIMBA</w:t>
      </w:r>
      <w:r w:rsidRPr="00B340D2">
        <w:rPr>
          <w:rFonts w:ascii="Cambria" w:hAnsi="Cambria"/>
          <w:sz w:val="22"/>
          <w:szCs w:val="22"/>
        </w:rPr>
        <w:t xml:space="preserve"> using </w:t>
      </w:r>
      <w:r w:rsidRPr="00B340D2">
        <w:rPr>
          <w:rFonts w:ascii="Cambria" w:hAnsi="Cambria"/>
          <w:b/>
          <w:bCs/>
          <w:sz w:val="22"/>
          <w:szCs w:val="22"/>
        </w:rPr>
        <w:t>OAuth 2.0</w:t>
      </w:r>
      <w:r w:rsidRPr="00B340D2">
        <w:rPr>
          <w:rFonts w:ascii="Cambria" w:hAnsi="Cambria"/>
          <w:sz w:val="22"/>
          <w:szCs w:val="22"/>
        </w:rPr>
        <w:t xml:space="preserve"> authentication, reducing manual provisioning effort by </w:t>
      </w:r>
      <w:r w:rsidRPr="00B340D2">
        <w:rPr>
          <w:rFonts w:ascii="Cambria" w:hAnsi="Cambria"/>
          <w:b/>
          <w:bCs/>
          <w:sz w:val="22"/>
          <w:szCs w:val="22"/>
        </w:rPr>
        <w:t>40%</w:t>
      </w:r>
      <w:r w:rsidRPr="00B340D2">
        <w:rPr>
          <w:rFonts w:ascii="Cambria" w:hAnsi="Cambria"/>
          <w:sz w:val="22"/>
          <w:szCs w:val="22"/>
        </w:rPr>
        <w:t xml:space="preserve"> and strengthening identity governance compliance.</w:t>
      </w:r>
    </w:p>
    <w:p w14:paraId="013050EA" w14:textId="77777777" w:rsidR="00354333" w:rsidRPr="00B340D2" w:rsidRDefault="00000000">
      <w:pPr>
        <w:pStyle w:val="ListParagraph"/>
        <w:numPr>
          <w:ilvl w:val="0"/>
          <w:numId w:val="1"/>
        </w:num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Developed</w:t>
      </w:r>
      <w:r w:rsidRPr="00B340D2">
        <w:rPr>
          <w:rFonts w:ascii="Cambria" w:hAnsi="Cambria"/>
          <w:sz w:val="22"/>
          <w:szCs w:val="22"/>
        </w:rPr>
        <w:t xml:space="preserve"> MAL approver integrations from </w:t>
      </w:r>
      <w:r w:rsidRPr="00B340D2">
        <w:rPr>
          <w:rFonts w:ascii="Cambria" w:hAnsi="Cambria"/>
          <w:b/>
          <w:bCs/>
          <w:sz w:val="22"/>
          <w:szCs w:val="22"/>
        </w:rPr>
        <w:t>SAP S/4HANA</w:t>
      </w:r>
      <w:r w:rsidRPr="00B340D2">
        <w:rPr>
          <w:rFonts w:ascii="Cambria" w:hAnsi="Cambria"/>
          <w:sz w:val="22"/>
          <w:szCs w:val="22"/>
        </w:rPr>
        <w:t xml:space="preserve"> using </w:t>
      </w:r>
      <w:r w:rsidRPr="00B340D2">
        <w:rPr>
          <w:rFonts w:ascii="Cambria" w:hAnsi="Cambria"/>
          <w:b/>
          <w:bCs/>
          <w:sz w:val="22"/>
          <w:szCs w:val="22"/>
        </w:rPr>
        <w:t>REST APIs</w:t>
      </w:r>
      <w:r w:rsidRPr="00B340D2">
        <w:rPr>
          <w:rFonts w:ascii="Cambria" w:hAnsi="Cambria"/>
          <w:sz w:val="22"/>
          <w:szCs w:val="22"/>
        </w:rPr>
        <w:t xml:space="preserve">, </w:t>
      </w:r>
      <w:r w:rsidRPr="00B340D2">
        <w:rPr>
          <w:rFonts w:ascii="Cambria" w:hAnsi="Cambria"/>
          <w:b/>
          <w:bCs/>
          <w:sz w:val="22"/>
          <w:szCs w:val="22"/>
        </w:rPr>
        <w:t>C#</w:t>
      </w:r>
      <w:r w:rsidRPr="00B340D2">
        <w:rPr>
          <w:rFonts w:ascii="Cambria" w:hAnsi="Cambria"/>
          <w:sz w:val="22"/>
          <w:szCs w:val="22"/>
        </w:rPr>
        <w:t xml:space="preserve">, and custom hooks, enabling automated approval routing and reducing approval processing delays by approximately </w:t>
      </w:r>
      <w:r w:rsidRPr="00B340D2">
        <w:rPr>
          <w:rFonts w:ascii="Cambria" w:hAnsi="Cambria"/>
          <w:b/>
          <w:bCs/>
          <w:sz w:val="22"/>
          <w:szCs w:val="22"/>
        </w:rPr>
        <w:t>25%</w:t>
      </w:r>
      <w:r w:rsidRPr="00B340D2">
        <w:rPr>
          <w:rFonts w:ascii="Cambria" w:hAnsi="Cambria"/>
          <w:sz w:val="22"/>
          <w:szCs w:val="22"/>
        </w:rPr>
        <w:t>.</w:t>
      </w:r>
    </w:p>
    <w:p w14:paraId="359CD47C" w14:textId="77777777" w:rsidR="00354333" w:rsidRPr="00B340D2" w:rsidRDefault="00000000">
      <w:pPr>
        <w:pStyle w:val="ListParagraph"/>
        <w:numPr>
          <w:ilvl w:val="0"/>
          <w:numId w:val="1"/>
        </w:numPr>
        <w:spacing w:after="30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Collaborated</w:t>
      </w:r>
      <w:r w:rsidRPr="00B340D2">
        <w:rPr>
          <w:rFonts w:ascii="Cambria" w:hAnsi="Cambria"/>
          <w:sz w:val="22"/>
          <w:szCs w:val="22"/>
        </w:rPr>
        <w:t xml:space="preserve"> across cross-functional, global client teams to deliver </w:t>
      </w:r>
      <w:r w:rsidRPr="00B340D2">
        <w:rPr>
          <w:rFonts w:ascii="Cambria" w:hAnsi="Cambria"/>
          <w:b/>
          <w:bCs/>
          <w:sz w:val="22"/>
          <w:szCs w:val="22"/>
        </w:rPr>
        <w:t>10+</w:t>
      </w:r>
      <w:r w:rsidRPr="00B340D2">
        <w:rPr>
          <w:rFonts w:ascii="Cambria" w:hAnsi="Cambria"/>
          <w:sz w:val="22"/>
          <w:szCs w:val="22"/>
        </w:rPr>
        <w:t xml:space="preserve"> enterprise CLM integration solutions, maintaining </w:t>
      </w:r>
      <w:r w:rsidRPr="00B340D2">
        <w:rPr>
          <w:rFonts w:ascii="Cambria" w:hAnsi="Cambria"/>
          <w:b/>
          <w:bCs/>
          <w:sz w:val="22"/>
          <w:szCs w:val="22"/>
        </w:rPr>
        <w:t>99%+</w:t>
      </w:r>
      <w:r w:rsidRPr="00B340D2">
        <w:rPr>
          <w:rFonts w:ascii="Cambria" w:hAnsi="Cambria"/>
          <w:sz w:val="22"/>
          <w:szCs w:val="22"/>
        </w:rPr>
        <w:t xml:space="preserve"> integration uptime while ensuring compliant data flow across procurement, contracting, and identity systems.</w:t>
      </w:r>
    </w:p>
    <w:p w14:paraId="5C906AB8" w14:textId="77777777" w:rsidR="00354333" w:rsidRPr="002D10B4" w:rsidRDefault="00000000" w:rsidP="007A3403">
      <w:pPr>
        <w:pBdr>
          <w:bottom w:val="single" w:sz="8" w:space="1" w:color="1E5799"/>
        </w:pBdr>
        <w:spacing w:before="150" w:after="50"/>
        <w:rPr>
          <w:sz w:val="24"/>
          <w:szCs w:val="24"/>
        </w:rPr>
      </w:pPr>
      <w:r w:rsidRPr="002D10B4">
        <w:rPr>
          <w:b/>
          <w:bCs/>
          <w:color w:val="1F3864"/>
          <w:spacing w:val="14"/>
          <w:sz w:val="24"/>
          <w:szCs w:val="24"/>
        </w:rPr>
        <w:t>PROJECTS</w:t>
      </w:r>
    </w:p>
    <w:p w14:paraId="2B5AF9B3" w14:textId="4780720C" w:rsidR="00354333" w:rsidRPr="00B340D2" w:rsidRDefault="0016700B">
      <w:pPr>
        <w:spacing w:before="60" w:after="4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b/>
          <w:bCs/>
          <w:sz w:val="22"/>
          <w:szCs w:val="22"/>
        </w:rPr>
        <w:t>Cloud Enumeration Security Tool</w:t>
      </w:r>
      <w:r w:rsidRPr="00B340D2">
        <w:rPr>
          <w:rFonts w:ascii="Cambria" w:hAnsi="Cambria"/>
          <w:sz w:val="22"/>
          <w:szCs w:val="22"/>
        </w:rPr>
        <w:t xml:space="preserve"> </w:t>
      </w:r>
      <w:r w:rsidR="00000000" w:rsidRPr="00B340D2">
        <w:rPr>
          <w:rFonts w:ascii="Cambria" w:hAnsi="Cambria"/>
          <w:sz w:val="22"/>
          <w:szCs w:val="22"/>
        </w:rPr>
        <w:ptab w:relativeTo="margin" w:alignment="right" w:leader="none"/>
      </w:r>
      <w:r w:rsidR="00000000" w:rsidRPr="00B340D2">
        <w:rPr>
          <w:rFonts w:ascii="Cambria" w:hAnsi="Cambria"/>
          <w:i/>
          <w:iCs/>
          <w:color w:val="545454"/>
          <w:sz w:val="22"/>
          <w:szCs w:val="22"/>
        </w:rPr>
        <w:t xml:space="preserve">2025 </w:t>
      </w:r>
    </w:p>
    <w:p w14:paraId="1C708794" w14:textId="77777777" w:rsidR="0016700B" w:rsidRPr="00B340D2" w:rsidRDefault="00000000" w:rsidP="0016700B">
      <w:pPr>
        <w:spacing w:after="44"/>
        <w:rPr>
          <w:rFonts w:ascii="Cambria" w:hAnsi="Cambria"/>
          <w:i/>
          <w:iCs/>
          <w:color w:val="545454"/>
          <w:sz w:val="22"/>
          <w:szCs w:val="22"/>
        </w:rPr>
      </w:pPr>
      <w:r w:rsidRPr="00B340D2">
        <w:rPr>
          <w:rFonts w:ascii="Cambria" w:hAnsi="Cambria"/>
          <w:i/>
          <w:iCs/>
          <w:color w:val="545454"/>
          <w:sz w:val="22"/>
          <w:szCs w:val="22"/>
        </w:rPr>
        <w:t xml:space="preserve">Technologies: </w:t>
      </w:r>
      <w:r w:rsidR="0016700B" w:rsidRPr="00B340D2">
        <w:rPr>
          <w:rFonts w:ascii="Cambria" w:hAnsi="Cambria"/>
          <w:i/>
          <w:iCs/>
          <w:color w:val="545454"/>
          <w:sz w:val="22"/>
          <w:szCs w:val="22"/>
        </w:rPr>
        <w:t xml:space="preserve">Python, </w:t>
      </w:r>
      <w:proofErr w:type="spellStart"/>
      <w:r w:rsidR="0016700B" w:rsidRPr="00B340D2">
        <w:rPr>
          <w:rFonts w:ascii="Cambria" w:hAnsi="Cambria"/>
          <w:i/>
          <w:iCs/>
          <w:color w:val="545454"/>
          <w:sz w:val="22"/>
          <w:szCs w:val="22"/>
        </w:rPr>
        <w:t>Streamlit</w:t>
      </w:r>
      <w:proofErr w:type="spellEnd"/>
      <w:r w:rsidR="0016700B" w:rsidRPr="00B340D2">
        <w:rPr>
          <w:rFonts w:ascii="Cambria" w:hAnsi="Cambria"/>
          <w:i/>
          <w:iCs/>
          <w:color w:val="545454"/>
          <w:sz w:val="22"/>
          <w:szCs w:val="22"/>
        </w:rPr>
        <w:t xml:space="preserve">, </w:t>
      </w:r>
      <w:proofErr w:type="spellStart"/>
      <w:r w:rsidR="0016700B" w:rsidRPr="00B340D2">
        <w:rPr>
          <w:rFonts w:ascii="Cambria" w:hAnsi="Cambria"/>
          <w:i/>
          <w:iCs/>
          <w:color w:val="545454"/>
          <w:sz w:val="22"/>
          <w:szCs w:val="22"/>
        </w:rPr>
        <w:t>cloud_enum</w:t>
      </w:r>
      <w:proofErr w:type="spellEnd"/>
      <w:r w:rsidR="0016700B" w:rsidRPr="00B340D2">
        <w:rPr>
          <w:rFonts w:ascii="Cambria" w:hAnsi="Cambria"/>
          <w:i/>
          <w:iCs/>
          <w:color w:val="545454"/>
          <w:sz w:val="22"/>
          <w:szCs w:val="22"/>
        </w:rPr>
        <w:t xml:space="preserve">, AWS, Microsoft Azure, GCP, Wasabi, </w:t>
      </w:r>
      <w:proofErr w:type="spellStart"/>
      <w:r w:rsidR="0016700B" w:rsidRPr="00B340D2">
        <w:rPr>
          <w:rFonts w:ascii="Cambria" w:hAnsi="Cambria"/>
          <w:i/>
          <w:iCs/>
          <w:color w:val="545454"/>
          <w:sz w:val="22"/>
          <w:szCs w:val="22"/>
        </w:rPr>
        <w:t>DigitalOcean</w:t>
      </w:r>
      <w:proofErr w:type="spellEnd"/>
    </w:p>
    <w:p w14:paraId="61B19F8B" w14:textId="77777777" w:rsidR="0016700B" w:rsidRPr="00B340D2" w:rsidRDefault="0016700B" w:rsidP="007A3403">
      <w:pPr>
        <w:numPr>
          <w:ilvl w:val="0"/>
          <w:numId w:val="2"/>
        </w:numPr>
        <w:spacing w:before="95" w:after="46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sz w:val="22"/>
          <w:szCs w:val="22"/>
        </w:rPr>
        <w:t>Built a multi-cloud enumeration tool in Python to identify exposed cloud resources and detect security misconfigurations across AWS, Azure, and GCP.</w:t>
      </w:r>
    </w:p>
    <w:p w14:paraId="7642856A" w14:textId="77777777" w:rsidR="0016700B" w:rsidRPr="00B340D2" w:rsidRDefault="0016700B" w:rsidP="007A3403">
      <w:pPr>
        <w:numPr>
          <w:ilvl w:val="0"/>
          <w:numId w:val="2"/>
        </w:numPr>
        <w:spacing w:before="95" w:after="46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sz w:val="22"/>
          <w:szCs w:val="22"/>
        </w:rPr>
        <w:t xml:space="preserve">Extended the open-source </w:t>
      </w:r>
      <w:proofErr w:type="spellStart"/>
      <w:r w:rsidRPr="00B340D2">
        <w:rPr>
          <w:rFonts w:ascii="Cambria" w:hAnsi="Cambria"/>
          <w:sz w:val="22"/>
          <w:szCs w:val="22"/>
        </w:rPr>
        <w:t>cloud_enum</w:t>
      </w:r>
      <w:proofErr w:type="spellEnd"/>
      <w:r w:rsidRPr="00B340D2">
        <w:rPr>
          <w:rFonts w:ascii="Cambria" w:hAnsi="Cambria"/>
          <w:sz w:val="22"/>
          <w:szCs w:val="22"/>
        </w:rPr>
        <w:t xml:space="preserve"> tool with new provider support for Wasabi and </w:t>
      </w:r>
      <w:proofErr w:type="spellStart"/>
      <w:r w:rsidRPr="00B340D2">
        <w:rPr>
          <w:rFonts w:ascii="Cambria" w:hAnsi="Cambria"/>
          <w:sz w:val="22"/>
          <w:szCs w:val="22"/>
        </w:rPr>
        <w:t>DigitalOcean</w:t>
      </w:r>
      <w:proofErr w:type="spellEnd"/>
      <w:r w:rsidRPr="00B340D2">
        <w:rPr>
          <w:rFonts w:ascii="Cambria" w:hAnsi="Cambria"/>
          <w:sz w:val="22"/>
          <w:szCs w:val="22"/>
        </w:rPr>
        <w:t>, broadening scan coverage.</w:t>
      </w:r>
    </w:p>
    <w:p w14:paraId="71051F41" w14:textId="77777777" w:rsidR="0016700B" w:rsidRPr="00B340D2" w:rsidRDefault="0016700B" w:rsidP="007A3403">
      <w:pPr>
        <w:numPr>
          <w:ilvl w:val="0"/>
          <w:numId w:val="2"/>
        </w:numPr>
        <w:spacing w:before="95" w:after="46"/>
        <w:rPr>
          <w:rFonts w:ascii="Cambria" w:hAnsi="Cambria"/>
          <w:sz w:val="22"/>
          <w:szCs w:val="22"/>
        </w:rPr>
      </w:pPr>
      <w:r w:rsidRPr="00B340D2">
        <w:rPr>
          <w:rFonts w:ascii="Cambria" w:hAnsi="Cambria"/>
          <w:sz w:val="22"/>
          <w:szCs w:val="22"/>
        </w:rPr>
        <w:t xml:space="preserve">Designed a </w:t>
      </w:r>
      <w:proofErr w:type="spellStart"/>
      <w:r w:rsidRPr="00B340D2">
        <w:rPr>
          <w:rFonts w:ascii="Cambria" w:hAnsi="Cambria"/>
          <w:sz w:val="22"/>
          <w:szCs w:val="22"/>
        </w:rPr>
        <w:t>Streamlit</w:t>
      </w:r>
      <w:proofErr w:type="spellEnd"/>
      <w:r w:rsidRPr="00B340D2">
        <w:rPr>
          <w:rFonts w:ascii="Cambria" w:hAnsi="Cambria"/>
          <w:sz w:val="22"/>
          <w:szCs w:val="22"/>
        </w:rPr>
        <w:t>-based GUI for real-time scan visualization, improving usability for non-CLI users.</w:t>
      </w:r>
    </w:p>
    <w:p w14:paraId="2D84824A" w14:textId="77777777" w:rsidR="00354333" w:rsidRPr="002D10B4" w:rsidRDefault="00000000" w:rsidP="007A3403">
      <w:pPr>
        <w:pBdr>
          <w:bottom w:val="single" w:sz="8" w:space="1" w:color="1E5799"/>
        </w:pBdr>
        <w:spacing w:before="150" w:after="50"/>
        <w:rPr>
          <w:sz w:val="24"/>
          <w:szCs w:val="24"/>
        </w:rPr>
      </w:pPr>
      <w:r w:rsidRPr="002D10B4">
        <w:rPr>
          <w:b/>
          <w:bCs/>
          <w:color w:val="1F3864"/>
          <w:spacing w:val="14"/>
          <w:sz w:val="24"/>
          <w:szCs w:val="24"/>
        </w:rPr>
        <w:t>CERTIFICATIONS &amp; ACHIEVEMENTS</w:t>
      </w:r>
    </w:p>
    <w:p w14:paraId="01F0089E" w14:textId="77777777" w:rsidR="00B340D2" w:rsidRPr="00B340D2" w:rsidRDefault="00B340D2" w:rsidP="00B340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after="35"/>
        <w:rPr>
          <w:rFonts w:ascii="Cambria" w:eastAsia="Cambria" w:hAnsi="Cambria" w:cs="Cambria"/>
          <w:sz w:val="22"/>
          <w:szCs w:val="22"/>
        </w:rPr>
      </w:pPr>
      <w:r w:rsidRPr="00B340D2">
        <w:rPr>
          <w:rFonts w:ascii="Cambria" w:eastAsia="Cambria" w:hAnsi="Cambria" w:cs="Cambria"/>
          <w:sz w:val="22"/>
          <w:szCs w:val="22"/>
        </w:rPr>
        <w:t xml:space="preserve">Received Accenture's </w:t>
      </w:r>
      <w:r w:rsidRPr="00B340D2">
        <w:rPr>
          <w:rFonts w:ascii="Cambria" w:eastAsia="Cambria" w:hAnsi="Cambria" w:cs="Cambria"/>
          <w:b/>
          <w:bCs/>
          <w:sz w:val="22"/>
          <w:szCs w:val="22"/>
        </w:rPr>
        <w:t>ACE Award</w:t>
      </w:r>
      <w:r w:rsidRPr="00B340D2">
        <w:rPr>
          <w:rFonts w:ascii="Cambria" w:eastAsia="Cambria" w:hAnsi="Cambria" w:cs="Cambria"/>
          <w:sz w:val="22"/>
          <w:szCs w:val="22"/>
        </w:rPr>
        <w:t xml:space="preserve"> for contribution to client deliverables and team performance.</w:t>
      </w:r>
    </w:p>
    <w:p w14:paraId="4F8720C2" w14:textId="3C14A7D8" w:rsidR="00354333" w:rsidRDefault="00B340D2" w:rsidP="00B340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after="35"/>
        <w:rPr>
          <w:rFonts w:ascii="Cambria" w:eastAsia="Cambria" w:hAnsi="Cambria" w:cs="Cambria"/>
          <w:sz w:val="22"/>
          <w:szCs w:val="22"/>
        </w:rPr>
      </w:pPr>
      <w:r w:rsidRPr="00B340D2">
        <w:rPr>
          <w:rFonts w:ascii="Cambria" w:eastAsia="Cambria" w:hAnsi="Cambria" w:cs="Cambria"/>
          <w:sz w:val="22"/>
          <w:szCs w:val="22"/>
        </w:rPr>
        <w:t>Microsoft Azure Fundamentals (AZ-900</w:t>
      </w:r>
      <w:r w:rsidR="00A46204" w:rsidRPr="00B340D2">
        <w:rPr>
          <w:rFonts w:ascii="Cambria" w:eastAsia="Cambria" w:hAnsi="Cambria" w:cs="Cambria"/>
          <w:sz w:val="22"/>
          <w:szCs w:val="22"/>
        </w:rPr>
        <w:t xml:space="preserve">) </w:t>
      </w:r>
      <w:proofErr w:type="gramStart"/>
      <w:r w:rsidR="00A46204" w:rsidRPr="00B340D2">
        <w:rPr>
          <w:rFonts w:ascii="Cambria" w:eastAsia="Cambria" w:hAnsi="Cambria" w:cs="Cambria"/>
          <w:sz w:val="22"/>
          <w:szCs w:val="22"/>
        </w:rPr>
        <w:t>|</w:t>
      </w:r>
      <w:r w:rsidRPr="00B340D2">
        <w:rPr>
          <w:rFonts w:ascii="Cambria" w:eastAsia="Cambria" w:hAnsi="Cambria" w:cs="Cambria"/>
          <w:sz w:val="22"/>
          <w:szCs w:val="22"/>
        </w:rPr>
        <w:t xml:space="preserve">  Microsoft</w:t>
      </w:r>
      <w:proofErr w:type="gramEnd"/>
    </w:p>
    <w:sectPr w:rsidR="00354333">
      <w:pgSz w:w="12240" w:h="15840"/>
      <w:pgMar w:top="403" w:right="835" w:bottom="403" w:left="83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591A"/>
    <w:multiLevelType w:val="hybridMultilevel"/>
    <w:tmpl w:val="0D5CC08C"/>
    <w:lvl w:ilvl="0" w:tplc="4B205C86">
      <w:start w:val="1"/>
      <w:numFmt w:val="bullet"/>
      <w:lvlText w:val="•"/>
      <w:lvlJc w:val="left"/>
      <w:pPr>
        <w:ind w:left="503" w:hanging="215"/>
      </w:pPr>
      <w:rPr>
        <w:rFonts w:ascii="Calibri" w:eastAsia="Calibri" w:hAnsi="Calibri" w:cs="Calibri"/>
        <w:sz w:val="20"/>
        <w:szCs w:val="20"/>
      </w:rPr>
    </w:lvl>
    <w:lvl w:ilvl="1" w:tplc="F24601E4">
      <w:numFmt w:val="decimal"/>
      <w:lvlText w:val=""/>
      <w:lvlJc w:val="left"/>
    </w:lvl>
    <w:lvl w:ilvl="2" w:tplc="C980BD58">
      <w:numFmt w:val="decimal"/>
      <w:lvlText w:val=""/>
      <w:lvlJc w:val="left"/>
    </w:lvl>
    <w:lvl w:ilvl="3" w:tplc="84702862">
      <w:numFmt w:val="decimal"/>
      <w:lvlText w:val=""/>
      <w:lvlJc w:val="left"/>
    </w:lvl>
    <w:lvl w:ilvl="4" w:tplc="8CBCA4F4">
      <w:numFmt w:val="decimal"/>
      <w:lvlText w:val=""/>
      <w:lvlJc w:val="left"/>
    </w:lvl>
    <w:lvl w:ilvl="5" w:tplc="A98E3EB2">
      <w:numFmt w:val="decimal"/>
      <w:lvlText w:val=""/>
      <w:lvlJc w:val="left"/>
    </w:lvl>
    <w:lvl w:ilvl="6" w:tplc="A83A59AE">
      <w:numFmt w:val="decimal"/>
      <w:lvlText w:val=""/>
      <w:lvlJc w:val="left"/>
    </w:lvl>
    <w:lvl w:ilvl="7" w:tplc="DE2028DA">
      <w:numFmt w:val="decimal"/>
      <w:lvlText w:val=""/>
      <w:lvlJc w:val="left"/>
    </w:lvl>
    <w:lvl w:ilvl="8" w:tplc="883C0892">
      <w:numFmt w:val="decimal"/>
      <w:lvlText w:val=""/>
      <w:lvlJc w:val="left"/>
    </w:lvl>
  </w:abstractNum>
  <w:abstractNum w:abstractNumId="1" w15:restartNumberingAfterBreak="0">
    <w:nsid w:val="3A5046A6"/>
    <w:multiLevelType w:val="multilevel"/>
    <w:tmpl w:val="2A3A3C38"/>
    <w:lvl w:ilvl="0">
      <w:start w:val="1"/>
      <w:numFmt w:val="bullet"/>
      <w:lvlText w:val="•"/>
      <w:lvlJc w:val="left"/>
      <w:pPr>
        <w:ind w:left="36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C5D7AD6"/>
    <w:multiLevelType w:val="hybridMultilevel"/>
    <w:tmpl w:val="B0A8AD46"/>
    <w:lvl w:ilvl="0" w:tplc="CDF0F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7B8AD4CC">
      <w:start w:val="1"/>
      <w:numFmt w:val="bullet"/>
      <w:lvlText w:val="○"/>
      <w:lvlJc w:val="left"/>
      <w:pPr>
        <w:ind w:left="1440" w:hanging="360"/>
      </w:pPr>
    </w:lvl>
    <w:lvl w:ilvl="2" w:tplc="575028C2">
      <w:start w:val="1"/>
      <w:numFmt w:val="bullet"/>
      <w:lvlText w:val="■"/>
      <w:lvlJc w:val="left"/>
      <w:pPr>
        <w:ind w:left="2160" w:hanging="360"/>
      </w:pPr>
    </w:lvl>
    <w:lvl w:ilvl="3" w:tplc="25361098">
      <w:start w:val="1"/>
      <w:numFmt w:val="bullet"/>
      <w:lvlText w:val="●"/>
      <w:lvlJc w:val="left"/>
      <w:pPr>
        <w:ind w:left="2880" w:hanging="360"/>
      </w:pPr>
    </w:lvl>
    <w:lvl w:ilvl="4" w:tplc="022827A8">
      <w:start w:val="1"/>
      <w:numFmt w:val="bullet"/>
      <w:lvlText w:val="○"/>
      <w:lvlJc w:val="left"/>
      <w:pPr>
        <w:ind w:left="3600" w:hanging="360"/>
      </w:pPr>
    </w:lvl>
    <w:lvl w:ilvl="5" w:tplc="CB66C02A">
      <w:start w:val="1"/>
      <w:numFmt w:val="bullet"/>
      <w:lvlText w:val="■"/>
      <w:lvlJc w:val="left"/>
      <w:pPr>
        <w:ind w:left="4320" w:hanging="360"/>
      </w:pPr>
    </w:lvl>
    <w:lvl w:ilvl="6" w:tplc="BC5221EA">
      <w:start w:val="1"/>
      <w:numFmt w:val="bullet"/>
      <w:lvlText w:val="●"/>
      <w:lvlJc w:val="left"/>
      <w:pPr>
        <w:ind w:left="5040" w:hanging="360"/>
      </w:pPr>
    </w:lvl>
    <w:lvl w:ilvl="7" w:tplc="73169F22">
      <w:start w:val="1"/>
      <w:numFmt w:val="bullet"/>
      <w:lvlText w:val="●"/>
      <w:lvlJc w:val="left"/>
      <w:pPr>
        <w:ind w:left="5760" w:hanging="360"/>
      </w:pPr>
    </w:lvl>
    <w:lvl w:ilvl="8" w:tplc="7C4611E2">
      <w:start w:val="1"/>
      <w:numFmt w:val="bullet"/>
      <w:lvlText w:val="●"/>
      <w:lvlJc w:val="left"/>
      <w:pPr>
        <w:ind w:left="6480" w:hanging="360"/>
      </w:pPr>
    </w:lvl>
  </w:abstractNum>
  <w:num w:numId="1" w16cid:durableId="1394426636">
    <w:abstractNumId w:val="2"/>
  </w:num>
  <w:num w:numId="2" w16cid:durableId="509297257">
    <w:abstractNumId w:val="0"/>
    <w:lvlOverride w:ilvl="0">
      <w:startOverride w:val="1"/>
    </w:lvlOverride>
  </w:num>
  <w:num w:numId="3" w16cid:durableId="242840254">
    <w:abstractNumId w:val="1"/>
  </w:num>
  <w:num w:numId="4" w16cid:durableId="1256014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333"/>
    <w:rsid w:val="0016700B"/>
    <w:rsid w:val="002D10B4"/>
    <w:rsid w:val="00354333"/>
    <w:rsid w:val="006B1173"/>
    <w:rsid w:val="007A3403"/>
    <w:rsid w:val="00A46204"/>
    <w:rsid w:val="00AB2B0B"/>
    <w:rsid w:val="00B340D2"/>
    <w:rsid w:val="00CE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E8E7"/>
  <w15:docId w15:val="{ED0F7A4E-6CC4-47E4-9A2D-16FA7E9F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2929</Characters>
  <Application>Microsoft Office Word</Application>
  <DocSecurity>0</DocSecurity>
  <Lines>53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Bhushan, Divyam</cp:lastModifiedBy>
  <cp:revision>2</cp:revision>
  <cp:lastPrinted>2026-07-03T03:39:00Z</cp:lastPrinted>
  <dcterms:created xsi:type="dcterms:W3CDTF">2026-07-03T03:43:00Z</dcterms:created>
  <dcterms:modified xsi:type="dcterms:W3CDTF">2026-07-03T03:43:00Z</dcterms:modified>
</cp:coreProperties>
</file>