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MELA PAGE CONTENT TEMPLATE</w:t>
      </w:r>
    </w:p>
    <w:p/>
    <w:p>
      <w:r>
        <w:t xml:space="preserve">Instructions: Edit the values after the ':' sign. Do not change the keys like 'Title:' or '--- HERO ---'.</w:t>
      </w:r>
    </w:p>
    <w:p/>
    <w:p>
      <w:r>
        <w:rPr>
          <w:b/>
          <w:bCs/>
          <w:color w:val="FF9B50"/>
        </w:rPr>
        <w:t xml:space="preserve">--- HERO ---</w:t>
      </w:r>
    </w:p>
    <w:p>
      <w:r>
        <w:t xml:space="preserve">Badge: VR Industrial Training</w:t>
      </w:r>
    </w:p>
    <w:p>
      <w:r>
        <w:t xml:space="preserve">Title: Safe, Scalable Industrial Training</w:t>
      </w:r>
    </w:p>
    <w:p>
      <w:r>
        <w:t xml:space="preserve">Subtitle: Train workers on complex industrial processes and equipment without production downtime or safety risks.</w:t>
      </w:r>
    </w:p>
    <w:p>
      <w:r>
        <w:t xml:space="preserve">PrimaryBtn: Request Industrial Demo</w:t>
      </w:r>
    </w:p>
    <w:p>
      <w:r>
        <w:t xml:space="preserve">SecondaryBtn: View Training Modules</w:t>
      </w:r>
    </w:p>
    <w:p/>
    <w:p>
      <w:r>
        <w:rPr>
          <w:b/>
          <w:bCs/>
          <w:color w:val="FF9B50"/>
        </w:rPr>
        <w:t xml:space="preserve">--- SUITE ---</w:t>
      </w:r>
    </w:p>
    <w:p>
      <w:r>
        <w:t xml:space="preserve">Title: The Industrial Suite</w:t>
      </w:r>
    </w:p>
    <w:p>
      <w:r>
        <w:t xml:space="preserve">Subtitle: Comprehensive training for industrial operations</w:t>
      </w:r>
    </w:p>
    <w:p>
      <w:r>
        <w:t xml:space="preserve">Feature1: 01 | Process Simulation | Practice complex manufacturing processes in a virtual environment before touching real equipment.</w:t>
      </w:r>
    </w:p>
    <w:p>
      <w:r>
        <w:t xml:space="preserve">Feature2: 02 | Maintenance Training | Learn preventive maintenance, troubleshooting, and repair procedures on virtual machinery.</w:t>
      </w:r>
    </w:p>
    <w:p>
      <w:r>
        <w:t xml:space="preserve">Feature3: 03 | Safety Compliance | Master OSHA regulations, lockout/tagout procedures, and emergency response protocols.</w:t>
      </w:r>
    </w:p>
    <w:p/>
    <w:p>
      <w:r>
        <w:rPr>
          <w:b/>
          <w:bCs/>
          <w:color w:val="FF9B50"/>
        </w:rPr>
        <w:t xml:space="preserve">--- APPLICATIONS ---</w:t>
      </w:r>
    </w:p>
    <w:p>
      <w:r>
        <w:t xml:space="preserve">Title: Industry Applications</w:t>
      </w:r>
    </w:p>
    <w:p>
      <w:r>
        <w:t xml:space="preserve">App1: Production Excellence | Manufacturing | Train operators on assembly lines, CNC machines, and quality control without halting production.</w:t>
      </w:r>
    </w:p>
    <w:p>
      <w:r>
        <w:t xml:space="preserve">App2: High-Risk Training | Oil &amp; Gas | Practice drilling operations, pipeline maintenance, and emergency procedures in a safe environment.</w:t>
      </w:r>
    </w:p>
    <w:p>
      <w:r>
        <w:t xml:space="preserve">App3: Process Safety | Chemical Processing | Master hazardous material handling and process control without exposure to dangerous chemicals.</w:t>
      </w:r>
    </w:p>
    <w:p/>
    <w:p>
      <w:r>
        <w:rPr>
          <w:b/>
          <w:bCs/>
          <w:color w:val="FF9B50"/>
        </w:rPr>
        <w:t xml:space="preserve">--- STATS ---</w:t>
      </w:r>
    </w:p>
    <w:p>
      <w:r>
        <w:t xml:space="preserve">Title: Why Melzo Industrial</w:t>
      </w:r>
    </w:p>
    <w:p>
      <w:r>
        <w:t xml:space="preserve">Subtitle: Reduce training costs by 65% and workplace incidents by 80% with our comprehensive industrial VR training platform.</w:t>
      </w:r>
    </w:p>
    <w:p>
      <w:r>
        <w:t xml:space="preserve">Stat1: 65% | Cost Reduction</w:t>
      </w:r>
    </w:p>
    <w:p>
      <w:r>
        <w:t xml:space="preserve">Stat2: 80% | Incident Prevention</w:t>
      </w:r>
    </w:p>
    <w:p>
      <w:r>
        <w:t xml:space="preserve">Stat3: 3x | Training Efficiency</w:t>
      </w:r>
    </w:p>
    <w:p>
      <w:r>
        <w:t xml:space="preserve">Stat4: 90% | Skill Retention</w:t>
      </w:r>
    </w:p>
    <w:p>
      <w:r>
        <w:t xml:space="preserve">Cta: Modernize Your Training →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2026-01-16T04:16:09.464Z</dcterms:created>
  <dcterms:modified xsi:type="dcterms:W3CDTF">2026-01-16T04:16:09.465Z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