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9D723" w14:textId="77777777" w:rsidR="0068003D"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Digital Literacy Project Report</w:t>
      </w:r>
    </w:p>
    <w:p w14:paraId="1DD3DAC7" w14:textId="57DF53AC" w:rsidR="00FB4450"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 CSE0001 – Digital Literacy</w:t>
      </w:r>
    </w:p>
    <w:p w14:paraId="7CB8FF0D" w14:textId="77777777" w:rsidR="001570A0"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Name: </w:t>
      </w:r>
      <w:proofErr w:type="spellStart"/>
      <w:r w:rsidR="00F750D3">
        <w:rPr>
          <w:rFonts w:ascii="Segoe UI" w:hAnsi="Segoe UI" w:cs="Segoe UI"/>
          <w:color w:val="1F2328"/>
        </w:rPr>
        <w:t>Divyank</w:t>
      </w:r>
      <w:r w:rsidR="006F0FDF">
        <w:rPr>
          <w:rFonts w:ascii="Segoe UI" w:hAnsi="Segoe UI" w:cs="Segoe UI"/>
          <w:color w:val="1F2328"/>
        </w:rPr>
        <w:t>a</w:t>
      </w:r>
      <w:proofErr w:type="spellEnd"/>
      <w:r w:rsidR="006F0FDF">
        <w:rPr>
          <w:rFonts w:ascii="Segoe UI" w:hAnsi="Segoe UI" w:cs="Segoe UI"/>
          <w:color w:val="1F2328"/>
        </w:rPr>
        <w:t xml:space="preserve"> Bohra</w:t>
      </w:r>
    </w:p>
    <w:p w14:paraId="588AD39B" w14:textId="77777777" w:rsidR="001570A0"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 </w:t>
      </w:r>
      <w:proofErr w:type="spellStart"/>
      <w:r>
        <w:rPr>
          <w:rFonts w:ascii="Segoe UI" w:hAnsi="Segoe UI" w:cs="Segoe UI"/>
          <w:color w:val="1F2328"/>
        </w:rPr>
        <w:t>Reg</w:t>
      </w:r>
      <w:proofErr w:type="spellEnd"/>
      <w:r>
        <w:rPr>
          <w:rFonts w:ascii="Segoe UI" w:hAnsi="Segoe UI" w:cs="Segoe UI"/>
          <w:color w:val="1F2328"/>
        </w:rPr>
        <w:t xml:space="preserve"> No.:</w:t>
      </w:r>
      <w:r w:rsidR="001570A0">
        <w:rPr>
          <w:rFonts w:ascii="Segoe UI" w:hAnsi="Segoe UI" w:cs="Segoe UI"/>
          <w:color w:val="1F2328"/>
        </w:rPr>
        <w:t xml:space="preserve"> 25BCE10142 </w:t>
      </w:r>
    </w:p>
    <w:p w14:paraId="69487F5B" w14:textId="064D4F33" w:rsidR="001570A0"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Branch: </w:t>
      </w:r>
      <w:r w:rsidR="001570A0">
        <w:rPr>
          <w:rFonts w:ascii="Segoe UI" w:hAnsi="Segoe UI" w:cs="Segoe UI"/>
          <w:color w:val="1F2328"/>
        </w:rPr>
        <w:t>CSE core</w:t>
      </w:r>
    </w:p>
    <w:p w14:paraId="637CCB79" w14:textId="2E13FDB7" w:rsidR="00FB4450"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Year: 1st Year</w:t>
      </w:r>
    </w:p>
    <w:p w14:paraId="4596D03A" w14:textId="77777777" w:rsidR="00FB4450" w:rsidRDefault="00FB445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This project was designed to enhance digital literacy among first-year </w:t>
      </w:r>
      <w:proofErr w:type="spellStart"/>
      <w:r>
        <w:rPr>
          <w:rFonts w:ascii="Segoe UI" w:hAnsi="Segoe UI" w:cs="Segoe UI"/>
          <w:color w:val="1F2328"/>
        </w:rPr>
        <w:t>B.Tech</w:t>
      </w:r>
      <w:proofErr w:type="spellEnd"/>
      <w:r>
        <w:rPr>
          <w:rFonts w:ascii="Segoe UI" w:hAnsi="Segoe UI" w:cs="Segoe UI"/>
          <w:color w:val="1F2328"/>
        </w:rPr>
        <w:t xml:space="preserve"> students at VIT Bhopal. As a Student Digital Ambassador, I explored online tools, built a professional digital portfolio, practiced coding and collaboration platforms, learned proper email etiquette, and studied cybercrime awareness. The project helped me understand safe internet practices, professional online communication, and responsible use of social media. Additionally, it allowed me to reflect on personal habits and develop strategies to improve my digital skills. Overall, the project bridges academic learning with practical digital skills required in the professional world.</w:t>
      </w:r>
    </w:p>
    <w:p w14:paraId="17E3418A" w14:textId="48F782D6" w:rsidR="00961038" w:rsidRDefault="0096103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For task</w:t>
      </w:r>
      <w:r w:rsidR="00F72131">
        <w:rPr>
          <w:rFonts w:ascii="Segoe UI" w:hAnsi="Segoe UI" w:cs="Segoe UI"/>
          <w:color w:val="1F2328"/>
        </w:rPr>
        <w:t xml:space="preserve"> 1</w:t>
      </w:r>
      <w:r>
        <w:rPr>
          <w:rFonts w:ascii="Segoe UI" w:hAnsi="Segoe UI" w:cs="Segoe UI"/>
          <w:color w:val="1F2328"/>
        </w:rPr>
        <w:t xml:space="preserve">, I used </w:t>
      </w:r>
      <w:proofErr w:type="spellStart"/>
      <w:r>
        <w:rPr>
          <w:rFonts w:ascii="Segoe UI" w:hAnsi="Segoe UI" w:cs="Segoe UI"/>
          <w:color w:val="1F2328"/>
        </w:rPr>
        <w:t>Canva</w:t>
      </w:r>
      <w:proofErr w:type="spellEnd"/>
      <w:r>
        <w:rPr>
          <w:rFonts w:ascii="Segoe UI" w:hAnsi="Segoe UI" w:cs="Segoe UI"/>
          <w:color w:val="1F2328"/>
        </w:rPr>
        <w:t xml:space="preserve"> to design my digital literacy infographic. </w:t>
      </w:r>
      <w:proofErr w:type="spellStart"/>
      <w:r>
        <w:rPr>
          <w:rFonts w:ascii="Segoe UI" w:hAnsi="Segoe UI" w:cs="Segoe UI"/>
          <w:color w:val="1F2328"/>
        </w:rPr>
        <w:t>Canva</w:t>
      </w:r>
      <w:proofErr w:type="spellEnd"/>
      <w:r>
        <w:rPr>
          <w:rFonts w:ascii="Segoe UI" w:hAnsi="Segoe UI" w:cs="Segoe UI"/>
          <w:color w:val="1F2328"/>
        </w:rPr>
        <w:t xml:space="preserve"> is easy to use and provides a variety of templates, icons, and design elements that helped me create a clean and visually appealing layout. My infographic explains the meaning of digital literacy and highlights its importance for students in today’s digital world. It also includes key points about safe internet practices, such as protecting personal information, avoiding suspicious links, and maintaining a positive online presence.</w:t>
      </w:r>
    </w:p>
    <w:p w14:paraId="045608E1" w14:textId="77777777" w:rsidR="00961038" w:rsidRDefault="00961038">
      <w:pPr>
        <w:pStyle w:val="NormalWeb"/>
        <w:shd w:val="clear" w:color="auto" w:fill="FFFFFF"/>
        <w:spacing w:before="0" w:beforeAutospacing="0" w:after="240" w:afterAutospacing="0"/>
        <w:rPr>
          <w:rFonts w:ascii="Segoe UI" w:hAnsi="Segoe UI" w:cs="Segoe UI"/>
          <w:color w:val="1F2328"/>
        </w:rPr>
      </w:pPr>
    </w:p>
    <w:p w14:paraId="244122BE" w14:textId="77777777" w:rsidR="005F79DA" w:rsidRDefault="00961038">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The design uses simple language, icons, and headings to make the information easy to understand. I focused on keeping the content clear and not overcrowding the page so that viewers can quickly grasp the message. One challenge I faced was selecting the most important points to include, as digital literacy is a broad topic. However, this helped me learn how to summarize information effectively. Overall, this task improved my understanding of digital safety and the importance of responsible online </w:t>
      </w:r>
      <w:proofErr w:type="spellStart"/>
      <w:r>
        <w:rPr>
          <w:rFonts w:ascii="Segoe UI" w:hAnsi="Segoe UI" w:cs="Segoe UI"/>
          <w:color w:val="1F2328"/>
        </w:rPr>
        <w:t>behavior</w:t>
      </w:r>
      <w:proofErr w:type="spellEnd"/>
    </w:p>
    <w:p w14:paraId="7EB9918B" w14:textId="77777777" w:rsidR="00010ACB" w:rsidRDefault="00010ACB">
      <w:pPr>
        <w:pStyle w:val="NormalWeb"/>
        <w:shd w:val="clear" w:color="auto" w:fill="FFFFFF"/>
        <w:spacing w:before="0" w:beforeAutospacing="0" w:after="240" w:afterAutospacing="0"/>
        <w:rPr>
          <w:rFonts w:ascii="Segoe UI" w:hAnsi="Segoe UI" w:cs="Segoe UI"/>
          <w:color w:val="1F2328"/>
        </w:rPr>
      </w:pPr>
    </w:p>
    <w:p w14:paraId="46E03C88" w14:textId="40A22A26" w:rsidR="005F79DA" w:rsidRDefault="005F79D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task 2, I created and reviewed my profiles on GitHub, LinkedIn, and </w:t>
      </w:r>
      <w:proofErr w:type="spellStart"/>
      <w:r>
        <w:rPr>
          <w:rFonts w:ascii="Segoe UI" w:hAnsi="Segoe UI" w:cs="Segoe UI"/>
          <w:color w:val="1F2328"/>
        </w:rPr>
        <w:t>Kaggle</w:t>
      </w:r>
      <w:proofErr w:type="spellEnd"/>
      <w:r>
        <w:rPr>
          <w:rFonts w:ascii="Segoe UI" w:hAnsi="Segoe UI" w:cs="Segoe UI"/>
          <w:color w:val="1F2328"/>
        </w:rPr>
        <w:t xml:space="preserve"> to build a basic digital portfolio. Each platform serves a different purpose in developing my online presence. GitHub is useful for storing and sharing projects, which helps in demonstrating practical skills. LinkedIn allows me to create a professional profile where I can showcase my education and connect with others. </w:t>
      </w:r>
      <w:proofErr w:type="spellStart"/>
      <w:r>
        <w:rPr>
          <w:rFonts w:ascii="Segoe UI" w:hAnsi="Segoe UI" w:cs="Segoe UI"/>
          <w:color w:val="1F2328"/>
        </w:rPr>
        <w:t>Kaggle</w:t>
      </w:r>
      <w:proofErr w:type="spellEnd"/>
      <w:r>
        <w:rPr>
          <w:rFonts w:ascii="Segoe UI" w:hAnsi="Segoe UI" w:cs="Segoe UI"/>
          <w:color w:val="1F2328"/>
        </w:rPr>
        <w:t xml:space="preserve"> is a platform that supports learning and practicing skills related to data and problem-solving.</w:t>
      </w:r>
    </w:p>
    <w:p w14:paraId="5A7F767B" w14:textId="71AD83EE" w:rsidR="005F79DA" w:rsidRDefault="005F79D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While working on these platforms, I understood the importance of presenting accurate and professional information online. It also made me realize how a well-maintained digital profile can create good opportunities in the future. One challenge I faced was understanding how to organize my profile details clearly, but it improved with practice.</w:t>
      </w:r>
    </w:p>
    <w:p w14:paraId="66F135E2" w14:textId="77777777" w:rsidR="005F79DA" w:rsidRDefault="005F79DA">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In the future, I plan to stay active on these platforms by updating my work regularly, learning new skills, and connecting with others. This will help me strengthen my digital presence and prepare for career opportunities.</w:t>
      </w:r>
    </w:p>
    <w:p w14:paraId="291CD39F" w14:textId="77777777" w:rsidR="00010ACB" w:rsidRDefault="00010ACB">
      <w:pPr>
        <w:pStyle w:val="NormalWeb"/>
        <w:shd w:val="clear" w:color="auto" w:fill="FFFFFF"/>
        <w:spacing w:before="0" w:beforeAutospacing="0" w:after="240" w:afterAutospacing="0"/>
        <w:rPr>
          <w:rFonts w:ascii="Segoe UI" w:hAnsi="Segoe UI" w:cs="Segoe UI"/>
          <w:color w:val="1F2328"/>
        </w:rPr>
      </w:pPr>
    </w:p>
    <w:p w14:paraId="73933961" w14:textId="77777777" w:rsidR="001F3B87" w:rsidRDefault="001F3B87">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For Task 3, I explored both coding and collaboration platforms to strengthen my technical and academic skills. I used my existing account on  to practice coding and solve beginner-level problems. This helped me improve my logical thinking, understand basic programming concepts, and gain confidence in problem-solving. The platform also provided badges and certifications, which motivated me to continue learning and track my progress.</w:t>
      </w:r>
    </w:p>
    <w:p w14:paraId="7E0DAA3B" w14:textId="77777777" w:rsidR="001F3B87" w:rsidRDefault="001F3B87">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the collaboration part, I used  to create a Digital Literacy Awareness Quiz. The quiz included five questions based on topics such as password security, phishing, and safe internet practices. I also explored features like quiz settings and response collection through Google Sheets, which made it easy to organize and </w:t>
      </w:r>
      <w:proofErr w:type="spellStart"/>
      <w:r>
        <w:rPr>
          <w:rFonts w:ascii="Segoe UI" w:hAnsi="Segoe UI" w:cs="Segoe UI"/>
          <w:color w:val="1F2328"/>
        </w:rPr>
        <w:t>analyze</w:t>
      </w:r>
      <w:proofErr w:type="spellEnd"/>
      <w:r>
        <w:rPr>
          <w:rFonts w:ascii="Segoe UI" w:hAnsi="Segoe UI" w:cs="Segoe UI"/>
          <w:color w:val="1F2328"/>
        </w:rPr>
        <w:t xml:space="preserve"> answers.</w:t>
      </w:r>
    </w:p>
    <w:p w14:paraId="12F62E17" w14:textId="376679E1" w:rsidR="001F3B87" w:rsidRDefault="001F3B87">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Overall, these tools are very useful for academic growth as they enhance coding ability and digital awareness. In the future, I plan to continue practicing coding regularly and use Google Forms for creating quizzes, surveys, and academic projects.</w:t>
      </w:r>
    </w:p>
    <w:p w14:paraId="4B999661" w14:textId="77777777" w:rsidR="006A7710" w:rsidRDefault="006A7710">
      <w:pPr>
        <w:pStyle w:val="NormalWeb"/>
        <w:shd w:val="clear" w:color="auto" w:fill="FFFFFF"/>
        <w:spacing w:before="0" w:beforeAutospacing="0" w:after="240" w:afterAutospacing="0"/>
        <w:rPr>
          <w:rFonts w:ascii="Segoe UI" w:hAnsi="Segoe UI" w:cs="Segoe UI"/>
          <w:color w:val="1F2328"/>
        </w:rPr>
      </w:pPr>
    </w:p>
    <w:p w14:paraId="23CE45EA" w14:textId="50B1AF29" w:rsidR="00085363" w:rsidRDefault="000853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For Task 4, I drafted two professional emails: one requesting an assignment extension from a professor and another applying for a summer internship. Writing these emails taught me the importance of clear subject lines, proper greetings, structured content, and polite sign-offs.</w:t>
      </w:r>
    </w:p>
    <w:p w14:paraId="755F71BB" w14:textId="5E2AE2F3" w:rsidR="00085363" w:rsidRDefault="0008536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Additionally, I created a Social Media Do’s and Don’ts checklist to guide responsible online </w:t>
      </w:r>
      <w:proofErr w:type="spellStart"/>
      <w:r>
        <w:rPr>
          <w:rFonts w:ascii="Segoe UI" w:hAnsi="Segoe UI" w:cs="Segoe UI"/>
          <w:color w:val="1F2328"/>
        </w:rPr>
        <w:t>behavior</w:t>
      </w:r>
      <w:proofErr w:type="spellEnd"/>
      <w:r>
        <w:rPr>
          <w:rFonts w:ascii="Segoe UI" w:hAnsi="Segoe UI" w:cs="Segoe UI"/>
          <w:color w:val="1F2328"/>
        </w:rPr>
        <w:t>. I realized that careless posts or messages can escalate conflicts or damage reputation. From this task, I learned to always think before posting and communicate professionally online to maintain a positive digital presence.</w:t>
      </w:r>
    </w:p>
    <w:p w14:paraId="617492FE" w14:textId="77777777" w:rsidR="006A7710" w:rsidRDefault="006A7710">
      <w:pPr>
        <w:pStyle w:val="NormalWeb"/>
        <w:shd w:val="clear" w:color="auto" w:fill="FFFFFF"/>
        <w:spacing w:before="0" w:beforeAutospacing="0" w:after="240" w:afterAutospacing="0"/>
        <w:rPr>
          <w:rFonts w:ascii="Segoe UI" w:hAnsi="Segoe UI" w:cs="Segoe UI"/>
          <w:color w:val="1F2328"/>
        </w:rPr>
      </w:pPr>
    </w:p>
    <w:p w14:paraId="152C7452" w14:textId="699B08A5" w:rsidR="00124B1E" w:rsidRDefault="00124B1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For Task 5, I studied </w:t>
      </w:r>
      <w:r w:rsidR="00AC402D">
        <w:rPr>
          <w:rFonts w:ascii="Segoe UI" w:hAnsi="Segoe UI" w:cs="Segoe UI"/>
          <w:color w:val="1F2328"/>
        </w:rPr>
        <w:t>UPI fraud</w:t>
      </w:r>
      <w:r>
        <w:rPr>
          <w:rFonts w:ascii="Segoe UI" w:hAnsi="Segoe UI" w:cs="Segoe UI"/>
          <w:color w:val="1F2328"/>
        </w:rPr>
        <w:t xml:space="preserve"> and created a case study highlighting how students can be targeted </w:t>
      </w:r>
      <w:r w:rsidR="00AC402D">
        <w:rPr>
          <w:rFonts w:ascii="Segoe UI" w:hAnsi="Segoe UI" w:cs="Segoe UI"/>
          <w:color w:val="1F2328"/>
        </w:rPr>
        <w:t>via</w:t>
      </w:r>
      <w:r>
        <w:rPr>
          <w:rFonts w:ascii="Segoe UI" w:hAnsi="Segoe UI" w:cs="Segoe UI"/>
          <w:color w:val="1F2328"/>
        </w:rPr>
        <w:t xml:space="preserve"> requesting personal and banking information. The case study describes the steps of the attack, typical targets, and consequences like financial loss and identity theft.</w:t>
      </w:r>
    </w:p>
    <w:p w14:paraId="65772B4E" w14:textId="77777777" w:rsidR="00124B1E" w:rsidRDefault="00124B1E">
      <w:pPr>
        <w:pStyle w:val="NormalWeb"/>
        <w:shd w:val="clear" w:color="auto" w:fill="FFFFFF"/>
        <w:spacing w:before="0" w:beforeAutospacing="0" w:after="240" w:afterAutospacing="0"/>
        <w:rPr>
          <w:rFonts w:ascii="Segoe UI" w:hAnsi="Segoe UI" w:cs="Segoe UI"/>
          <w:color w:val="1F2328"/>
        </w:rPr>
      </w:pPr>
    </w:p>
    <w:p w14:paraId="27C52E0C" w14:textId="16DA592C" w:rsidR="00124B1E" w:rsidRDefault="00124B1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I also developed a “Stay Safe Online” checklist with eight actionable tips, including enabling two-factor authentication and verifying UPI transactions. I was surprised by how easily scams exploit trust and urgency. Personally, I will now verify every financial or personal request before responding and educate peers about safe digital habits.</w:t>
      </w:r>
    </w:p>
    <w:p w14:paraId="284DC33D" w14:textId="77777777" w:rsidR="00A32D85" w:rsidRDefault="00A32D85">
      <w:pPr>
        <w:pStyle w:val="NormalWeb"/>
        <w:shd w:val="clear" w:color="auto" w:fill="FFFFFF"/>
        <w:spacing w:before="0" w:beforeAutospacing="0" w:after="240" w:afterAutospacing="0"/>
        <w:rPr>
          <w:rFonts w:ascii="Segoe UI" w:hAnsi="Segoe UI" w:cs="Segoe UI"/>
          <w:color w:val="1F2328"/>
        </w:rPr>
      </w:pPr>
    </w:p>
    <w:p w14:paraId="3DC0D555" w14:textId="29C4EF2E" w:rsidR="00A32D85" w:rsidRDefault="00A32D85">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This project helped me develop essential digital literacy skills for academic and professional life. I learned to build a professional online presence, communicate effectively via email, collaborate using online tools, and protect myself from cyber threats. The hands-on tasks improved my confidence in using digital platforms and understanding safe internet practices. Overall, the project strengthened my technical skills and made me a more responsible digital citizen. These lessons will guide me throughout my </w:t>
      </w:r>
      <w:proofErr w:type="spellStart"/>
      <w:r>
        <w:rPr>
          <w:rFonts w:ascii="Segoe UI" w:hAnsi="Segoe UI" w:cs="Segoe UI"/>
          <w:color w:val="1F2328"/>
        </w:rPr>
        <w:t>B.Tech</w:t>
      </w:r>
      <w:proofErr w:type="spellEnd"/>
      <w:r>
        <w:rPr>
          <w:rFonts w:ascii="Segoe UI" w:hAnsi="Segoe UI" w:cs="Segoe UI"/>
          <w:color w:val="1F2328"/>
        </w:rPr>
        <w:t xml:space="preserve"> journey and future professional career.</w:t>
      </w:r>
    </w:p>
    <w:p w14:paraId="606ACA47" w14:textId="6DCB4E76" w:rsidR="00E247A7" w:rsidRDefault="00990B20">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#Refrence</w:t>
      </w:r>
      <w:r w:rsidR="00EB5E4A">
        <w:rPr>
          <w:rFonts w:ascii="Segoe UI" w:hAnsi="Segoe UI" w:cs="Segoe UI"/>
          <w:color w:val="1F2328"/>
        </w:rPr>
        <w:t>s</w:t>
      </w:r>
      <w:r w:rsidR="00E247A7">
        <w:rPr>
          <w:rFonts w:ascii="Segoe UI" w:hAnsi="Segoe UI" w:cs="Segoe UI"/>
          <w:color w:val="1F2328"/>
        </w:rPr>
        <w:t>:</w:t>
      </w:r>
    </w:p>
    <w:p w14:paraId="750A6E82" w14:textId="6290282D" w:rsidR="00604E84" w:rsidRDefault="00604E84">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Canva</w:t>
      </w:r>
      <w:proofErr w:type="spellEnd"/>
      <w:r>
        <w:rPr>
          <w:rFonts w:ascii="Segoe UI" w:hAnsi="Segoe UI" w:cs="Segoe UI"/>
          <w:color w:val="1F2328"/>
        </w:rPr>
        <w:t xml:space="preserve"> – </w:t>
      </w:r>
      <w:hyperlink r:id="rId4" w:history="1">
        <w:r w:rsidRPr="00D353C5">
          <w:rPr>
            <w:rStyle w:val="Hyperlink"/>
            <w:rFonts w:ascii="Segoe UI" w:hAnsi="Segoe UI" w:cs="Segoe UI"/>
          </w:rPr>
          <w:t>https://www.canva.com/</w:t>
        </w:r>
      </w:hyperlink>
    </w:p>
    <w:p w14:paraId="2C3E6E95" w14:textId="1A008080" w:rsidR="00604E84" w:rsidRDefault="00604E8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GitHub – </w:t>
      </w:r>
      <w:hyperlink r:id="rId5" w:history="1">
        <w:r w:rsidRPr="00D353C5">
          <w:rPr>
            <w:rStyle w:val="Hyperlink"/>
            <w:rFonts w:ascii="Segoe UI" w:hAnsi="Segoe UI" w:cs="Segoe UI"/>
          </w:rPr>
          <w:t>https://github.com/</w:t>
        </w:r>
      </w:hyperlink>
    </w:p>
    <w:p w14:paraId="0D38DB4A" w14:textId="77777777" w:rsidR="00BA3934" w:rsidRDefault="00604E8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LinkedIn – </w:t>
      </w:r>
      <w:hyperlink r:id="rId6" w:history="1">
        <w:r w:rsidRPr="00D353C5">
          <w:rPr>
            <w:rStyle w:val="Hyperlink"/>
            <w:rFonts w:ascii="Segoe UI" w:hAnsi="Segoe UI" w:cs="Segoe UI"/>
          </w:rPr>
          <w:t>https://www.linkedin.com/</w:t>
        </w:r>
      </w:hyperlink>
    </w:p>
    <w:p w14:paraId="387EFBEE" w14:textId="0F1B4CF1" w:rsidR="0040150A" w:rsidRDefault="00BA3934">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Kaggle</w:t>
      </w:r>
      <w:proofErr w:type="spellEnd"/>
      <w:r>
        <w:rPr>
          <w:rFonts w:ascii="Segoe UI" w:hAnsi="Segoe UI" w:cs="Segoe UI"/>
          <w:color w:val="1F2328"/>
        </w:rPr>
        <w:t>-</w:t>
      </w:r>
      <w:hyperlink r:id="rId7" w:history="1">
        <w:r w:rsidRPr="00D353C5">
          <w:rPr>
            <w:rStyle w:val="Hyperlink"/>
            <w:rFonts w:ascii="Segoe UI" w:hAnsi="Segoe UI" w:cs="Segoe UI"/>
          </w:rPr>
          <w:t>https://www.kaggle.com</w:t>
        </w:r>
      </w:hyperlink>
    </w:p>
    <w:p w14:paraId="153AFA45" w14:textId="15E7AB6B" w:rsidR="00604E84" w:rsidRDefault="00604E84">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HackerRank</w:t>
      </w:r>
      <w:proofErr w:type="spellEnd"/>
      <w:r>
        <w:rPr>
          <w:rFonts w:ascii="Segoe UI" w:hAnsi="Segoe UI" w:cs="Segoe UI"/>
          <w:color w:val="1F2328"/>
        </w:rPr>
        <w:t xml:space="preserve"> – </w:t>
      </w:r>
      <w:hyperlink r:id="rId8" w:history="1">
        <w:r w:rsidRPr="00D353C5">
          <w:rPr>
            <w:rStyle w:val="Hyperlink"/>
            <w:rFonts w:ascii="Segoe UI" w:hAnsi="Segoe UI" w:cs="Segoe UI"/>
          </w:rPr>
          <w:t>https://www.hackerrank.com/</w:t>
        </w:r>
      </w:hyperlink>
    </w:p>
    <w:p w14:paraId="129FE4F0" w14:textId="68BDD360" w:rsidR="00604E84" w:rsidRDefault="00604E8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Google Forms – </w:t>
      </w:r>
      <w:hyperlink r:id="rId9" w:history="1">
        <w:r w:rsidRPr="00D353C5">
          <w:rPr>
            <w:rStyle w:val="Hyperlink"/>
            <w:rFonts w:ascii="Segoe UI" w:hAnsi="Segoe UI" w:cs="Segoe UI"/>
          </w:rPr>
          <w:t>https://forms.google.com/</w:t>
        </w:r>
      </w:hyperlink>
    </w:p>
    <w:p w14:paraId="1B1E83B0" w14:textId="0EFA5ABC" w:rsidR="00604E84" w:rsidRDefault="00604E84">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National Cyber Crime Portal – </w:t>
      </w:r>
      <w:hyperlink r:id="rId10" w:history="1">
        <w:r w:rsidRPr="00D353C5">
          <w:rPr>
            <w:rStyle w:val="Hyperlink"/>
            <w:rFonts w:ascii="Segoe UI" w:hAnsi="Segoe UI" w:cs="Segoe UI"/>
          </w:rPr>
          <w:t>https://cybercrime.gov.in/</w:t>
        </w:r>
      </w:hyperlink>
    </w:p>
    <w:p w14:paraId="7CAEA8C3" w14:textId="280DB9A6" w:rsidR="00604E84" w:rsidRDefault="00604E84">
      <w:pPr>
        <w:pStyle w:val="NormalWeb"/>
        <w:shd w:val="clear" w:color="auto" w:fill="FFFFFF"/>
        <w:spacing w:before="0" w:beforeAutospacing="0" w:after="240" w:afterAutospacing="0"/>
        <w:rPr>
          <w:rFonts w:ascii="Segoe UI" w:hAnsi="Segoe UI" w:cs="Segoe UI"/>
          <w:color w:val="1F2328"/>
        </w:rPr>
      </w:pPr>
    </w:p>
    <w:p w14:paraId="3E49FBF2" w14:textId="77777777" w:rsidR="002C2BE3" w:rsidRDefault="002C2BE3">
      <w:pPr>
        <w:pStyle w:val="NormalWeb"/>
        <w:shd w:val="clear" w:color="auto" w:fill="FFFFFF"/>
        <w:spacing w:before="0" w:beforeAutospacing="0" w:after="240" w:afterAutospacing="0"/>
        <w:rPr>
          <w:rFonts w:ascii="Segoe UI" w:hAnsi="Segoe UI" w:cs="Segoe UI"/>
          <w:color w:val="1F2328"/>
        </w:rPr>
      </w:pPr>
    </w:p>
    <w:p w14:paraId="39E22A18" w14:textId="7E2376CF" w:rsidR="00F72131" w:rsidRDefault="00F72131">
      <w:pPr>
        <w:pStyle w:val="NormalWeb"/>
        <w:shd w:val="clear" w:color="auto" w:fill="FFFFFF"/>
        <w:spacing w:before="0" w:beforeAutospacing="0" w:after="240" w:afterAutospacing="0"/>
        <w:rPr>
          <w:rFonts w:ascii="Segoe UI" w:hAnsi="Segoe UI" w:cs="Segoe UI"/>
          <w:color w:val="1F2328"/>
        </w:rPr>
      </w:pPr>
    </w:p>
    <w:p w14:paraId="45BF10CB" w14:textId="77777777" w:rsidR="00FB4450" w:rsidRPr="00FB4450" w:rsidRDefault="00FB4450">
      <w:pPr>
        <w:rPr>
          <w:b/>
          <w:bCs/>
        </w:rPr>
      </w:pPr>
    </w:p>
    <w:sectPr w:rsidR="00FB4450" w:rsidRPr="00FB44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50"/>
    <w:rsid w:val="00010ACB"/>
    <w:rsid w:val="00061CCA"/>
    <w:rsid w:val="00085363"/>
    <w:rsid w:val="00124B1E"/>
    <w:rsid w:val="001570A0"/>
    <w:rsid w:val="001F3B87"/>
    <w:rsid w:val="002C2BE3"/>
    <w:rsid w:val="002E1ED3"/>
    <w:rsid w:val="003D33F3"/>
    <w:rsid w:val="0040150A"/>
    <w:rsid w:val="0058061C"/>
    <w:rsid w:val="005F79DA"/>
    <w:rsid w:val="00604E84"/>
    <w:rsid w:val="0068003D"/>
    <w:rsid w:val="006A7710"/>
    <w:rsid w:val="006F0FDF"/>
    <w:rsid w:val="007957C6"/>
    <w:rsid w:val="00961038"/>
    <w:rsid w:val="00990B20"/>
    <w:rsid w:val="00A32D85"/>
    <w:rsid w:val="00AC402D"/>
    <w:rsid w:val="00AE54F5"/>
    <w:rsid w:val="00B05BCC"/>
    <w:rsid w:val="00B437A5"/>
    <w:rsid w:val="00BA3934"/>
    <w:rsid w:val="00C627AB"/>
    <w:rsid w:val="00D65D07"/>
    <w:rsid w:val="00E14129"/>
    <w:rsid w:val="00E247A7"/>
    <w:rsid w:val="00EB5E4A"/>
    <w:rsid w:val="00EE7001"/>
    <w:rsid w:val="00F01E59"/>
    <w:rsid w:val="00F341D1"/>
    <w:rsid w:val="00F72131"/>
    <w:rsid w:val="00F750D3"/>
    <w:rsid w:val="00FB4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8C5BCA"/>
  <w15:chartTrackingRefBased/>
  <w15:docId w15:val="{8EF2BA49-EB94-9D48-9BBD-82FCD683C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450"/>
    <w:rPr>
      <w:rFonts w:eastAsiaTheme="majorEastAsia" w:cstheme="majorBidi"/>
      <w:color w:val="272727" w:themeColor="text1" w:themeTint="D8"/>
    </w:rPr>
  </w:style>
  <w:style w:type="paragraph" w:styleId="Title">
    <w:name w:val="Title"/>
    <w:basedOn w:val="Normal"/>
    <w:next w:val="Normal"/>
    <w:link w:val="TitleChar"/>
    <w:uiPriority w:val="10"/>
    <w:qFormat/>
    <w:rsid w:val="00FB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450"/>
    <w:pPr>
      <w:spacing w:before="160"/>
      <w:jc w:val="center"/>
    </w:pPr>
    <w:rPr>
      <w:i/>
      <w:iCs/>
      <w:color w:val="404040" w:themeColor="text1" w:themeTint="BF"/>
    </w:rPr>
  </w:style>
  <w:style w:type="character" w:customStyle="1" w:styleId="QuoteChar">
    <w:name w:val="Quote Char"/>
    <w:basedOn w:val="DefaultParagraphFont"/>
    <w:link w:val="Quote"/>
    <w:uiPriority w:val="29"/>
    <w:rsid w:val="00FB4450"/>
    <w:rPr>
      <w:i/>
      <w:iCs/>
      <w:color w:val="404040" w:themeColor="text1" w:themeTint="BF"/>
    </w:rPr>
  </w:style>
  <w:style w:type="paragraph" w:styleId="ListParagraph">
    <w:name w:val="List Paragraph"/>
    <w:basedOn w:val="Normal"/>
    <w:uiPriority w:val="34"/>
    <w:qFormat/>
    <w:rsid w:val="00FB4450"/>
    <w:pPr>
      <w:ind w:left="720"/>
      <w:contextualSpacing/>
    </w:pPr>
  </w:style>
  <w:style w:type="character" w:styleId="IntenseEmphasis">
    <w:name w:val="Intense Emphasis"/>
    <w:basedOn w:val="DefaultParagraphFont"/>
    <w:uiPriority w:val="21"/>
    <w:qFormat/>
    <w:rsid w:val="00FB4450"/>
    <w:rPr>
      <w:i/>
      <w:iCs/>
      <w:color w:val="0F4761" w:themeColor="accent1" w:themeShade="BF"/>
    </w:rPr>
  </w:style>
  <w:style w:type="paragraph" w:styleId="IntenseQuote">
    <w:name w:val="Intense Quote"/>
    <w:basedOn w:val="Normal"/>
    <w:next w:val="Normal"/>
    <w:link w:val="IntenseQuoteChar"/>
    <w:uiPriority w:val="30"/>
    <w:qFormat/>
    <w:rsid w:val="00FB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450"/>
    <w:rPr>
      <w:i/>
      <w:iCs/>
      <w:color w:val="0F4761" w:themeColor="accent1" w:themeShade="BF"/>
    </w:rPr>
  </w:style>
  <w:style w:type="character" w:styleId="IntenseReference">
    <w:name w:val="Intense Reference"/>
    <w:basedOn w:val="DefaultParagraphFont"/>
    <w:uiPriority w:val="32"/>
    <w:qFormat/>
    <w:rsid w:val="00FB4450"/>
    <w:rPr>
      <w:b/>
      <w:bCs/>
      <w:smallCaps/>
      <w:color w:val="0F4761" w:themeColor="accent1" w:themeShade="BF"/>
      <w:spacing w:val="5"/>
    </w:rPr>
  </w:style>
  <w:style w:type="paragraph" w:styleId="NormalWeb">
    <w:name w:val="Normal (Web)"/>
    <w:basedOn w:val="Normal"/>
    <w:uiPriority w:val="99"/>
    <w:semiHidden/>
    <w:unhideWhenUsed/>
    <w:rsid w:val="00FB4450"/>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E247A7"/>
    <w:rPr>
      <w:color w:val="467886" w:themeColor="hyperlink"/>
      <w:u w:val="single"/>
    </w:rPr>
  </w:style>
  <w:style w:type="character" w:styleId="UnresolvedMention">
    <w:name w:val="Unresolved Mention"/>
    <w:basedOn w:val="DefaultParagraphFont"/>
    <w:uiPriority w:val="99"/>
    <w:semiHidden/>
    <w:unhideWhenUsed/>
    <w:rsid w:val="00E2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 /><Relationship Id="rId3" Type="http://schemas.openxmlformats.org/officeDocument/2006/relationships/webSettings" Target="webSettings.xml" /><Relationship Id="rId7" Type="http://schemas.openxmlformats.org/officeDocument/2006/relationships/hyperlink" Target="https://www.kaggle.com" TargetMode="External"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www.linkedin.com/" TargetMode="External" /><Relationship Id="rId11" Type="http://schemas.openxmlformats.org/officeDocument/2006/relationships/fontTable" Target="fontTable.xml" /><Relationship Id="rId5" Type="http://schemas.openxmlformats.org/officeDocument/2006/relationships/hyperlink" Target="https://github.com/" TargetMode="External" /><Relationship Id="rId10" Type="http://schemas.openxmlformats.org/officeDocument/2006/relationships/hyperlink" Target="https://cybercrime.gov.in/" TargetMode="External" /><Relationship Id="rId4" Type="http://schemas.openxmlformats.org/officeDocument/2006/relationships/hyperlink" Target="https://www.canva.com/" TargetMode="External" /><Relationship Id="rId9" Type="http://schemas.openxmlformats.org/officeDocument/2006/relationships/hyperlink" Target="https://forms.goog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Divyanka Bohra</dc:creator>
  <cp:keywords/>
  <dc:description/>
  <cp:lastModifiedBy>Divyanka Bohra</cp:lastModifiedBy>
  <cp:revision>2</cp:revision>
  <dcterms:created xsi:type="dcterms:W3CDTF">2026-03-28T14:27:00Z</dcterms:created>
  <dcterms:modified xsi:type="dcterms:W3CDTF">2026-03-28T14:27:00Z</dcterms:modified>
</cp:coreProperties>
</file>