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40"/>
          <w:szCs w:val="40"/>
        </w:rPr>
        <w:t xml:space="preserve">ERE Tracking — check_5_unified</w:t>
      </w:r>
    </w:p>
    <w:p>
      <w:pPr>
        <w:spacing w:after="40"/>
      </w:pPr>
      <w:r>
        <w:rPr>
          <w:color w:val="555555"/>
          <w:sz w:val="24"/>
          <w:szCs w:val="24"/>
        </w:rPr>
        <w:t xml:space="preserve">Unified merge / split / continuation tracker: MAX vs MIN comparison</w:t>
      </w:r>
    </w:p>
    <w:p>
      <w:pPr>
        <w:pBdr>
          <w:bottom w:val="single" w:color="2E75B6" w:sz="6" w:space="1"/>
        </w:pBdr>
        <w:spacing w:after="240"/>
      </w:pPr>
      <w:r>
        <w:rPr>
          <w:color w:val="777777"/>
          <w:sz w:val="20"/>
          <w:szCs w:val="20"/>
        </w:rPr>
        <w:t xml:space="preserve">Project reference document — current state of work</w:t>
      </w:r>
    </w:p>
    <w:p>
      <w:pPr>
        <w:pStyle w:val="Heading1"/>
      </w:pPr>
      <w:r>
        <w:t xml:space="preserve">1. Purpose of this notebook</w:t>
      </w:r>
    </w:p>
    <w:p>
      <w:pPr>
        <w:spacing w:after="140" w:line="276"/>
      </w:pPr>
      <w:r>
        <w:t xml:space="preserve">check_5_unified is a single, self-contained notebook that runs two object-tracking algorithms — referred to as </w:t>
      </w:r>
      <w:r>
        <w:rPr>
          <w:b/>
          <w:bCs/>
        </w:rPr>
        <w:t xml:space="preserve">MAX</w:t>
      </w:r>
      <w:r>
        <w:t xml:space="preserve"> and </w:t>
      </w:r>
      <w:r>
        <w:rPr>
          <w:b/>
          <w:bCs/>
        </w:rPr>
        <w:t xml:space="preserve">MIN</w:t>
      </w:r>
      <w:r>
        <w:t xml:space="preserve"> — on identical input data, with identical parameters, and prints a direct side-by-side comparison. </w:t>
      </w:r>
      <w:r>
        <w:t xml:space="preserve">It was built to replace two earlier separate notebooks (check-5-max and check-5-min), which had diverged in their parameters, structure, and bug fixes, making any comparison between them unreliable.</w:t>
      </w:r>
    </w:p>
    <w:p>
      <w:pPr>
        <w:spacing w:after="140" w:line="276"/>
      </w:pPr>
      <w:r>
        <w:t xml:space="preserve">The single goal of this stage was to </w:t>
      </w:r>
      <w:r>
        <w:rPr>
          <w:b/>
          <w:bCs/>
        </w:rPr>
        <w:t xml:space="preserve">isolate the effect of one variable</w:t>
      </w:r>
      <w:r>
        <w:t xml:space="preserve"> — the overlap scoring function — by holding everything else constant. All size filters, dormancy logic, gap tolerance, and size-ratio constraints from the older notebooks were deliberately removed so that the two algorithms differ in exactly one line of code.</w:t>
      </w:r>
    </w:p>
    <w:p>
      <w:pPr>
        <w:pStyle w:val="Heading1"/>
      </w:pPr>
      <w:r>
        <w:t xml:space="preserve">2. Data and preprocessing</w:t>
      </w:r>
    </w:p>
    <w:p>
      <w:pPr>
        <w:spacing w:after="140" w:line="276"/>
      </w:pPr>
      <w:r>
        <w:t xml:space="preserve">The input is ERA5 daily precipitation (mm/day) at 0.25° resolution over the India domain, covering the JJAS monsoon season (1 June – 30 September) for every year from 1979 to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Property</w:t>
            </w:r>
          </w:p>
        </w:tc>
        <w:tc>
          <w:tcPr>
            <w:tcW w:type="dxa" w:w="63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Grid shape (time, lat, lon)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5612 × 141 × 161</w:t>
            </w:r>
          </w:p>
        </w:tc>
      </w:tr>
      <w:tr>
        <w:trPr>
          <w:tblHeader w:val="false"/>
        </w:trPr>
        <w:tc>
          <w:tcPr>
            <w:tcW w:type="dxa" w:w="30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Time span</w:t>
            </w:r>
          </w:p>
        </w:tc>
        <w:tc>
          <w:tcPr>
            <w:tcW w:type="dxa" w:w="63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1979-06-01 to 2024-09-30 (JJAS only)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India cells (Natural Earth mask)</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4452 of 22701</w:t>
            </w:r>
          </w:p>
        </w:tc>
      </w:tr>
      <w:tr>
        <w:trPr>
          <w:tblHeader w:val="false"/>
        </w:trPr>
        <w:tc>
          <w:tcPr>
            <w:tcW w:type="dxa" w:w="30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Rainy-day minimum</w:t>
            </w:r>
          </w:p>
        </w:tc>
        <w:tc>
          <w:tcPr>
            <w:tcW w:type="dxa" w:w="63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1.0 mm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Threshold percentile (per grid cell)</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99th, computed over JJAS</w:t>
            </w:r>
          </w:p>
        </w:tc>
      </w:tr>
      <w:tr>
        <w:trPr>
          <w:tblHeader w:val="false"/>
        </w:trPr>
        <w:tc>
          <w:tcPr>
            <w:tcW w:type="dxa" w:w="30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Threshold floor</w:t>
            </w:r>
          </w:p>
        </w:tc>
        <w:tc>
          <w:tcPr>
            <w:tcW w:type="dxa" w:w="63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50.0 mm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Overall exceedance rate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0.114%</w:t>
            </w:r>
          </w:p>
        </w:tc>
      </w:tr>
      <w:tr>
        <w:trPr>
          <w:tblHeader w:val="false"/>
        </w:trPr>
        <w:tc>
          <w:tcPr>
            <w:tcW w:type="dxa" w:w="30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Mean objects per day (NE)</w:t>
            </w:r>
          </w:p>
        </w:tc>
        <w:tc>
          <w:tcPr>
            <w:tcW w:type="dxa" w:w="63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2.434</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Mean exceedance cells per day (NT)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25.929</w:t>
            </w:r>
          </w:p>
        </w:tc>
      </w:tr>
    </w:tbl>
    <w:p>
      <w:pPr>
        <w:spacing w:after="60"/>
      </w:pPr>
      <w:r>
        <w:t xml:space="preserve"/>
      </w:r>
    </w:p>
    <w:p>
      <w:pPr>
        <w:spacing w:after="140" w:line="276"/>
      </w:pPr>
      <w:r>
        <w:t xml:space="preserve">An extreme rainfall event (ERE) object on a given day is a connected blob of grid cells that exceed the per-cell threshold. Connectivity uses full 8-connectivity. Cells outside India receive a 999 mm threshold, which effectively excludes them. The preprocessing (mask, threshold, exceedance mask, labeling) is shared identically by both algorithms.</w:t>
      </w:r>
    </w:p>
    <w:p>
      <w:pPr>
        <w:pStyle w:val="Heading1"/>
      </w:pPr>
      <w:r>
        <w:t xml:space="preserve">3. What the tracker does</w:t>
      </w:r>
    </w:p>
    <w:p>
      <w:pPr>
        <w:spacing w:after="140" w:line="276"/>
      </w:pPr>
      <w:r>
        <w:t xml:space="preserve">Tracking proceeds one day-pair at a time. For each pair of consecutive days, every object on day T is compared against every object on day T+1 by spatial overlap. Two directional overlap fractions are computed for each overlapping pair:</w:t>
      </w:r>
    </w:p>
    <w:p>
      <w:pPr>
        <w:pStyle w:val="ListParagraph"/>
        <w:numPr>
          <w:ilvl w:val="0"/>
          <w:numId w:val="2"/>
        </w:numPr>
        <w:spacing w:after="80" w:line="270"/>
      </w:pPr>
      <w:r>
        <w:rPr>
          <w:b/>
          <w:bCs/>
        </w:rPr>
        <w:t xml:space="preserve">fwd</w:t>
      </w:r>
      <w:r>
        <w:t xml:space="preserve"> = shared cells ÷ size of the day-T object (how much of the parent flowed forward)</w:t>
      </w:r>
    </w:p>
    <w:p>
      <w:pPr>
        <w:pStyle w:val="ListParagraph"/>
        <w:numPr>
          <w:ilvl w:val="0"/>
          <w:numId w:val="2"/>
        </w:numPr>
        <w:spacing w:after="80" w:line="270"/>
      </w:pPr>
      <w:r>
        <w:rPr>
          <w:b/>
          <w:bCs/>
        </w:rPr>
        <w:t xml:space="preserve">bwd</w:t>
      </w:r>
      <w:r>
        <w:t xml:space="preserve"> = shared cells ÷ size of the day-T+1 object (how much of the successor came from the parent)</w:t>
      </w:r>
    </w:p>
    <w:p>
      <w:pPr>
        <w:spacing w:after="140" w:line="276"/>
      </w:pPr>
      <w:r>
        <w:t xml:space="preserve">These two fractions are combined into a single </w:t>
      </w:r>
      <w:r>
        <w:rPr>
          <w:b/>
          <w:bCs/>
        </w:rPr>
        <w:t xml:space="preserve">score</w:t>
      </w:r>
      <w:r>
        <w:t xml:space="preserve">. This combination is the only difference between the two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Algorithm</w:t>
            </w:r>
          </w:p>
        </w:tc>
        <w:tc>
          <w:tcPr>
            <w:tcW w:type="dxa" w:w="67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Score definition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MAX (OR logic)</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score = max(fwd, bwd)</w:t>
            </w:r>
          </w:p>
        </w:tc>
      </w:tr>
      <w:tr>
        <w:trPr>
          <w:tblHeader w:val="false"/>
        </w:trPr>
        <w:tc>
          <w:tcPr>
            <w:tcW w:type="dxa" w:w="26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MIN (mutual / symmetric)</w:t>
            </w:r>
          </w:p>
        </w:tc>
        <w:tc>
          <w:tcPr>
            <w:tcW w:type="dxa" w:w="67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score = min(fwd, bwd)</w:t>
            </w:r>
          </w:p>
        </w:tc>
      </w:tr>
    </w:tbl>
    <w:p>
      <w:pPr>
        <w:spacing w:after="60"/>
      </w:pPr>
      <w:r>
        <w:t xml:space="preserve"/>
      </w:r>
    </w:p>
    <w:p>
      <w:pPr>
        <w:spacing w:after="140" w:line="276"/>
      </w:pPr>
      <w:r>
        <w:rPr>
          <w:b/>
          <w:bCs/>
        </w:rPr>
        <w:t xml:space="preserve">Per-day processing order (identical for both algorithms):</w:t>
      </w:r>
    </w:p>
    <w:p>
      <w:pPr>
        <w:pStyle w:val="ListParagraph"/>
        <w:numPr>
          <w:ilvl w:val="0"/>
          <w:numId w:val="3"/>
        </w:numPr>
        <w:spacing w:after="80" w:line="270"/>
      </w:pPr>
      <w:r>
        <w:rPr>
          <w:b/>
          <w:bCs/>
        </w:rPr>
        <w:t xml:space="preserve">Merges</w:t>
      </w:r>
      <w:r>
        <w:t xml:space="preserve"> — a day-T+1 object with two or more qualifying parents (score ≥ threshold). The largest parent continues its track; the others terminate as merge_death.</w:t>
      </w:r>
    </w:p>
    <w:p>
      <w:pPr>
        <w:pStyle w:val="ListParagraph"/>
        <w:numPr>
          <w:ilvl w:val="0"/>
          <w:numId w:val="3"/>
        </w:numPr>
        <w:spacing w:after="80" w:line="270"/>
      </w:pPr>
      <w:r>
        <w:rPr>
          <w:b/>
          <w:bCs/>
        </w:rPr>
        <w:t xml:space="preserve">Splits</w:t>
      </w:r>
      <w:r>
        <w:t xml:space="preserve"> — a day-T object with two or more qualifying children. The largest child continues the parent track; the others are born as split_birth.</w:t>
      </w:r>
    </w:p>
    <w:p>
      <w:pPr>
        <w:pStyle w:val="ListParagraph"/>
        <w:numPr>
          <w:ilvl w:val="0"/>
          <w:numId w:val="3"/>
        </w:numPr>
        <w:spacing w:after="80" w:line="270"/>
      </w:pPr>
      <w:r>
        <w:rPr>
          <w:b/>
          <w:bCs/>
        </w:rPr>
        <w:t xml:space="preserve">Continuations</w:t>
      </w:r>
      <w:r>
        <w:t xml:space="preserve"> — remaining one-to-one links with score ≥ threshold, assigned greedily (strongest first).</w:t>
      </w:r>
    </w:p>
    <w:p>
      <w:pPr>
        <w:pStyle w:val="ListParagraph"/>
        <w:numPr>
          <w:ilvl w:val="0"/>
          <w:numId w:val="3"/>
        </w:numPr>
        <w:spacing w:after="80" w:line="270"/>
      </w:pPr>
      <w:r>
        <w:rPr>
          <w:b/>
          <w:bCs/>
        </w:rPr>
        <w:t xml:space="preserve">Fallback</w:t>
      </w:r>
      <w:r>
        <w:t xml:space="preserve"> — any track still unlinked is connected to the nearest object centroid within a 2.0° box, regardless of overlap.</w:t>
      </w:r>
    </w:p>
    <w:p>
      <w:pPr>
        <w:pStyle w:val="ListParagraph"/>
        <w:numPr>
          <w:ilvl w:val="0"/>
          <w:numId w:val="3"/>
        </w:numPr>
        <w:spacing w:after="80" w:line="270"/>
      </w:pPr>
      <w:r>
        <w:rPr>
          <w:b/>
          <w:bCs/>
        </w:rPr>
        <w:t xml:space="preserve">Births</w:t>
      </w:r>
      <w:r>
        <w:t xml:space="preserve"> — any leftover day-T+1 object starts a new track (natural_birth).</w:t>
      </w:r>
    </w:p>
    <w:p>
      <w:pPr>
        <w:pStyle w:val="Heading1"/>
      </w:pPr>
      <w:r>
        <w:t xml:space="preserve">4. Unified parameters (identical for both runs)</w:t>
      </w:r>
    </w:p>
    <w:p>
      <w:pPr>
        <w:spacing w:after="140" w:line="276"/>
      </w:pPr>
      <w:r>
        <w:t xml:space="preserve">The defining feature of this stage is that all restrictions were stripped away. Both algorithms run on exactly these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Parameter</w:t>
            </w:r>
          </w:p>
        </w:tc>
        <w:tc>
          <w:tcPr>
            <w:tcW w:type="dxa" w:w="2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Value</w:t>
            </w:r>
          </w:p>
        </w:tc>
        <w:tc>
          <w:tcPr>
            <w:tcW w:type="dxa" w:w="35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Meaning</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OVERLAP_THRESH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0.10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Used for merge, split AND continuation</w:t>
            </w:r>
          </w:p>
        </w:tc>
      </w:tr>
      <w:tr>
        <w:trPr>
          <w:tblHeader w:val="false"/>
        </w:trPr>
        <w:tc>
          <w:tcPr>
            <w:tcW w:type="dxa" w:w="3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SEARCH_DEG</w:t>
            </w:r>
          </w:p>
        </w:tc>
        <w:tc>
          <w:tcPr>
            <w:tcW w:type="dxa" w:w="2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2.0</w:t>
            </w:r>
          </w:p>
        </w:tc>
        <w:tc>
          <w:tcPr>
            <w:tcW w:type="dxa" w:w="35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Fallback: nearest centroid within this box</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MIN_TRACK_CELLS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Every object participates, any size</w:t>
            </w:r>
          </w:p>
        </w:tc>
      </w:tr>
      <w:tr>
        <w:trPr>
          <w:tblHeader w:val="false"/>
        </w:trPr>
        <w:tc>
          <w:tcPr>
            <w:tcW w:type="dxa" w:w="3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Size ratio limits</w:t>
            </w:r>
          </w:p>
        </w:tc>
        <w:tc>
          <w:tcPr>
            <w:tcW w:type="dxa" w:w="2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removed</w:t>
            </w:r>
          </w:p>
        </w:tc>
        <w:tc>
          <w:tcPr>
            <w:tcW w:type="dxa" w:w="35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No constraint on size change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Dormancy / gap tolerance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removed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A track that cannot link dies immediately</w:t>
            </w:r>
          </w:p>
        </w:tc>
      </w:tr>
      <w:tr>
        <w:trPr>
          <w:tblHeader w:val="false"/>
        </w:trPr>
        <w:tc>
          <w:tcPr>
            <w:tcW w:type="dxa" w:w="3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Minimum shared cells</w:t>
            </w:r>
          </w:p>
        </w:tc>
        <w:tc>
          <w:tcPr>
            <w:tcW w:type="dxa" w:w="2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removed</w:t>
            </w:r>
          </w:p>
        </w:tc>
        <w:tc>
          <w:tcPr>
            <w:tcW w:type="dxa" w:w="35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No minimum overlap area</w:t>
            </w:r>
          </w:p>
        </w:tc>
      </w:tr>
    </w:tbl>
    <w:p>
      <w:pPr>
        <w:spacing w:after="60"/>
      </w:pPr>
      <w:r>
        <w:t xml:space="preserve"/>
      </w:r>
    </w:p>
    <w:p>
      <w:pPr>
        <w:spacing w:after="140" w:line="276"/>
      </w:pPr>
      <w:r>
        <w:t xml:space="preserve">This produces the </w:t>
      </w:r>
      <w:r>
        <w:rPr>
          <w:b/>
          <w:bCs/>
        </w:rPr>
        <w:t xml:space="preserve">raw, unrestricted</w:t>
      </w:r>
      <w:r>
        <w:t xml:space="preserve"> count of merges, splits, and continuations that each scoring rule generates. The intention was to establish a clean baseline before any physical restrictions are reintroduced.</w:t>
      </w:r>
    </w:p>
    <w:p>
      <w:pPr>
        <w:pStyle w:val="Heading1"/>
      </w:pPr>
      <w:r>
        <w:t xml:space="preserve">5. Bugs fixed during unification</w:t>
      </w:r>
    </w:p>
    <w:p>
      <w:pPr>
        <w:spacing w:after="140" w:line="276"/>
      </w:pPr>
      <w:r>
        <w:t xml:space="preserve">Several defects in the earlier separate notebooks were identified and corrected in the unified version:</w:t>
      </w:r>
    </w:p>
    <w:p>
      <w:pPr>
        <w:pStyle w:val="ListParagraph"/>
        <w:numPr>
          <w:ilvl w:val="0"/>
          <w:numId w:val="2"/>
        </w:numPr>
        <w:spacing w:after="80" w:line="270"/>
      </w:pPr>
      <w:r>
        <w:rPr>
          <w:b/>
          <w:bCs/>
        </w:rPr>
        <w:t xml:space="preserve">Persistent global counters. </w:t>
      </w:r>
      <w:r>
        <w:t xml:space="preserve">The older notebooks used module-level counters that accumulated across re-runs, so re-running a cell inflated the totals. All state is now local to a single run_tracking() call and resets every run.</w:t>
      </w:r>
    </w:p>
    <w:p>
      <w:pPr>
        <w:pStyle w:val="ListParagraph"/>
        <w:numPr>
          <w:ilvl w:val="0"/>
          <w:numId w:val="2"/>
        </w:numPr>
        <w:spacing w:after="80" w:line="270"/>
      </w:pPr>
      <w:r>
        <w:rPr>
          <w:b/>
          <w:bCs/>
        </w:rPr>
        <w:t xml:space="preserve">Broken dormant-revival logic. </w:t>
      </w:r>
      <w:r>
        <w:t xml:space="preserve">In the old MAX notebook, thousands of dormancy events were triggered but zero dormant rows survived — the revival pass never succeeded. Dormancy was removed entirely, eliminating the dead code path.</w:t>
      </w:r>
    </w:p>
    <w:p>
      <w:pPr>
        <w:pStyle w:val="ListParagraph"/>
        <w:numPr>
          <w:ilvl w:val="0"/>
          <w:numId w:val="2"/>
        </w:numPr>
        <w:spacing w:after="80" w:line="270"/>
      </w:pPr>
      <w:r>
        <w:rPr>
          <w:b/>
          <w:bCs/>
        </w:rPr>
        <w:t xml:space="preserve">season_start never firing. </w:t>
      </w:r>
      <w:r>
        <w:t xml:space="preserve">June 1 objects were mis-tagged. The unified version births June 1 1979 in a pre-loop and births each subsequent June 1 inside the September 30 season-break block, so the season_start label is now applied correctly (35 across the record).</w:t>
      </w:r>
    </w:p>
    <w:p>
      <w:pPr>
        <w:pStyle w:val="ListParagraph"/>
        <w:numPr>
          <w:ilvl w:val="0"/>
          <w:numId w:val="2"/>
        </w:numPr>
        <w:spacing w:after="80" w:line="270"/>
      </w:pPr>
      <w:r>
        <w:rPr>
          <w:b/>
          <w:bCs/>
        </w:rPr>
        <w:t xml:space="preserve">Double state-update hazard. </w:t>
      </w:r>
      <w:r>
        <w:t xml:space="preserve">Track state (last day, label, centroid, size) was updated in two places in the old code. It is now updated in exactly one place, inside extend_track().</w:t>
      </w:r>
    </w:p>
    <w:p>
      <w:pPr>
        <w:pStyle w:val="ListParagraph"/>
        <w:numPr>
          <w:ilvl w:val="0"/>
          <w:numId w:val="2"/>
        </w:numPr>
        <w:spacing w:after="80" w:line="270"/>
      </w:pPr>
      <w:r>
        <w:rPr>
          <w:b/>
          <w:bCs/>
        </w:rPr>
        <w:t xml:space="preserve">Inconsistent dormant-row stripping. </w:t>
      </w:r>
      <w:r>
        <w:t xml:space="preserve">Removed along with dormancy, so the apparent duration of absorbed tracks is now consistent across all end types.</w:t>
      </w:r>
    </w:p>
    <w:p>
      <w:pPr>
        <w:pStyle w:val="Heading1"/>
      </w:pPr>
      <w:r>
        <w:t xml:space="preserve">6. Headline results</w:t>
      </w:r>
    </w:p>
    <w:p>
      <w:pPr>
        <w:spacing w:after="140" w:line="276"/>
      </w:pPr>
      <w:r>
        <w:t xml:space="preserve">Both algorithms were run on the full 1979–2024 record. The key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Metric</w:t>
            </w:r>
          </w:p>
        </w:tc>
        <w:tc>
          <w:tcPr>
            <w:tcW w:type="dxa" w:w="2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MAX (OR)</w:t>
            </w:r>
          </w:p>
        </w:tc>
        <w:tc>
          <w:tcPr>
            <w:tcW w:type="dxa" w:w="2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MIN (mutual)</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Total tracks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8856</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8841</w:t>
            </w:r>
          </w:p>
        </w:tc>
      </w:tr>
      <w:tr>
        <w:trPr>
          <w:tblHeader w:val="false"/>
        </w:trPr>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Total merges</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179</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39</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Total splits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132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29</w:t>
            </w:r>
          </w:p>
        </w:tc>
      </w:tr>
      <w:tr>
        <w:trPr>
          <w:tblHeader w:val="false"/>
        </w:trPr>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Merges per year</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3.89 ± 2.57</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0.85 ± 0.89</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Splits per year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2.87 ± 1.95</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0.63 ± 0.77</w:t>
            </w:r>
          </w:p>
        </w:tc>
      </w:tr>
      <w:tr>
        <w:trPr>
          <w:tblHeader w:val="false"/>
        </w:trPr>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Total stat rows (object-days)</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13659</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13659</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Birth rows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8856</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8841</w:t>
            </w:r>
          </w:p>
        </w:tc>
      </w:tr>
      <w:tr>
        <w:trPr>
          <w:tblHeader w:val="false"/>
        </w:trPr>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Continuation rows</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4803</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4818</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Continuation rate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35.2%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35.3%</w:t>
            </w:r>
          </w:p>
        </w:tc>
      </w:tr>
    </w:tbl>
    <w:p>
      <w:pPr>
        <w:spacing w:after="60"/>
      </w:pPr>
      <w:r>
        <w:t xml:space="preserve"/>
      </w:r>
    </w:p>
    <w:p>
      <w:pPr>
        <w:spacing w:after="140" w:line="276"/>
      </w:pPr>
      <w:r>
        <w:rPr>
          <w:b/>
          <w:bCs/>
        </w:rPr>
        <w:t xml:space="preserve">The central finding: </w:t>
      </w:r>
      <w:r>
        <w:t xml:space="preserve">the two algorithms produce nearly identical track counts, identical total object-days (13659), and identical continuation rates (~35%). They diverge sharply on only one thing — structural events. MAX detects roughly 4.6× as many merges (179 vs 39) and 4.5× as many splits (132 vs 29) as MIN.</w:t>
      </w:r>
    </w:p>
    <w:p>
      <w:pPr>
        <w:spacing w:after="140" w:line="276"/>
      </w:pPr>
      <w:r>
        <w:t xml:space="preserve">This was confirmed not to be an artefact of different input: both runs partition the </w:t>
      </w:r>
      <w:r>
        <w:rPr>
          <w:b/>
          <w:bCs/>
        </w:rPr>
        <w:t xml:space="preserve">same 13659 object-days</w:t>
      </w:r>
      <w:r>
        <w:t xml:space="preserve"> into tracks. The small difference in total tracks (8856 vs 8841) is a re-labelling effect — MAX detects more splits, which converts some natural births into split births — not a difference in the underlying rainfall objects.</w:t>
      </w:r>
    </w:p>
    <w:p>
      <w:pPr>
        <w:pStyle w:val="Heading1"/>
      </w:pPr>
      <w:r>
        <w:t xml:space="preserve">7. Why MIN detects so few events</w:t>
      </w:r>
    </w:p>
    <w:p>
      <w:pPr>
        <w:spacing w:after="140" w:line="276"/>
      </w:pPr>
      <w:r>
        <w:t xml:space="preserve">A candidate-level diagnostic was run to explain the gap. It examines every potential merge (a next-day object with ≥2 overlapping parents) and every potential split, and asks which overlap direction is the binding constraint.</w:t>
      </w:r>
    </w:p>
    <w:p>
      <w:pPr>
        <w:pStyle w:val="Heading2"/>
      </w:pPr>
      <w:r>
        <w:t xml:space="preserve">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Merge candidates (next-day object with ≥2 parents)</w:t>
            </w:r>
          </w:p>
        </w:tc>
        <w:tc>
          <w:tcPr>
            <w:tcW w:type="dxa" w:w="39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Value</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Total candidates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204</w:t>
            </w:r>
          </w:p>
        </w:tc>
      </w:tr>
      <w:tr>
        <w:trPr>
          <w:tblHeader w:val="false"/>
        </w:trPr>
        <w:tc>
          <w:tcPr>
            <w:tcW w:type="dxa" w:w="5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Pass under MAX (max ≥ 0.10)</w:t>
            </w:r>
          </w:p>
        </w:tc>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180  (88.2%)</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Pass under MIN (min ≥ 0.10)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39  (19.1%)</w:t>
            </w:r>
          </w:p>
        </w:tc>
      </w:tr>
      <w:tr>
        <w:trPr>
          <w:tblHeader w:val="false"/>
        </w:trPr>
        <w:tc>
          <w:tcPr>
            <w:tcW w:type="dxa" w:w="5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Caught by MAX, missed by MIN</w:t>
            </w:r>
          </w:p>
        </w:tc>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141</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   of those, bwd was the limiter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134  (95.0%)</w:t>
            </w:r>
          </w:p>
        </w:tc>
      </w:tr>
      <w:tr>
        <w:trPr>
          <w:tblHeader w:val="false"/>
        </w:trPr>
        <w:tc>
          <w:tcPr>
            <w:tcW w:type="dxa" w:w="5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Growth factor (merged ÷ sum of parents), missed</w:t>
            </w:r>
          </w:p>
        </w:tc>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median 2.47</w:t>
            </w:r>
          </w:p>
        </w:tc>
      </w:tr>
    </w:tbl>
    <w:p>
      <w:pPr>
        <w:spacing w:after="60"/>
      </w:pPr>
      <w:r>
        <w:t xml:space="preserve"/>
      </w:r>
    </w:p>
    <w:p>
      <w:pPr>
        <w:spacing w:after="140" w:line="276"/>
      </w:pPr>
      <w:r>
        <w:t xml:space="preserve">When two systems merge overnight, the merged object is typically about 2.5× the combined size of its parents — because previously sub-threshold rainfall intensifies and joins the system. Since </w:t>
      </w:r>
      <w:r>
        <w:rPr>
          <w:b/>
          <w:bCs/>
        </w:rPr>
        <w:t xml:space="preserve">bwd = shared ÷ merged size</w:t>
      </w:r>
      <w:r>
        <w:t xml:space="preserve">, the large merged denominator drives bwd below the threshold. The symmetric MIN score uses this small bwd and rejects the merge — even though the parents clearly fed it. In 95% of the merges MAX catches and MIN misses, this backward overlap is the reason.</w:t>
      </w:r>
    </w:p>
    <w:p>
      <w:pPr>
        <w:pStyle w:val="Heading2"/>
      </w:pPr>
      <w:r>
        <w:t xml:space="preserve">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Split candidates (today object with ≥2 children)</w:t>
            </w:r>
          </w:p>
        </w:tc>
        <w:tc>
          <w:tcPr>
            <w:tcW w:type="dxa" w:w="39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Value</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Total candidates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172</w:t>
            </w:r>
          </w:p>
        </w:tc>
      </w:tr>
      <w:tr>
        <w:trPr>
          <w:tblHeader w:val="false"/>
        </w:trPr>
        <w:tc>
          <w:tcPr>
            <w:tcW w:type="dxa" w:w="5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Pass under MAX</w:t>
            </w:r>
          </w:p>
        </w:tc>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149  (86.6%)</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Pass under MIN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30  (17.4%)</w:t>
            </w:r>
          </w:p>
        </w:tc>
      </w:tr>
      <w:tr>
        <w:trPr>
          <w:tblHeader w:val="false"/>
        </w:trPr>
        <w:tc>
          <w:tcPr>
            <w:tcW w:type="dxa" w:w="5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Caught by MAX, missed by MIN</w:t>
            </w:r>
          </w:p>
        </w:tc>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119</w:t>
            </w:r>
          </w:p>
        </w:tc>
      </w:tr>
      <w:tr>
        <w:trPr>
          <w:tblHeader w:val="false"/>
        </w:trPr>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   of those, fwd was the limiter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112  (94.1%)</w:t>
            </w:r>
          </w:p>
        </w:tc>
      </w:tr>
      <w:tr>
        <w:trPr>
          <w:tblHeader w:val="false"/>
        </w:trPr>
        <w:tc>
          <w:tcPr>
            <w:tcW w:type="dxa" w:w="54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Shrink factor (parent ÷ sum of daughters), missed</w:t>
            </w:r>
          </w:p>
        </w:tc>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median 2.38</w:t>
            </w:r>
          </w:p>
        </w:tc>
      </w:tr>
    </w:tbl>
    <w:p>
      <w:pPr>
        <w:spacing w:after="60"/>
      </w:pPr>
      <w:r>
        <w:t xml:space="preserve"/>
      </w:r>
    </w:p>
    <w:p>
      <w:pPr>
        <w:spacing w:after="140" w:line="276"/>
      </w:pPr>
      <w:r>
        <w:t xml:space="preserve">Splits are the mirror image. The parent is large; when it sheds a small second daughter, </w:t>
      </w:r>
      <w:r>
        <w:rPr>
          <w:b/>
          <w:bCs/>
        </w:rPr>
        <w:t xml:space="preserve">fwd = shared ÷ parent size</w:t>
      </w:r>
      <w:r>
        <w:t xml:space="preserve"> is small because the parent is the large denominator. MIN uses this small fwd and rejects the split. In 94% of missed splits, this forward overlap is the binding constraint.</w:t>
      </w:r>
    </w:p>
    <w:p>
      <w:pPr>
        <w:spacing w:after="140" w:line="276"/>
      </w:pPr>
      <w:r>
        <w:rPr>
          <w:b/>
          <w:bCs/>
        </w:rPr>
        <w:t xml:space="preserve">Summary: </w:t>
      </w:r>
      <w:r>
        <w:t xml:space="preserve">MIN is not broken — it is correctly applying a stricter, symmetric rule. But that rule penalises exactly the events that are most physically real, because growth (in merges) and shrinkage (in splits) are fundamental properties of convective rainfall systems, not noise.</w:t>
      </w:r>
    </w:p>
    <w:p>
      <w:pPr>
        <w:pStyle w:val="Heading1"/>
      </w:pPr>
      <w:r>
        <w:t xml:space="preserve">8. Fallback investigation</w:t>
      </w:r>
    </w:p>
    <w:p>
      <w:pPr>
        <w:spacing w:after="140" w:line="276"/>
      </w:pPr>
      <w:r>
        <w:t xml:space="preserve">The continuation rate was almost identical between the two algorithms, which prompted a closer look at how continuations are actually being made. Every continuation row was tagged by link type (overlap, fallback, merge, or split), and the geometry of every fallback link was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Continuation composition</w:t>
            </w:r>
          </w:p>
        </w:tc>
        <w:tc>
          <w:tcPr>
            <w:tcW w:type="dxa" w:w="31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MAX</w:t>
            </w:r>
          </w:p>
        </w:tc>
        <w:tc>
          <w:tcPr>
            <w:tcW w:type="dxa" w:w="31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MIN</w:t>
            </w:r>
          </w:p>
        </w:tc>
      </w:tr>
      <w:tr>
        <w:trPr>
          <w:tblHeader w:val="false"/>
        </w:trPr>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Overlap links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2305 (48.0%)</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1960 (40.7%)</w:t>
            </w:r>
          </w:p>
        </w:tc>
      </w:tr>
      <w:tr>
        <w:trPr>
          <w:tblHeader w:val="false"/>
        </w:trPr>
        <w:tc>
          <w:tcPr>
            <w:tcW w:type="dxa" w:w="31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Fallback links</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2187 (45.5%)</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2790 (57.9%)</w:t>
            </w:r>
          </w:p>
        </w:tc>
      </w:tr>
      <w:tr>
        <w:trPr>
          <w:tblHeader w:val="false"/>
        </w:trPr>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Merge links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179 (3.7%)</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39 (0.8%)</w:t>
            </w:r>
          </w:p>
        </w:tc>
      </w:tr>
      <w:tr>
        <w:trPr>
          <w:tblHeader w:val="false"/>
        </w:trPr>
        <w:tc>
          <w:tcPr>
            <w:tcW w:type="dxa" w:w="31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Split links</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132 (2.7%)</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29 (0.6%)</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Fallback link geometry</w:t>
            </w:r>
          </w:p>
        </w:tc>
        <w:tc>
          <w:tcPr>
            <w:tcW w:type="dxa" w:w="31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MAX</w:t>
            </w:r>
          </w:p>
        </w:tc>
        <w:tc>
          <w:tcPr>
            <w:tcW w:type="dxa" w:w="31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MIN</w:t>
            </w:r>
          </w:p>
        </w:tc>
      </w:tr>
      <w:tr>
        <w:trPr>
          <w:tblHeader w:val="false"/>
        </w:trPr>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Number of fallback links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2187</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2790</w:t>
            </w:r>
          </w:p>
        </w:tc>
      </w:tr>
      <w:tr>
        <w:trPr>
          <w:tblHeader w:val="false"/>
        </w:trPr>
        <w:tc>
          <w:tcPr>
            <w:tcW w:type="dxa" w:w="31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Median jump distance</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1.239°</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1.163°</w:t>
            </w:r>
          </w:p>
        </w:tc>
      </w:tr>
      <w:tr>
        <w:trPr>
          <w:tblHeader w:val="false"/>
        </w:trPr>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True teleports (zero shared cells)</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2141 (97.9%)</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2252 (80.7%)</w:t>
            </w:r>
          </w:p>
        </w:tc>
      </w:tr>
      <w:tr>
        <w:trPr>
          <w:tblHeader w:val="false"/>
        </w:trPr>
        <w:tc>
          <w:tcPr>
            <w:tcW w:type="dxa" w:w="31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Long jumps (&gt; 1.5°)</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712 (32.6%)</w:t>
            </w:r>
          </w:p>
        </w:tc>
        <w:tc>
          <w:tcPr>
            <w:tcW w:type="dxa" w:w="31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804 (28.8%)</w:t>
            </w:r>
          </w:p>
        </w:tc>
      </w:tr>
    </w:tbl>
    <w:p>
      <w:pPr>
        <w:spacing w:after="60"/>
      </w:pPr>
      <w:r>
        <w:t xml:space="preserve"/>
      </w:r>
    </w:p>
    <w:p>
      <w:pPr>
        <w:spacing w:after="140" w:line="276"/>
      </w:pPr>
      <w:r>
        <w:rPr>
          <w:b/>
          <w:bCs/>
        </w:rPr>
        <w:t xml:space="preserve">This was the most important diagnostic of the stage. </w:t>
      </w:r>
      <w:r>
        <w:t xml:space="preserve">Roughly half of all continuations in both algorithms are fallback links, and of those, the overwhelming majority — 97.9% in MAX, 80.7% in MIN — connect objects that share zero exceedance cells. These are not continuations of a moving system; they are spatially disjoint events being joined into one track on the basis of centroid proximity alone.</w:t>
      </w:r>
    </w:p>
    <w:p>
      <w:pPr>
        <w:spacing w:after="140" w:line="276"/>
      </w:pPr>
      <w:r>
        <w:t xml:space="preserve">Because the fallback rule uses only centroid distance and is blind to the score function, it behaves the same regardless of whether MAX or MIN is used. This explains why the two algorithms have near-identical continuation rates despite differing 4.6× on merges. The shared ~35% continuation rate is therefore largely carried by distance-based linking, not by overlap quality.</w:t>
      </w:r>
    </w:p>
    <w:p>
      <w:pPr>
        <w:pStyle w:val="Heading1"/>
      </w:pPr>
      <w:r>
        <w:t xml:space="preserve">9. Fallback mode experiment</w:t>
      </w:r>
    </w:p>
    <w:p>
      <w:pPr>
        <w:spacing w:after="140" w:line="276"/>
      </w:pPr>
      <w:r>
        <w:t xml:space="preserve">To quantify the fallback's effect, the tracker was extended to support four fallback modes, and all were run against both algorithms:</w:t>
      </w:r>
    </w:p>
    <w:p>
      <w:pPr>
        <w:pStyle w:val="ListParagraph"/>
        <w:numPr>
          <w:ilvl w:val="0"/>
          <w:numId w:val="2"/>
        </w:numPr>
        <w:spacing w:after="80" w:line="270"/>
      </w:pPr>
      <w:r>
        <w:rPr>
          <w:b/>
          <w:bCs/>
        </w:rPr>
        <w:t xml:space="preserve">off</w:t>
      </w:r>
      <w:r>
        <w:t xml:space="preserve"> — no fallback; an unlinked track dies immediately.</w:t>
      </w:r>
    </w:p>
    <w:p>
      <w:pPr>
        <w:pStyle w:val="ListParagraph"/>
        <w:numPr>
          <w:ilvl w:val="0"/>
          <w:numId w:val="2"/>
        </w:numPr>
        <w:spacing w:after="80" w:line="270"/>
      </w:pPr>
      <w:r>
        <w:rPr>
          <w:b/>
          <w:bCs/>
        </w:rPr>
        <w:t xml:space="preserve">overlap_any</w:t>
      </w:r>
      <w:r>
        <w:t xml:space="preserve"> — fallback only to objects that share at least one cell.</w:t>
      </w:r>
    </w:p>
    <w:p>
      <w:pPr>
        <w:pStyle w:val="ListParagraph"/>
        <w:numPr>
          <w:ilvl w:val="0"/>
          <w:numId w:val="2"/>
        </w:numPr>
        <w:spacing w:after="80" w:line="270"/>
      </w:pPr>
      <w:r>
        <w:rPr>
          <w:b/>
          <w:bCs/>
        </w:rPr>
        <w:t xml:space="preserve">overlap_score</w:t>
      </w:r>
      <w:r>
        <w:t xml:space="preserve"> — fallback only if a weak overlap score is met.</w:t>
      </w:r>
    </w:p>
    <w:p>
      <w:pPr>
        <w:pStyle w:val="ListParagraph"/>
        <w:numPr>
          <w:ilvl w:val="0"/>
          <w:numId w:val="2"/>
        </w:numPr>
        <w:spacing w:after="80" w:line="270"/>
      </w:pPr>
      <w:r>
        <w:rPr>
          <w:b/>
          <w:bCs/>
        </w:rPr>
        <w:t xml:space="preserve">distance</w:t>
      </w:r>
      <w:r>
        <w:t xml:space="preserve"> — nearest centroid within 2.0°, no overlap required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left"/>
            </w:pPr>
            <w:r>
              <w:rPr>
                <w:b/>
                <w:bCs/>
                <w:sz w:val="20"/>
                <w:szCs w:val="20"/>
              </w:rPr>
              <w:t xml:space="preserve">Fallback mode</w:t>
            </w:r>
          </w:p>
        </w:tc>
        <w:tc>
          <w:tcPr>
            <w:tcW w:type="dxa" w:w="2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MAX tracks</w:t>
            </w:r>
          </w:p>
        </w:tc>
        <w:tc>
          <w:tcPr>
            <w:tcW w:type="dxa" w:w="2700"/>
            <w:tcBorders>
              <w:top w:val="single" w:color="CCCCCC" w:sz="1"/>
              <w:left w:val="single" w:color="CCCCCC" w:sz="1"/>
              <w:bottom w:val="single" w:color="CCCCCC" w:sz="1"/>
              <w:right w:val="single" w:color="CCCCCC" w:sz="1"/>
            </w:tcBorders>
            <w:shd w:fill="D5E8F0" w:val="clear"/>
            <w:tcMar>
              <w:top w:type="dxa" w:w="70"/>
              <w:left w:type="dxa" w:w="110"/>
              <w:bottom w:type="dxa" w:w="70"/>
              <w:right w:type="dxa" w:w="110"/>
            </w:tcMar>
          </w:tcPr>
          <w:p>
            <w:pPr>
              <w:jc w:val="center"/>
            </w:pPr>
            <w:r>
              <w:rPr>
                <w:b/>
                <w:bCs/>
                <w:sz w:val="20"/>
                <w:szCs w:val="20"/>
              </w:rPr>
              <w:t xml:space="preserve">MIN tracks</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off</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11043</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11631</w:t>
            </w:r>
          </w:p>
        </w:tc>
      </w:tr>
      <w:tr>
        <w:trPr>
          <w:tblHeader w:val="false"/>
        </w:trPr>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overlap_score</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11005</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11251</w:t>
            </w:r>
          </w:p>
        </w:tc>
      </w:tr>
      <w:tr>
        <w:trPr>
          <w:tblHeader w:val="false"/>
        </w:trPr>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b/>
                <w:bCs/>
                <w:sz w:val="20"/>
                <w:szCs w:val="20"/>
              </w:rPr>
              <w:t xml:space="preserve">overlap_any</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10992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b/>
                <w:bCs/>
                <w:sz w:val="20"/>
                <w:szCs w:val="20"/>
              </w:rPr>
              <w:t xml:space="preserve">11030</w:t>
            </w:r>
          </w:p>
        </w:tc>
      </w:tr>
      <w:tr>
        <w:trPr>
          <w:tblHeader w:val="false"/>
        </w:trPr>
        <w:tc>
          <w:tcPr>
            <w:tcW w:type="dxa" w:w="396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left"/>
            </w:pPr>
            <w:r>
              <w:rPr>
                <w:b/>
                <w:bCs/>
                <w:sz w:val="20"/>
                <w:szCs w:val="20"/>
              </w:rPr>
              <w:t xml:space="preserve">distance (default)</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8856</w:t>
            </w:r>
          </w:p>
        </w:tc>
        <w:tc>
          <w:tcPr>
            <w:tcW w:type="dxa" w:w="2700"/>
            <w:tcBorders>
              <w:top w:val="single" w:color="CCCCCC" w:sz="1"/>
              <w:left w:val="single" w:color="CCCCCC" w:sz="1"/>
              <w:bottom w:val="single" w:color="CCCCCC" w:sz="1"/>
              <w:right w:val="single" w:color="CCCCCC" w:sz="1"/>
            </w:tcBorders>
            <w:shd w:fill="F2F7FA" w:val="clear"/>
            <w:tcMar>
              <w:top w:type="dxa" w:w="70"/>
              <w:left w:type="dxa" w:w="110"/>
              <w:bottom w:type="dxa" w:w="70"/>
              <w:right w:type="dxa" w:w="110"/>
            </w:tcMar>
          </w:tcPr>
          <w:p>
            <w:pPr>
              <w:jc w:val="center"/>
            </w:pPr>
            <w:r>
              <w:rPr>
                <w:b/>
                <w:bCs/>
                <w:sz w:val="20"/>
                <w:szCs w:val="20"/>
              </w:rPr>
              <w:t xml:space="preserve">8841</w:t>
            </w:r>
          </w:p>
        </w:tc>
      </w:tr>
    </w:tbl>
    <w:p>
      <w:pPr>
        <w:spacing w:after="60"/>
      </w:pPr>
      <w:r>
        <w:t xml:space="preserve"/>
      </w:r>
    </w:p>
    <w:p>
      <w:pPr>
        <w:spacing w:after="140" w:line="276"/>
      </w:pPr>
      <w:r>
        <w:t xml:space="preserve">A counter-intuitive but informative result: </w:t>
      </w:r>
      <w:r>
        <w:rPr>
          <w:b/>
          <w:bCs/>
        </w:rPr>
        <w:t xml:space="preserve">more permissive fallback produces fewer total tracks</w:t>
      </w:r>
      <w:r>
        <w:t xml:space="preserve">. This is because every fallback link converts what would have been a death plus a new birth into a single continuation, removing one track from the total. The 2187 distance-mode fallback links in MAX account for exactly the difference between the off mode (11043) and the default (8856).</w:t>
      </w:r>
    </w:p>
    <w:p>
      <w:pPr>
        <w:spacing w:after="140" w:line="276"/>
      </w:pPr>
      <w:r>
        <w:t xml:space="preserve">The experiment confirmed that the merge and split counts are completely unaffected by fallback mode (MAX stays at 179/132, MIN at 39/29 in every mode) — fallback only governs how single, unlinked objects are stitched together, not how structural events are detected.</w:t>
      </w:r>
    </w:p>
    <w:p>
      <w:pPr>
        <w:pStyle w:val="Heading1"/>
      </w:pPr>
      <w:r>
        <w:t xml:space="preserve">10. Integrity checks</w:t>
      </w:r>
    </w:p>
    <w:p>
      <w:pPr>
        <w:spacing w:after="140" w:line="276"/>
      </w:pPr>
      <w:r>
        <w:t xml:space="preserve">Both runs passed all bookkeeping checks, confirming the output is internally consistent:</w:t>
      </w:r>
    </w:p>
    <w:p>
      <w:pPr>
        <w:pStyle w:val="ListParagraph"/>
        <w:numPr>
          <w:ilvl w:val="0"/>
          <w:numId w:val="2"/>
        </w:numPr>
        <w:spacing w:after="80" w:line="270"/>
      </w:pPr>
      <w:r>
        <w:t xml:space="preserve">Duration column matches actual row count per track (0 mismatches in both).</w:t>
      </w:r>
    </w:p>
    <w:p>
      <w:pPr>
        <w:pStyle w:val="ListParagraph"/>
        <w:numPr>
          <w:ilvl w:val="0"/>
          <w:numId w:val="2"/>
        </w:numPr>
        <w:spacing w:after="80" w:line="270"/>
      </w:pPr>
      <w:r>
        <w:t xml:space="preserve">Every track has exactly one birth row and exactly one end type.</w:t>
      </w:r>
    </w:p>
    <w:p>
      <w:pPr>
        <w:pStyle w:val="ListParagraph"/>
        <w:numPr>
          <w:ilvl w:val="0"/>
          <w:numId w:val="2"/>
        </w:numPr>
        <w:spacing w:after="80" w:line="270"/>
      </w:pPr>
      <w:r>
        <w:t xml:space="preserve">No track number is duplicated in the summary table.</w:t>
      </w:r>
    </w:p>
    <w:p>
      <w:pPr>
        <w:pStyle w:val="ListParagraph"/>
        <w:numPr>
          <w:ilvl w:val="0"/>
          <w:numId w:val="2"/>
        </w:numPr>
        <w:spacing w:after="80" w:line="270"/>
      </w:pPr>
      <w:r>
        <w:t xml:space="preserve">merge_death track count equals the number of absorbed tracks recorded in merge events (MAX 213 = 213; MIN 39 = 39).</w:t>
      </w:r>
    </w:p>
    <w:p>
      <w:pPr>
        <w:pStyle w:val="ListParagraph"/>
        <w:numPr>
          <w:ilvl w:val="0"/>
          <w:numId w:val="2"/>
        </w:numPr>
        <w:spacing w:after="80" w:line="270"/>
      </w:pPr>
      <w:r>
        <w:t xml:space="preserve">split_birth track count equals the number of children recorded in split events (MAX 148 = 148; MIN 31 = 31).</w:t>
      </w:r>
    </w:p>
    <w:p>
      <w:pPr>
        <w:pStyle w:val="ListParagraph"/>
        <w:numPr>
          <w:ilvl w:val="0"/>
          <w:numId w:val="2"/>
        </w:numPr>
        <w:spacing w:after="80" w:line="270"/>
      </w:pPr>
      <w:r>
        <w:t xml:space="preserve">season_start tracks total 35 in both runs, consistent with one June-1 batch per season where June-1 objects exist.</w:t>
      </w:r>
    </w:p>
    <w:p>
      <w:pPr>
        <w:pStyle w:val="Heading1"/>
      </w:pPr>
      <w:r>
        <w:t xml:space="preserve">11. Current stage</w:t>
      </w:r>
    </w:p>
    <w:p>
      <w:pPr>
        <w:spacing w:after="140" w:line="276"/>
      </w:pPr>
      <w:r>
        <w:t xml:space="preserve">The unified notebook is complete and validated. As of now, the following is established:</w:t>
      </w:r>
    </w:p>
    <w:p>
      <w:pPr>
        <w:pStyle w:val="ListParagraph"/>
        <w:numPr>
          <w:ilvl w:val="0"/>
          <w:numId w:val="3"/>
        </w:numPr>
        <w:spacing w:after="80" w:line="270"/>
      </w:pPr>
      <w:r>
        <w:t xml:space="preserve">A single notebook runs MAX and MIN on identical data with identical, unrestricted parameters, giving a clean and fair comparison.</w:t>
      </w:r>
    </w:p>
    <w:p>
      <w:pPr>
        <w:pStyle w:val="ListParagraph"/>
        <w:numPr>
          <w:ilvl w:val="0"/>
          <w:numId w:val="3"/>
        </w:numPr>
        <w:spacing w:after="80" w:line="270"/>
      </w:pPr>
      <w:r>
        <w:t xml:space="preserve">The two algorithms agree on track count, object-days, and continuation rate, and differ only on structural-event detection, with MAX detecting roughly 4.6× more merges and 4.5× more splits than MIN.</w:t>
      </w:r>
    </w:p>
    <w:p>
      <w:pPr>
        <w:pStyle w:val="ListParagraph"/>
        <w:numPr>
          <w:ilvl w:val="0"/>
          <w:numId w:val="3"/>
        </w:numPr>
        <w:spacing w:after="80" w:line="270"/>
      </w:pPr>
      <w:r>
        <w:t xml:space="preserve">The cause of MIN's low event count is understood and quantified: the symmetric score is defeated by system growth in merges (backward overlap, 95% of misses) and by system shrinkage in splits (forward overlap, 94% of misses), with median size changes of about 2.4×.</w:t>
      </w:r>
    </w:p>
    <w:p>
      <w:pPr>
        <w:pStyle w:val="ListParagraph"/>
        <w:numPr>
          <w:ilvl w:val="0"/>
          <w:numId w:val="3"/>
        </w:numPr>
        <w:spacing w:after="80" w:line="270"/>
      </w:pPr>
      <w:r>
        <w:t xml:space="preserve">A separate and more serious issue was uncovered in the continuation backbone: roughly half of all continuations are fallback links, and the large majority of those connect objects with zero spatial overlap. This affects both algorithms equally because the fallback is distance-only and blind to the scoring function.</w:t>
      </w:r>
    </w:p>
    <w:p>
      <w:pPr>
        <w:pStyle w:val="ListParagraph"/>
        <w:numPr>
          <w:ilvl w:val="0"/>
          <w:numId w:val="3"/>
        </w:numPr>
        <w:spacing w:after="80" w:line="270"/>
      </w:pPr>
      <w:r>
        <w:t xml:space="preserve">All known bugs from the earlier separate notebooks have been fixed, and the unified output passes every internal integrity check.</w:t>
      </w:r>
    </w:p>
    <w:p>
      <w:pPr>
        <w:spacing w:after="60"/>
      </w:pPr>
      <w:r>
        <w:t xml:space="preserve"/>
      </w:r>
    </w:p>
    <w:p>
      <w:pPr>
        <w:spacing w:after="200"/>
      </w:pPr>
      <w:r>
        <w:t xml:space="preserve">In short: the comparison framework is sound and the behaviour of both algorithms is now fully characterised, including a clear, quantified account of where and why each one succeeds or fails in detecting merges, splits, and continuations.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check_5_unified — project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ERE Tracking — check_5_unified</dc:title>
  <dc:creator>check_5_unified</dc:creator>
  <cp:lastModifiedBy>Un-named</cp:lastModifiedBy>
  <cp:revision>1</cp:revision>
  <dcterms:created xsi:type="dcterms:W3CDTF">2026-06-14T23:26:34.064Z</dcterms:created>
  <dcterms:modified xsi:type="dcterms:W3CDTF">2026-06-14T23:26:34.064Z</dcterms:modified>
</cp:coreProperties>
</file>

<file path=docProps/custom.xml><?xml version="1.0" encoding="utf-8"?>
<Properties xmlns="http://schemas.openxmlformats.org/officeDocument/2006/custom-properties" xmlns:vt="http://schemas.openxmlformats.org/officeDocument/2006/docPropsVTypes"/>
</file>