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4D10"/>
          <w:sz w:val="56"/>
        </w:rPr>
        <w:t>🌾 PIXEL-GRAIN</w:t>
      </w:r>
    </w:p>
    <w:p>
      <w:pPr>
        <w:jc w:val="center"/>
      </w:pPr>
      <w:r>
        <w:rPr>
          <w:b/>
          <w:color w:val="2E7423"/>
          <w:sz w:val="40"/>
        </w:rPr>
        <w:t>Technical Architecture Document</w:t>
      </w:r>
    </w:p>
    <w:p>
      <w:pPr>
        <w:jc w:val="center"/>
      </w:pPr>
      <w:r>
        <w:rPr>
          <w:i/>
          <w:color w:val="556550"/>
          <w:sz w:val="26"/>
        </w:rPr>
        <w:t>Infrastructure, Data Flow &amp; Integration Design</w:t>
      </w:r>
    </w:p>
    <w:p/>
    <w:p>
      <w:pPr>
        <w:jc w:val="center"/>
      </w:pPr>
      <w:r>
        <w:rPr>
          <w:color w:val="556550"/>
          <w:sz w:val="20"/>
        </w:rPr>
        <w:t>Version: v1.0  |  Date: June 2025  |  Author: Divyansh (Krrish)</w:t>
      </w:r>
    </w:p>
    <w:p>
      <w:r>
        <w:br w:type="page"/>
      </w:r>
    </w:p>
    <w:p>
      <w:pPr>
        <w:pStyle w:val="Heading1"/>
        <w:jc w:val="left"/>
      </w:pPr>
      <w:r>
        <w:rPr>
          <w:color w:val="1A4D10"/>
        </w:rPr>
        <w:t>1. Architecture Philosophy</w:t>
      </w:r>
    </w:p>
    <w:p>
      <w:pPr>
        <w:spacing w:before="0" w:after="80"/>
      </w:pPr>
      <w:r>
        <w:rPr>
          <w:b w:val="0"/>
          <w:i w:val="0"/>
          <w:sz w:val="22"/>
        </w:rPr>
        <w:t>Pixel-Grain adopts a monolithic-modular architecture — a single Django codebase organized into six self-contained Django apps. This approach provides the simplicity of a monolith (single deployment, shared ORM, easy refactoring) while keeping code organized enough to extract into microservices later if scale demands it.</w:t>
      </w:r>
    </w:p>
    <w:p>
      <w:pPr>
        <w:spacing w:before="0" w:after="80"/>
      </w:pPr>
      <w:r>
        <w:rPr>
          <w:b w:val="0"/>
          <w:i w:val="0"/>
          <w:sz w:val="22"/>
        </w:rPr>
        <w:t>Core principles: (1) async-first — all heavy tasks (ML inference, LLM calls, notifications) are offloaded to Celery workers; (2) real-time capable — Django Channels handles WebSockets without a separate Node.js server; (3) cloud-native — stateless Django containers; state lives in PostgreSQL, Redis, and S3.</w:t>
      </w:r>
    </w:p>
    <w:p>
      <w:pPr>
        <w:pStyle w:val="Heading1"/>
        <w:jc w:val="left"/>
      </w:pPr>
      <w:r>
        <w:rPr>
          <w:color w:val="1A4D10"/>
        </w:rPr>
        <w:t>2. Component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88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Scaling Strategy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Web Server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Daphne (ASGI) + Gunicorn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Serves HTTP + WebSocket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Horizontal — multiple containers behind Nginx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Django 5.x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Business logic, ORM, routing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Stateless — scale by adding containers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Task Workers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5.x workers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Async ML jobs, agent tasks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Horizontal — dedicated ML worker pool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Scheduler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Beat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Periodic agent tasks (daily/weekly)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 instance — uses Redis lock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Message Broker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Redis 7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task queue, Channels layer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Sentinel or Redis Cluster for HA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Redis 7 (separate DB)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Session, API response cache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Shared with broker or separate cluster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PostgreSQL 16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Primary RDBMS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Primary + read replica; connection pooling via pgBouncer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Object Storage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AWS S3 (ap-south-1)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Photos, certificates, ML weights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Managed; unlimited scale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CDN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CloudFront (optional)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Static assets, public certificate PDFs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Edge caching for low-latency India-wide delivery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 Inference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PyTorch + OpenCV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Grain image grading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GPU workers (NVIDIA T4 EC2) for scale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Reverse Proxy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SSL termination, static files, load balancing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 instances for HA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Sentry + Django Silk + Flower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Error tracking, profiling, Celery UI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Separate monitoring stack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3. Data Flow: ML Grading Pipeline</w:t>
      </w:r>
    </w:p>
    <w:p>
      <w:pPr>
        <w:spacing w:before="0" w:after="80"/>
      </w:pPr>
      <w:r>
        <w:rPr>
          <w:b w:val="0"/>
          <w:i w:val="0"/>
          <w:sz w:val="22"/>
        </w:rPr>
        <w:t>The following sequence describes the end-to-end ML grading flow — the platform's core technical differentiator:</w:t>
      </w:r>
    </w:p>
    <w:p>
      <w:pPr>
        <w:pStyle w:val="ListNumber"/>
        <w:spacing w:after="60"/>
      </w:pPr>
      <w:r>
        <w:rPr>
          <w:sz w:val="21"/>
        </w:rPr>
        <w:t>Farmer uploads JPEG/PNG via mobile PWA → POST /api/v1/grading/upload/</w:t>
      </w:r>
    </w:p>
    <w:p>
      <w:pPr>
        <w:pStyle w:val="ListNumber"/>
        <w:spacing w:after="60"/>
      </w:pPr>
      <w:r>
        <w:rPr>
          <w:sz w:val="21"/>
        </w:rPr>
        <w:t>DRF view validates file type and size (≤ 10 MB), assigns listing_id.</w:t>
      </w:r>
    </w:p>
    <w:p>
      <w:pPr>
        <w:pStyle w:val="ListNumber"/>
        <w:spacing w:after="60"/>
      </w:pPr>
      <w:r>
        <w:rPr>
          <w:sz w:val="21"/>
        </w:rPr>
        <w:t>Image is uploaded to AWS S3 bucket (pixel-grain-photos/uploads/{uuid}.jpg).</w:t>
      </w:r>
    </w:p>
    <w:p>
      <w:pPr>
        <w:pStyle w:val="ListNumber"/>
        <w:spacing w:after="60"/>
      </w:pPr>
      <w:r>
        <w:rPr>
          <w:sz w:val="21"/>
        </w:rPr>
        <w:t>Celery task run_grading_pipeline.delay(listing_id, s3_key) is dispatched to Redis queue.</w:t>
      </w:r>
    </w:p>
    <w:p>
      <w:pPr>
        <w:pStyle w:val="ListNumber"/>
        <w:spacing w:after="60"/>
      </w:pPr>
      <w:r>
        <w:rPr>
          <w:sz w:val="21"/>
        </w:rPr>
        <w:t>Celery worker dequeues the task; GrainGrader singleton model is already loaded in memory.</w:t>
      </w:r>
    </w:p>
    <w:p>
      <w:pPr>
        <w:pStyle w:val="ListNumber"/>
        <w:spacing w:after="60"/>
      </w:pPr>
      <w:r>
        <w:rPr>
          <w:sz w:val="21"/>
        </w:rPr>
        <w:t>OpenCV downloads image from S3, resizes to 224×224, normalizes pixel values.</w:t>
      </w:r>
    </w:p>
    <w:p>
      <w:pPr>
        <w:pStyle w:val="ListNumber"/>
        <w:spacing w:after="60"/>
      </w:pPr>
      <w:r>
        <w:rPr>
          <w:sz w:val="21"/>
        </w:rPr>
        <w:t>PyTorch CNN forward pass produces grade probabilities; GradeResult dataclass is constructed.</w:t>
      </w:r>
    </w:p>
    <w:p>
      <w:pPr>
        <w:pStyle w:val="ListNumber"/>
        <w:spacing w:after="60"/>
      </w:pPr>
      <w:r>
        <w:rPr>
          <w:sz w:val="21"/>
        </w:rPr>
        <w:t>GradeReport is created in PostgreSQL (immutable; no UPDATE path).</w:t>
      </w:r>
    </w:p>
    <w:p>
      <w:pPr>
        <w:pStyle w:val="ListNumber"/>
        <w:spacing w:after="60"/>
      </w:pPr>
      <w:r>
        <w:rPr>
          <w:sz w:val="21"/>
        </w:rPr>
        <w:t>WeasyPrint generates PDF certificate; uploaded to S3 certs/ prefix.</w:t>
      </w:r>
    </w:p>
    <w:p>
      <w:pPr>
        <w:pStyle w:val="ListNumber"/>
        <w:spacing w:after="60"/>
      </w:pPr>
      <w:r>
        <w:rPr>
          <w:sz w:val="21"/>
        </w:rPr>
        <w:t>Farmer is notified via WebSocket (if connected) or SMS that grading is complete.</w:t>
      </w:r>
    </w:p>
    <w:p>
      <w:pPr>
        <w:pStyle w:val="ListNumber"/>
        <w:spacing w:after="60"/>
      </w:pPr>
      <w:r>
        <w:rPr>
          <w:sz w:val="21"/>
        </w:rPr>
        <w:t>notify_matched_buyers Celery task fires — Buyer Match Agent reads BuyerProfile JSONB fields.</w:t>
      </w:r>
    </w:p>
    <w:p>
      <w:pPr>
        <w:pStyle w:val="Heading1"/>
        <w:jc w:val="left"/>
      </w:pPr>
      <w:r>
        <w:rPr>
          <w:color w:val="1A4D10"/>
        </w:rPr>
        <w:t>4. Real-time Bidding Architecture (WebSocket)</w:t>
      </w:r>
    </w:p>
    <w:p>
      <w:pPr>
        <w:spacing w:before="0" w:after="80"/>
      </w:pPr>
      <w:r>
        <w:rPr>
          <w:b w:val="0"/>
          <w:i w:val="0"/>
          <w:sz w:val="22"/>
        </w:rPr>
        <w:t>Django Channels replaces the standard WSGI server with ASGI, enabling long-lived WebSocket connections. The Channel Layer uses Redis as the backing store (channel_redis library), allowing multiple Django instances to share real-time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864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Implementation Detail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Channel Layer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channel_redis; backed by Redis 7 — shared across all Django instances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Consumer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BidConsumer (AsyncJsonWebsocketConsumer) in marketplace/consumers.py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Group Name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listing_{listing_id} — one group per active listing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 passed as query param; validated in middleware before WebSocket upgrade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new_bid — broadcast when a bid is placed; bid_accepted — when farmer accepts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Fallback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HTMX polling (every 5 seconds) for browsers that block WebSockets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5. AI Agent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60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LLM Used</w:t>
            </w:r>
          </w:p>
        </w:tc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Buyer Match Agent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Signal: listing ACTIVE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Claude / Google AI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Personalized SMS/email to matched buyers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Price Forecast Agent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Beat: daily 6 AM IST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Google AI + LSTM model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Price window alert to subscribed farmers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Onboarding Chatbot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User: POST /agents/chatbot/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Claude (multilingual)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Conversational guidance in Hindi/regional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Quality Audit Agent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Beat: weekly Sunday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Internal — no LLM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Flag outlier grades for admin review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6. Infrastructure Diagram (Docker Compose)</w:t>
      </w:r>
    </w:p>
    <w:p>
      <w:pPr>
        <w:spacing w:before="0" w:after="80"/>
      </w:pPr>
      <w:r>
        <w:rPr>
          <w:b w:val="0"/>
          <w:i w:val="0"/>
          <w:sz w:val="22"/>
        </w:rPr>
        <w:t>Production Docker Compose topology (simplified):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6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259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388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nginx:alpine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443, 80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Reverse proxy; terminates SSL; serves /static/, /media/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web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pixel-grain:latest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8000 (internal)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Daphne ASGI server; Django app; mounted on Nginx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worker-default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pixel-grain:latest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worker — default queue (notifications, contracts)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worker-ml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pixel-grain:latest (GPU)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worker — ml queue; PyTorch inference; GPU instance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beat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pixel-grain:latest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Beat scheduler — periodic tasks only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postgres:16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5432 (internal)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PostgreSQL primary; volume: pgdata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redis:7-alpine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6379 (internal)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Broker + cache + channels layer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flower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mher/flower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5555</w:t>
            </w:r>
          </w:p>
        </w:tc>
        <w:tc>
          <w:tcPr>
            <w:tcW w:type="dxa" w:w="388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monitoring dashboard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7.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316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64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Transport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TLS 1.3 enforced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Nginx SSL with Let's Encrypt; HSTS header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JWT + OTP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DRF SimpleJWT; MSG91 OTP; 24h access token TTL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Authorization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RBAC + Object-level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DRF permissions; IsOwner checks on listing/bid objects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Input Validation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Strict serializers + file check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DRF serializer validation; mimetype check before S3 upload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Grade Integrity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Immutable records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Overridden save() raises IntegrityError on updates; DB trigger as backup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IP + user-level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django-ratelimit; DRF throttling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Secrets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Environment variables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.env file; AWS Secrets Manager in production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Financial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Razorpay webhook signatures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HMAC-SHA256 verified on every payment webhook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