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Development Timeline &amp; Sprint Plan</w:t>
      </w:r>
    </w:p>
    <w:p>
      <w:pPr>
        <w:jc w:val="center"/>
      </w:pPr>
      <w:r>
        <w:rPr>
          <w:i/>
          <w:color w:val="556550"/>
          <w:sz w:val="26"/>
        </w:rPr>
        <w:t>18-Month Agile Roadmap — 4 Phases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Overview</w:t>
      </w:r>
    </w:p>
    <w:p>
      <w:pPr>
        <w:spacing w:before="0" w:after="80"/>
      </w:pPr>
      <w:r>
        <w:rPr>
          <w:b w:val="0"/>
          <w:i w:val="0"/>
          <w:sz w:val="22"/>
        </w:rPr>
        <w:t>Pixel-Grain follows a 2-week sprint cadence across 4 development phases spanning 18 months. Each sprint has defined deliverables, acceptance criteria, and a definition of done (DoD). The roadmap prioritizes delivering a testable MVP at the end of Phase 1 (Month 3) for pilot deployment with a partner FPO.</w:t>
      </w:r>
    </w:p>
    <w:p>
      <w:pPr>
        <w:pStyle w:val="Heading1"/>
        <w:jc w:val="left"/>
      </w:pPr>
      <w:r>
        <w:rPr>
          <w:color w:val="1A4D10"/>
        </w:rPr>
        <w:t>2. Team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Phase Joining</w:t>
            </w:r>
          </w:p>
        </w:tc>
        <w:tc>
          <w:tcPr>
            <w:tcW w:type="dxa" w:w="50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Lead Engineer (Founder)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Architecture, ML pipeline, full-stack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Backend Engineer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Marketplace, agents, API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training, dataset curation, inference optimization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Frontend Engineer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React Native mobile app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automation, regression, API testing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DevOps / Infra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0.5 (part-time)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Docker, CI/CD, AWS setup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Phase 1 — MVP (Months 1–3, Sprints 1–6)</w:t>
      </w:r>
    </w:p>
    <w:p>
      <w:pPr>
        <w:spacing w:before="0" w:after="80"/>
      </w:pPr>
      <w:r>
        <w:rPr>
          <w:b/>
          <w:i w:val="0"/>
          <w:color w:val="1A4D10"/>
          <w:sz w:val="22"/>
        </w:rPr>
        <w:t>Sprint 1 (Weeks 1–2): Project Setup &amp; Infrastructure</w:t>
      </w:r>
    </w:p>
    <w:p>
      <w:pPr>
        <w:pStyle w:val="ListBullet"/>
        <w:spacing w:after="40"/>
      </w:pPr>
      <w:r>
        <w:rPr>
          <w:sz w:val="21"/>
        </w:rPr>
        <w:t>Django 5.x project scaffold with 6 app structure</w:t>
      </w:r>
    </w:p>
    <w:p>
      <w:pPr>
        <w:pStyle w:val="ListBullet"/>
        <w:spacing w:after="40"/>
      </w:pPr>
      <w:r>
        <w:rPr>
          <w:sz w:val="21"/>
        </w:rPr>
        <w:t>Docker Compose: Django + PostgreSQL + Redis + Celery + Nginx</w:t>
      </w:r>
    </w:p>
    <w:p>
      <w:pPr>
        <w:pStyle w:val="ListBullet"/>
        <w:spacing w:after="40"/>
      </w:pPr>
      <w:r>
        <w:rPr>
          <w:sz w:val="21"/>
        </w:rPr>
        <w:t>CI/CD pipeline (GitHub Actions): lint, test, build, deploy to staging</w:t>
      </w:r>
    </w:p>
    <w:p>
      <w:pPr>
        <w:pStyle w:val="ListBullet"/>
        <w:spacing w:after="40"/>
      </w:pPr>
      <w:r>
        <w:rPr>
          <w:sz w:val="21"/>
        </w:rPr>
        <w:t>Environment config: .env.example, settings/base.py, development.py, production.py</w:t>
      </w:r>
    </w:p>
    <w:p>
      <w:pPr>
        <w:pStyle w:val="ListBullet"/>
        <w:spacing w:after="40"/>
      </w:pPr>
      <w:r>
        <w:rPr>
          <w:sz w:val="21"/>
        </w:rPr>
        <w:t>django-allauth + SMS OTP (MSG91 sandbox) for farmer auth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2 (Weeks 3–4): Authentication &amp; User Profiles</w:t>
      </w:r>
    </w:p>
    <w:p>
      <w:pPr>
        <w:pStyle w:val="ListBullet"/>
        <w:spacing w:after="40"/>
      </w:pPr>
      <w:r>
        <w:rPr>
          <w:sz w:val="21"/>
        </w:rPr>
        <w:t>FarmerProfile and BuyerProfile models with migrations</w:t>
      </w:r>
    </w:p>
    <w:p>
      <w:pPr>
        <w:pStyle w:val="ListBullet"/>
        <w:spacing w:after="40"/>
      </w:pPr>
      <w:r>
        <w:rPr>
          <w:sz w:val="21"/>
        </w:rPr>
        <w:t>OTP registration and login flow (phone-based for farmers)</w:t>
      </w:r>
    </w:p>
    <w:p>
      <w:pPr>
        <w:pStyle w:val="ListBullet"/>
        <w:spacing w:after="40"/>
      </w:pPr>
      <w:r>
        <w:rPr>
          <w:sz w:val="21"/>
        </w:rPr>
        <w:t>JWT token issuance via DRF SimpleJWT</w:t>
      </w:r>
    </w:p>
    <w:p>
      <w:pPr>
        <w:pStyle w:val="ListBullet"/>
        <w:spacing w:after="40"/>
      </w:pPr>
      <w:r>
        <w:rPr>
          <w:sz w:val="21"/>
        </w:rPr>
        <w:t>Role-based permission classes (IsFarmer, IsBuyer, IsAdmin)</w:t>
      </w:r>
    </w:p>
    <w:p>
      <w:pPr>
        <w:pStyle w:val="ListBullet"/>
        <w:spacing w:after="40"/>
      </w:pPr>
      <w:r>
        <w:rPr>
          <w:sz w:val="21"/>
        </w:rPr>
        <w:t>Basic Django admin configuration for all models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3 (Weeks 5–6): Image Upload &amp; S3 Integration</w:t>
      </w:r>
    </w:p>
    <w:p>
      <w:pPr>
        <w:pStyle w:val="ListBullet"/>
        <w:spacing w:after="40"/>
      </w:pPr>
      <w:r>
        <w:rPr>
          <w:sz w:val="21"/>
        </w:rPr>
        <w:t>AWS S3 bucket setup (ap-south-1) with django-storages</w:t>
      </w:r>
    </w:p>
    <w:p>
      <w:pPr>
        <w:pStyle w:val="ListBullet"/>
        <w:spacing w:after="40"/>
      </w:pPr>
      <w:r>
        <w:rPr>
          <w:sz w:val="21"/>
        </w:rPr>
        <w:t>POST /api/v1/grading/upload/ endpoint with file validation</w:t>
      </w:r>
    </w:p>
    <w:p>
      <w:pPr>
        <w:pStyle w:val="ListBullet"/>
        <w:spacing w:after="40"/>
      </w:pPr>
      <w:r>
        <w:rPr>
          <w:sz w:val="21"/>
        </w:rPr>
        <w:t>Celery task skeleton: run_grading_pipeline (stub — returns mock grade)</w:t>
      </w:r>
    </w:p>
    <w:p>
      <w:pPr>
        <w:pStyle w:val="ListBullet"/>
        <w:spacing w:after="40"/>
      </w:pPr>
      <w:r>
        <w:rPr>
          <w:sz w:val="21"/>
        </w:rPr>
        <w:t>GradeReport model + immutability enforcement in save()</w:t>
      </w:r>
    </w:p>
    <w:p>
      <w:pPr>
        <w:pStyle w:val="ListBullet"/>
        <w:spacing w:after="40"/>
      </w:pPr>
      <w:r>
        <w:rPr>
          <w:sz w:val="21"/>
        </w:rPr>
        <w:t>Unit tests: upload endpoint, S3 mock, task dispatch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4 (Weeks 7–8): ML Model Integration</w:t>
      </w:r>
    </w:p>
    <w:p>
      <w:pPr>
        <w:pStyle w:val="ListBullet"/>
        <w:spacing w:after="40"/>
      </w:pPr>
      <w:r>
        <w:rPr>
          <w:sz w:val="21"/>
        </w:rPr>
        <w:t>PyTorch CNN model selection (ResNet-18 base) and initial training on wheat/rice dataset</w:t>
      </w:r>
    </w:p>
    <w:p>
      <w:pPr>
        <w:pStyle w:val="ListBullet"/>
        <w:spacing w:after="40"/>
      </w:pPr>
      <w:r>
        <w:rPr>
          <w:sz w:val="21"/>
        </w:rPr>
        <w:t>GrainGrader singleton model loader with memory caching</w:t>
      </w:r>
    </w:p>
    <w:p>
      <w:pPr>
        <w:pStyle w:val="ListBullet"/>
        <w:spacing w:after="40"/>
      </w:pPr>
      <w:r>
        <w:rPr>
          <w:sz w:val="21"/>
        </w:rPr>
        <w:t>OpenCV preprocessing pipeline: resize, normalize, augment</w:t>
      </w:r>
    </w:p>
    <w:p>
      <w:pPr>
        <w:pStyle w:val="ListBullet"/>
        <w:spacing w:after="40"/>
      </w:pPr>
      <w:r>
        <w:rPr>
          <w:sz w:val="21"/>
        </w:rPr>
        <w:t>Real inference replacing stub in Celery task</w:t>
      </w:r>
    </w:p>
    <w:p>
      <w:pPr>
        <w:pStyle w:val="ListBullet"/>
        <w:spacing w:after="40"/>
      </w:pPr>
      <w:r>
        <w:rPr>
          <w:sz w:val="21"/>
        </w:rPr>
        <w:t>Model evaluation: accuracy, F1 per grade class on validation set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5 (Weeks 9–10): Listings API</w:t>
      </w:r>
    </w:p>
    <w:p>
      <w:pPr>
        <w:pStyle w:val="ListBullet"/>
        <w:spacing w:after="40"/>
      </w:pPr>
      <w:r>
        <w:rPr>
          <w:sz w:val="21"/>
        </w:rPr>
        <w:t>CommodityType model + seed fixtures (wheat, rice, moong dal, chana)</w:t>
      </w:r>
    </w:p>
    <w:p>
      <w:pPr>
        <w:pStyle w:val="ListBullet"/>
        <w:spacing w:after="40"/>
      </w:pPr>
      <w:r>
        <w:rPr>
          <w:sz w:val="21"/>
        </w:rPr>
        <w:t>Listing model with state machine (DRAFT → ACTIVE → SOLD/EXPIRED)</w:t>
      </w:r>
    </w:p>
    <w:p>
      <w:pPr>
        <w:pStyle w:val="ListBullet"/>
        <w:spacing w:after="40"/>
      </w:pPr>
      <w:r>
        <w:rPr>
          <w:sz w:val="21"/>
        </w:rPr>
        <w:t>POST /listings/ and GET /listings/ with DRF FilterSet (commodity, grade, region, price)</w:t>
      </w:r>
    </w:p>
    <w:p>
      <w:pPr>
        <w:pStyle w:val="ListBullet"/>
        <w:spacing w:after="40"/>
      </w:pPr>
      <w:r>
        <w:rPr>
          <w:sz w:val="21"/>
        </w:rPr>
        <w:t>POST /listings/{id}/activate/ endpoint</w:t>
      </w:r>
    </w:p>
    <w:p>
      <w:pPr>
        <w:pStyle w:val="ListBullet"/>
        <w:spacing w:after="40"/>
      </w:pPr>
      <w:r>
        <w:rPr>
          <w:sz w:val="21"/>
        </w:rPr>
        <w:t>Listing expiry via Celery Beat periodic task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6 (Weeks 11–12): Phase 1 QA &amp; Pilot Deploy</w:t>
      </w:r>
    </w:p>
    <w:p>
      <w:pPr>
        <w:pStyle w:val="ListBullet"/>
        <w:spacing w:after="40"/>
      </w:pPr>
      <w:r>
        <w:rPr>
          <w:sz w:val="21"/>
        </w:rPr>
        <w:t>End-to-end integration tests: register → upload → grade → list</w:t>
      </w:r>
    </w:p>
    <w:p>
      <w:pPr>
        <w:pStyle w:val="ListBullet"/>
        <w:spacing w:after="40"/>
      </w:pPr>
      <w:r>
        <w:rPr>
          <w:sz w:val="21"/>
        </w:rPr>
        <w:t>pytest coverage ≥ 70% on all Phase 1 code</w:t>
      </w:r>
    </w:p>
    <w:p>
      <w:pPr>
        <w:pStyle w:val="ListBullet"/>
        <w:spacing w:after="40"/>
      </w:pPr>
      <w:r>
        <w:rPr>
          <w:sz w:val="21"/>
        </w:rPr>
        <w:t>WeasyPrint PDF certificate generation</w:t>
      </w:r>
    </w:p>
    <w:p>
      <w:pPr>
        <w:pStyle w:val="ListBullet"/>
        <w:spacing w:after="40"/>
      </w:pPr>
      <w:r>
        <w:rPr>
          <w:sz w:val="21"/>
        </w:rPr>
        <w:t>Staging deployment on AWS EC2 with SSL (Let's Encrypt)</w:t>
      </w:r>
    </w:p>
    <w:p>
      <w:pPr>
        <w:pStyle w:val="ListBullet"/>
        <w:spacing w:after="40"/>
      </w:pPr>
      <w:r>
        <w:rPr>
          <w:sz w:val="21"/>
        </w:rPr>
        <w:t>Pilot access for 5 partner farmers (FPO pilot group)</w:t>
      </w:r>
    </w:p>
    <w:p/>
    <w:p>
      <w:pPr>
        <w:pStyle w:val="Heading1"/>
        <w:jc w:val="left"/>
      </w:pPr>
      <w:r>
        <w:rPr>
          <w:color w:val="1A4D10"/>
        </w:rPr>
        <w:t>4. Phase 2 — Marketplace &amp; Real-time (Months 4–6, Sprints 7–12)</w:t>
      </w:r>
    </w:p>
    <w:p>
      <w:pPr>
        <w:spacing w:before="0" w:after="80"/>
      </w:pPr>
      <w:r>
        <w:rPr>
          <w:b/>
          <w:i w:val="0"/>
          <w:color w:val="1A4D10"/>
          <w:sz w:val="22"/>
        </w:rPr>
        <w:t>Sprint 7 (Weeks 13–14): Real-time Bidding (WebSockets)</w:t>
      </w:r>
    </w:p>
    <w:p>
      <w:pPr>
        <w:pStyle w:val="ListBullet"/>
        <w:spacing w:after="40"/>
      </w:pPr>
      <w:r>
        <w:rPr>
          <w:sz w:val="21"/>
        </w:rPr>
        <w:t>Django Channels + daphne + channel_redis setup</w:t>
      </w:r>
    </w:p>
    <w:p>
      <w:pPr>
        <w:pStyle w:val="ListBullet"/>
        <w:spacing w:after="40"/>
      </w:pPr>
      <w:r>
        <w:rPr>
          <w:sz w:val="21"/>
        </w:rPr>
        <w:t>BidConsumer WebSocket consumer with group messaging</w:t>
      </w:r>
    </w:p>
    <w:p>
      <w:pPr>
        <w:pStyle w:val="ListBullet"/>
        <w:spacing w:after="40"/>
      </w:pPr>
      <w:r>
        <w:rPr>
          <w:sz w:val="21"/>
        </w:rPr>
        <w:t>Bid model with status machine (PENDING → ACCEPTED/REJECTED)</w:t>
      </w:r>
    </w:p>
    <w:p>
      <w:pPr>
        <w:pStyle w:val="ListBullet"/>
        <w:spacing w:after="40"/>
      </w:pPr>
      <w:r>
        <w:rPr>
          <w:sz w:val="21"/>
        </w:rPr>
        <w:t>POST /marketplace/bids/ REST endpoint</w:t>
      </w:r>
    </w:p>
    <w:p>
      <w:pPr>
        <w:pStyle w:val="ListBullet"/>
        <w:spacing w:after="40"/>
      </w:pPr>
      <w:r>
        <w:rPr>
          <w:sz w:val="21"/>
        </w:rPr>
        <w:t>ws://…/ws/marketplace/{id}/bids/ WebSocket route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8 (Weeks 15–16): Fair Price Engine</w:t>
      </w:r>
    </w:p>
    <w:p>
      <w:pPr>
        <w:pStyle w:val="ListBullet"/>
        <w:spacing w:after="40"/>
      </w:pPr>
      <w:r>
        <w:rPr>
          <w:sz w:val="21"/>
        </w:rPr>
        <w:t>APMC mandi data integration (REST or scraping from agmarknet.gov.in)</w:t>
      </w:r>
    </w:p>
    <w:p>
      <w:pPr>
        <w:pStyle w:val="ListBullet"/>
        <w:spacing w:after="40"/>
      </w:pPr>
      <w:r>
        <w:rPr>
          <w:sz w:val="21"/>
        </w:rPr>
        <w:t>Price recommendation algorithm: mandi_avg × grade_multiplier</w:t>
      </w:r>
    </w:p>
    <w:p>
      <w:pPr>
        <w:pStyle w:val="ListBullet"/>
        <w:spacing w:after="40"/>
      </w:pPr>
      <w:r>
        <w:rPr>
          <w:sz w:val="21"/>
        </w:rPr>
        <w:t>suggested_price_per_kg pre-filled on listing creation</w:t>
      </w:r>
    </w:p>
    <w:p>
      <w:pPr>
        <w:pStyle w:val="ListBullet"/>
        <w:spacing w:after="40"/>
      </w:pPr>
      <w:r>
        <w:rPr>
          <w:sz w:val="21"/>
        </w:rPr>
        <w:t>Price trend chart data endpoint: GET /analytics/price-trends/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9 (Weeks 17–18): Trade Contracts &amp; Buyer Match Agent</w:t>
      </w:r>
    </w:p>
    <w:p>
      <w:pPr>
        <w:pStyle w:val="ListBullet"/>
        <w:spacing w:after="40"/>
      </w:pPr>
      <w:r>
        <w:rPr>
          <w:sz w:val="21"/>
        </w:rPr>
        <w:t>Trade model + contract PDF generation (WeasyPrint template)</w:t>
      </w:r>
    </w:p>
    <w:p>
      <w:pPr>
        <w:pStyle w:val="ListBullet"/>
        <w:spacing w:after="40"/>
      </w:pPr>
      <w:r>
        <w:rPr>
          <w:sz w:val="21"/>
        </w:rPr>
        <w:t>POST /marketplace/bids/{id}/accept/ flow → Trade creation</w:t>
      </w:r>
    </w:p>
    <w:p>
      <w:pPr>
        <w:pStyle w:val="ListBullet"/>
        <w:spacing w:after="40"/>
      </w:pPr>
      <w:r>
        <w:rPr>
          <w:sz w:val="21"/>
        </w:rPr>
        <w:t>Buyer Match Agent Celery task with BuyerProfile JSONB filter</w:t>
      </w:r>
    </w:p>
    <w:p>
      <w:pPr>
        <w:pStyle w:val="ListBullet"/>
        <w:spacing w:after="40"/>
      </w:pPr>
      <w:r>
        <w:rPr>
          <w:sz w:val="21"/>
        </w:rPr>
        <w:t>LLM notification message generation (Claude API sandbox)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10 (Weeks 19–20): Razorpay Payment Integration</w:t>
      </w:r>
    </w:p>
    <w:p>
      <w:pPr>
        <w:pStyle w:val="ListBullet"/>
        <w:spacing w:after="40"/>
      </w:pPr>
      <w:r>
        <w:rPr>
          <w:sz w:val="21"/>
        </w:rPr>
        <w:t>Razorpay order creation on Trade creation</w:t>
      </w:r>
    </w:p>
    <w:p>
      <w:pPr>
        <w:pStyle w:val="ListBullet"/>
        <w:spacing w:after="40"/>
      </w:pPr>
      <w:r>
        <w:rPr>
          <w:sz w:val="21"/>
        </w:rPr>
        <w:t>Webhook receiver with HMAC-SHA256 signature verification</w:t>
      </w:r>
    </w:p>
    <w:p>
      <w:pPr>
        <w:pStyle w:val="ListBullet"/>
        <w:spacing w:after="40"/>
      </w:pPr>
      <w:r>
        <w:rPr>
          <w:sz w:val="21"/>
        </w:rPr>
        <w:t>Payment status update → payout to farmer (Razorpay X)</w:t>
      </w:r>
    </w:p>
    <w:p>
      <w:pPr>
        <w:pStyle w:val="ListBullet"/>
        <w:spacing w:after="40"/>
      </w:pPr>
      <w:r>
        <w:rPr>
          <w:sz w:val="21"/>
        </w:rPr>
        <w:t>Payment failure flow: Trade → PAYMENT_FAILED; listing re-activation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11 (Weeks 21–22): Analytics Dashboard</w:t>
      </w:r>
    </w:p>
    <w:p>
      <w:pPr>
        <w:pStyle w:val="ListBullet"/>
        <w:spacing w:after="40"/>
      </w:pPr>
      <w:r>
        <w:rPr>
          <w:sz w:val="21"/>
        </w:rPr>
        <w:t>Farmer dashboard: earnings chart, grade history, buyer interest</w:t>
      </w:r>
    </w:p>
    <w:p>
      <w:pPr>
        <w:pStyle w:val="ListBullet"/>
        <w:spacing w:after="40"/>
      </w:pPr>
      <w:r>
        <w:rPr>
          <w:sz w:val="21"/>
        </w:rPr>
        <w:t>Buyer dashboard: supply forecast, price trend charts</w:t>
      </w:r>
    </w:p>
    <w:p>
      <w:pPr>
        <w:pStyle w:val="ListBullet"/>
        <w:spacing w:after="40"/>
      </w:pPr>
      <w:r>
        <w:rPr>
          <w:sz w:val="21"/>
        </w:rPr>
        <w:t>Admin dashboard: platform health, fraud flags, ML metrics</w:t>
      </w:r>
    </w:p>
    <w:p>
      <w:pPr>
        <w:pStyle w:val="ListBullet"/>
        <w:spacing w:after="40"/>
      </w:pPr>
      <w:r>
        <w:rPr>
          <w:sz w:val="21"/>
        </w:rPr>
        <w:t>CSV / PDF export endpoints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Sprint 12 (Weeks 23–24): Phase 2 QA &amp; Production Launch</w:t>
      </w:r>
    </w:p>
    <w:p>
      <w:pPr>
        <w:pStyle w:val="ListBullet"/>
        <w:spacing w:after="40"/>
      </w:pPr>
      <w:r>
        <w:rPr>
          <w:sz w:val="21"/>
        </w:rPr>
        <w:t>Load testing: 500 concurrent WebSocket connections (Locust)</w:t>
      </w:r>
    </w:p>
    <w:p>
      <w:pPr>
        <w:pStyle w:val="ListBullet"/>
        <w:spacing w:after="40"/>
      </w:pPr>
      <w:r>
        <w:rPr>
          <w:sz w:val="21"/>
        </w:rPr>
        <w:t>Security audit: OWASP Top 10 review</w:t>
      </w:r>
    </w:p>
    <w:p>
      <w:pPr>
        <w:pStyle w:val="ListBullet"/>
        <w:spacing w:after="40"/>
      </w:pPr>
      <w:r>
        <w:rPr>
          <w:sz w:val="21"/>
        </w:rPr>
        <w:t>pytest coverage ≥ 80% overall</w:t>
      </w:r>
    </w:p>
    <w:p>
      <w:pPr>
        <w:pStyle w:val="ListBullet"/>
        <w:spacing w:after="40"/>
      </w:pPr>
      <w:r>
        <w:rPr>
          <w:sz w:val="21"/>
        </w:rPr>
        <w:t>Production deployment: multi-container ECS or Docker Swarm</w:t>
      </w:r>
    </w:p>
    <w:p>
      <w:pPr>
        <w:pStyle w:val="ListBullet"/>
        <w:spacing w:after="40"/>
      </w:pPr>
      <w:r>
        <w:rPr>
          <w:sz w:val="21"/>
        </w:rPr>
        <w:t>Onboard 50 farmers and 10 buyers for beta launch</w:t>
      </w:r>
    </w:p>
    <w:p/>
    <w:p>
      <w:pPr>
        <w:pStyle w:val="Heading1"/>
        <w:jc w:val="left"/>
      </w:pPr>
      <w:r>
        <w:rPr>
          <w:color w:val="1A4D10"/>
        </w:rPr>
        <w:t>5. Phase 3 — Intelligence &amp; Scale (Months 7–10, Sprints 13–20)</w:t>
      </w:r>
    </w:p>
    <w:p>
      <w:pPr>
        <w:spacing w:before="0" w:after="80"/>
      </w:pPr>
      <w:r>
        <w:rPr>
          <w:b w:val="0"/>
          <w:i w:val="0"/>
          <w:sz w:val="22"/>
        </w:rPr>
        <w:t>Phase 3 key deliverables (sprint details condensed):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Sprints</w:t>
            </w:r>
          </w:p>
        </w:tc>
        <w:tc>
          <w:tcPr>
            <w:tcW w:type="dxa" w:w="964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13–14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LSTM price forecasting model; Price Forecast Agent Celery Beat task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15–16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Multilingual onboarding chatbot (Hindi + 4 regional languages) via Claude API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17–18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React Native mobile app consuming DRF API (iOS + Android)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19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model expansion: vegetables (onion, tomato, potato), spices (turmeric, chili)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20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Ed-Tech module: gamified crop quality improvement courses; Phase 3 QA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6. Phase 4 — Enterprise &amp; Community (Months 11–18, Sprints 21–36)</w:t>
      </w:r>
    </w:p>
    <w:p>
      <w:pPr>
        <w:spacing w:before="0" w:after="80"/>
      </w:pPr>
      <w:r>
        <w:rPr>
          <w:b w:val="0"/>
          <w:i w:val="0"/>
          <w:sz w:val="22"/>
        </w:rPr>
        <w:t>Phase 4 key deliverables (sprint details condensed):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Sprints</w:t>
            </w:r>
          </w:p>
        </w:tc>
        <w:tc>
          <w:tcPr>
            <w:tcW w:type="dxa" w:w="964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21–24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Cooperative/FPO bulk listing support; org-level accounts; batch upload API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25–28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Government scheme integrations: PM-KISAN data linkage; eNAM API bridge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29–32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API for third-party agri-fintech; API key management; developer portal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33–36</w:t>
            </w:r>
          </w:p>
        </w:tc>
        <w:tc>
          <w:tcPr>
            <w:tcW w:type="dxa" w:w="964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Multi-region deployment: separate DB per state cluster (UP, Punjab, Maharashtra); global admin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7. Definition of Done (DoD)</w:t>
      </w:r>
    </w:p>
    <w:p>
      <w:pPr>
        <w:pStyle w:val="ListBullet"/>
        <w:spacing w:after="40"/>
      </w:pPr>
      <w:r>
        <w:rPr>
          <w:sz w:val="21"/>
        </w:rPr>
        <w:t>Feature branch merged to main via PR with ≥1 reviewer approval.</w:t>
      </w:r>
    </w:p>
    <w:p>
      <w:pPr>
        <w:pStyle w:val="ListBullet"/>
        <w:spacing w:after="40"/>
      </w:pPr>
      <w:r>
        <w:rPr>
          <w:sz w:val="21"/>
        </w:rPr>
        <w:t>Unit tests written and passing; new code maintains ≥80% test coverage.</w:t>
      </w:r>
    </w:p>
    <w:p>
      <w:pPr>
        <w:pStyle w:val="ListBullet"/>
        <w:spacing w:after="40"/>
      </w:pPr>
      <w:r>
        <w:rPr>
          <w:sz w:val="21"/>
        </w:rPr>
        <w:t>API endpoint documented in API doc with request/response example.</w:t>
      </w:r>
    </w:p>
    <w:p>
      <w:pPr>
        <w:pStyle w:val="ListBullet"/>
        <w:spacing w:after="40"/>
      </w:pPr>
      <w:r>
        <w:rPr>
          <w:sz w:val="21"/>
        </w:rPr>
        <w:t>No critical Sentry errors on staging for 48 hours.</w:t>
      </w:r>
    </w:p>
    <w:p>
      <w:pPr>
        <w:pStyle w:val="ListBullet"/>
        <w:spacing w:after="40"/>
      </w:pPr>
      <w:r>
        <w:rPr>
          <w:sz w:val="21"/>
        </w:rPr>
        <w:t>Product Owner sign-off on acceptance criteria.</w:t>
      </w:r>
    </w:p>
    <w:p>
      <w:pPr>
        <w:pStyle w:val="ListBullet"/>
        <w:spacing w:after="40"/>
      </w:pPr>
      <w:r>
        <w:rPr>
          <w:sz w:val="21"/>
        </w:rPr>
        <w:t>Deployed to staging; smoke test passed.</w:t>
      </w:r>
    </w:p>
    <w:p>
      <w:pPr>
        <w:pStyle w:val="Heading1"/>
        <w:jc w:val="left"/>
      </w:pPr>
      <w:r>
        <w:rPr>
          <w:color w:val="1A4D10"/>
        </w:rPr>
        <w:t>8.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31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4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57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model accuracy &lt; 85% on diverse grain types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Augment training data; human audit layer for &lt;70% confidence grades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APMC mandi API unavailable/unstable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Fallback to last-cached prices; manual price input option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 API costs exceed budget at scale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Prompt caching; local LLM (Ollama) fallback for chatbot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 webhook failures causing payment disputes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Idempotent webhook handler; retry queue; manual reconciliation dashboard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 farmer adoption (digital literacy barrier)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Field agent onboarding; voice-first chatbot; partnership with FPOs</w:t>
            </w:r>
          </w:p>
        </w:tc>
      </w:tr>
      <w:tr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 performance at 100k+ listings</w:t>
            </w:r>
          </w:p>
        </w:tc>
        <w:tc>
          <w:tcPr>
            <w:tcW w:type="dxa" w:w="172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Composite indexes; pgBouncer; read replica for analytics queries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9. Timeline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Sprints</w:t>
            </w:r>
          </w:p>
        </w:tc>
        <w:tc>
          <w:tcPr>
            <w:tcW w:type="dxa" w:w="50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Key Outcome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1 — MVP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1–3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1–6 (12 weeks)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Working grading + listing platform; 5-farmer pilot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2 — Marketplace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4–6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7–12 (12 weeks)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 bidding, payments, AI agents; 50-farmer beta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3 — Intelligence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7–10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13–20 (16 weeks)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Mobile app, multilingual AI, expanded ML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4 — Enterprise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11–18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21–36 (32 weeks)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 support, eNAM, multi-state deployment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