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9D04" w14:textId="2B5DC0D7" w:rsidR="00BB38AA" w:rsidRDefault="00BB38AA" w:rsidP="00BB38AA">
      <w:pPr>
        <w:pStyle w:val="ListParagraph"/>
        <w:numPr>
          <w:ilvl w:val="0"/>
          <w:numId w:val="1"/>
        </w:numPr>
      </w:pPr>
      <w:r w:rsidRPr="00BB38AA">
        <w:t xml:space="preserve">Load the Iris dataset using </w:t>
      </w:r>
      <w:proofErr w:type="spellStart"/>
      <w:r w:rsidRPr="00BB38AA">
        <w:t>sklearn</w:t>
      </w:r>
      <w:proofErr w:type="spellEnd"/>
      <w:r w:rsidRPr="00BB38AA">
        <w:t>, apply PCA to reduce it to 2 principal components, and print the explained variance ratio for both components.</w:t>
      </w:r>
    </w:p>
    <w:p w14:paraId="7162E036" w14:textId="77777777" w:rsidR="00504A76" w:rsidRDefault="00504A76" w:rsidP="00504A76"/>
    <w:p w14:paraId="0FDB7C9B" w14:textId="3A67B423" w:rsidR="00504A76" w:rsidRDefault="00504A76" w:rsidP="00504A76">
      <w:r w:rsidRPr="00504A76">
        <w:drawing>
          <wp:inline distT="0" distB="0" distL="0" distR="0" wp14:anchorId="37767F1A" wp14:editId="0D9E6F4A">
            <wp:extent cx="5731510" cy="2940685"/>
            <wp:effectExtent l="0" t="0" r="2540" b="0"/>
            <wp:docPr id="6528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2E70" w14:textId="77777777" w:rsidR="00504A76" w:rsidRDefault="00504A76" w:rsidP="00504A76"/>
    <w:p w14:paraId="42B89E40" w14:textId="758C684F" w:rsidR="00504A76" w:rsidRDefault="00504A76" w:rsidP="00504A76">
      <w:r>
        <w:t>===========================================================================</w:t>
      </w:r>
    </w:p>
    <w:p w14:paraId="3C79E548" w14:textId="77777777" w:rsidR="00BB38AA" w:rsidRDefault="00BB38AA" w:rsidP="00BB38AA"/>
    <w:p w14:paraId="116ECBC7" w14:textId="77777777" w:rsidR="00BB38AA" w:rsidRPr="00BB38AA" w:rsidRDefault="00BB38AA" w:rsidP="00BB38AA"/>
    <w:p w14:paraId="14CA3A26" w14:textId="257A4905" w:rsidR="00BB38AA" w:rsidRDefault="00BB38AA" w:rsidP="00BB38AA">
      <w:pPr>
        <w:pStyle w:val="ListParagraph"/>
        <w:numPr>
          <w:ilvl w:val="0"/>
          <w:numId w:val="1"/>
        </w:numPr>
      </w:pPr>
      <w:r w:rsidRPr="00BB38AA">
        <w:t xml:space="preserve">Plot the 2D projection of the Iris dataset after PCA transformation, using a different </w:t>
      </w:r>
      <w:proofErr w:type="spellStart"/>
      <w:r w:rsidRPr="00BB38AA">
        <w:t>color</w:t>
      </w:r>
      <w:proofErr w:type="spellEnd"/>
      <w:r w:rsidRPr="00BB38AA">
        <w:t xml:space="preserve"> for each species, similar to how Spotify visualizes genre clusters Use matplotlib's scatter() and </w:t>
      </w:r>
      <w:proofErr w:type="spellStart"/>
      <w:r w:rsidRPr="00BB38AA">
        <w:t>color</w:t>
      </w:r>
      <w:proofErr w:type="spellEnd"/>
      <w:r w:rsidRPr="00BB38AA">
        <w:t xml:space="preserve"> by target label.</w:t>
      </w:r>
    </w:p>
    <w:p w14:paraId="043CA45D" w14:textId="36996209" w:rsidR="00BB38AA" w:rsidRDefault="00504A76" w:rsidP="00BB38AA">
      <w:r w:rsidRPr="00504A76">
        <w:lastRenderedPageBreak/>
        <w:drawing>
          <wp:inline distT="0" distB="0" distL="0" distR="0" wp14:anchorId="3552BAE7" wp14:editId="559AE5A9">
            <wp:extent cx="5731510" cy="4536440"/>
            <wp:effectExtent l="0" t="0" r="2540" b="0"/>
            <wp:docPr id="14867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8EC7" w14:textId="77777777" w:rsidR="00504A76" w:rsidRDefault="00504A76" w:rsidP="00BB38AA"/>
    <w:p w14:paraId="6DB56ED4" w14:textId="6A2DD593" w:rsidR="00504A76" w:rsidRDefault="00504A76" w:rsidP="00BB38AA">
      <w:r>
        <w:t>===========================================================================</w:t>
      </w:r>
    </w:p>
    <w:p w14:paraId="6B86047E" w14:textId="77777777" w:rsidR="00BB38AA" w:rsidRPr="00BB38AA" w:rsidRDefault="00BB38AA" w:rsidP="00BB38AA"/>
    <w:p w14:paraId="10B43E76" w14:textId="5F9EE41F" w:rsidR="00BB38AA" w:rsidRDefault="00BB38AA" w:rsidP="00BB38AA">
      <w:pPr>
        <w:pStyle w:val="ListParagraph"/>
        <w:numPr>
          <w:ilvl w:val="0"/>
          <w:numId w:val="1"/>
        </w:numPr>
      </w:pPr>
      <w:r w:rsidRPr="00BB38AA">
        <w:t xml:space="preserve">Given a dataset of Zomato restaurant ratings with 10 features, use PCA from </w:t>
      </w:r>
      <w:proofErr w:type="spellStart"/>
      <w:r w:rsidRPr="00BB38AA">
        <w:t>sklearn</w:t>
      </w:r>
      <w:proofErr w:type="spellEnd"/>
      <w:r w:rsidRPr="00BB38AA">
        <w:t xml:space="preserve"> to reduce the data to 3 components and visualize the cumulative explained variance as a line plot.</w:t>
      </w:r>
    </w:p>
    <w:p w14:paraId="09857324" w14:textId="23DE92A4" w:rsidR="00BB38AA" w:rsidRDefault="00D21140" w:rsidP="00BB38AA">
      <w:r w:rsidRPr="00D21140">
        <w:drawing>
          <wp:inline distT="0" distB="0" distL="0" distR="0" wp14:anchorId="2CAC5627" wp14:editId="25170C9B">
            <wp:extent cx="5731510" cy="2372995"/>
            <wp:effectExtent l="0" t="0" r="2540" b="8255"/>
            <wp:docPr id="8888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1453" w14:textId="77777777" w:rsidR="00D21140" w:rsidRDefault="00D21140" w:rsidP="00BB38AA"/>
    <w:p w14:paraId="38DE973A" w14:textId="407BAA28" w:rsidR="00D21140" w:rsidRDefault="00D21140" w:rsidP="00BB38AA">
      <w:r w:rsidRPr="00D21140">
        <w:drawing>
          <wp:inline distT="0" distB="0" distL="0" distR="0" wp14:anchorId="633B8CA8" wp14:editId="27EF82BB">
            <wp:extent cx="5731510" cy="3806825"/>
            <wp:effectExtent l="0" t="0" r="2540" b="3175"/>
            <wp:docPr id="6121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4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8A36" w14:textId="77777777" w:rsidR="00D21140" w:rsidRDefault="00D21140" w:rsidP="00BB38AA"/>
    <w:p w14:paraId="32A6B547" w14:textId="47D82159" w:rsidR="00D21140" w:rsidRDefault="00D21140" w:rsidP="00BB38AA">
      <w:r>
        <w:t>===========================================================================</w:t>
      </w:r>
    </w:p>
    <w:p w14:paraId="50DB784D" w14:textId="77777777" w:rsidR="00BB38AA" w:rsidRPr="00BB38AA" w:rsidRDefault="00BB38AA" w:rsidP="00BB38AA"/>
    <w:p w14:paraId="6ADA540A" w14:textId="548E08A9" w:rsidR="00BB38AA" w:rsidRDefault="00BB38AA" w:rsidP="00BB38AA">
      <w:pPr>
        <w:pStyle w:val="ListParagraph"/>
        <w:numPr>
          <w:ilvl w:val="0"/>
          <w:numId w:val="1"/>
        </w:numPr>
      </w:pPr>
      <w:r w:rsidRPr="00BB38AA">
        <w:t xml:space="preserve">Take the PCA-transformed Iris data (2 components) and run </w:t>
      </w:r>
      <w:proofErr w:type="spellStart"/>
      <w:r w:rsidRPr="00BB38AA">
        <w:t>KMeans</w:t>
      </w:r>
      <w:proofErr w:type="spellEnd"/>
      <w:r w:rsidRPr="00BB38AA">
        <w:t xml:space="preserve"> clustering with 3 clusters. Plot the clusters and centroids on the 2D PCA plot.</w:t>
      </w:r>
    </w:p>
    <w:p w14:paraId="1FF35198" w14:textId="77777777" w:rsidR="00BB38AA" w:rsidRDefault="00BB38AA" w:rsidP="00BB38AA"/>
    <w:p w14:paraId="6DFF6B94" w14:textId="737E9B85" w:rsidR="00D21140" w:rsidRDefault="00D21140" w:rsidP="00BB38AA">
      <w:r w:rsidRPr="00D21140">
        <w:drawing>
          <wp:inline distT="0" distB="0" distL="0" distR="0" wp14:anchorId="5B2120E5" wp14:editId="37BE963E">
            <wp:extent cx="5731510" cy="1734820"/>
            <wp:effectExtent l="0" t="0" r="2540" b="0"/>
            <wp:docPr id="76443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3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DBB8" w14:textId="77777777" w:rsidR="00D21140" w:rsidRDefault="00D21140" w:rsidP="00BB38AA"/>
    <w:p w14:paraId="69056F02" w14:textId="4F81C81C" w:rsidR="00D21140" w:rsidRDefault="00D21140" w:rsidP="00BB38AA">
      <w:r w:rsidRPr="00D21140">
        <w:lastRenderedPageBreak/>
        <w:drawing>
          <wp:inline distT="0" distB="0" distL="0" distR="0" wp14:anchorId="40E6A746" wp14:editId="568ACB94">
            <wp:extent cx="5731510" cy="4457065"/>
            <wp:effectExtent l="0" t="0" r="2540" b="635"/>
            <wp:docPr id="21372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4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E119" w14:textId="77777777" w:rsidR="00D21140" w:rsidRDefault="00D21140" w:rsidP="00BB38AA"/>
    <w:p w14:paraId="6E25F979" w14:textId="1D9BA882" w:rsidR="00D21140" w:rsidRDefault="00D21140" w:rsidP="00BB38AA">
      <w:r>
        <w:t>===========================================================================</w:t>
      </w:r>
    </w:p>
    <w:p w14:paraId="0B7514E8" w14:textId="77777777" w:rsidR="00BB38AA" w:rsidRPr="00BB38AA" w:rsidRDefault="00BB38AA" w:rsidP="00BB38AA"/>
    <w:p w14:paraId="5805B720" w14:textId="5A93FEF3" w:rsidR="00BB38AA" w:rsidRDefault="00BB38AA" w:rsidP="00BB38AA">
      <w:pPr>
        <w:pStyle w:val="ListParagraph"/>
        <w:numPr>
          <w:ilvl w:val="0"/>
          <w:numId w:val="1"/>
        </w:numPr>
      </w:pPr>
      <w:r w:rsidRPr="00BB38AA">
        <w:t xml:space="preserve">Use the </w:t>
      </w:r>
      <w:proofErr w:type="spellStart"/>
      <w:r w:rsidRPr="00BB38AA">
        <w:t>silhouette_score</w:t>
      </w:r>
      <w:proofErr w:type="spellEnd"/>
      <w:r w:rsidRPr="00BB38AA">
        <w:t xml:space="preserve"> function from </w:t>
      </w:r>
      <w:proofErr w:type="spellStart"/>
      <w:r w:rsidRPr="00BB38AA">
        <w:t>sklearn.metrics</w:t>
      </w:r>
      <w:proofErr w:type="spellEnd"/>
      <w:r w:rsidRPr="00BB38AA">
        <w:t xml:space="preserve"> to evaluate the quality of your </w:t>
      </w:r>
      <w:proofErr w:type="spellStart"/>
      <w:r w:rsidRPr="00BB38AA">
        <w:t>KMeans</w:t>
      </w:r>
      <w:proofErr w:type="spellEnd"/>
      <w:r w:rsidRPr="00BB38AA">
        <w:t xml:space="preserve"> clusters on the PCA-reduced Iris data. Print the silhouette score and explain what it indicates about your clustering result in 2-3 lines.</w:t>
      </w:r>
    </w:p>
    <w:p w14:paraId="63BCBC63" w14:textId="6DEC885F" w:rsidR="00BB38AA" w:rsidRDefault="00D21140" w:rsidP="00BB38AA">
      <w:r w:rsidRPr="00D21140">
        <w:drawing>
          <wp:inline distT="0" distB="0" distL="0" distR="0" wp14:anchorId="26388A91" wp14:editId="62289F6F">
            <wp:extent cx="4016088" cy="1234547"/>
            <wp:effectExtent l="0" t="0" r="3810" b="3810"/>
            <wp:docPr id="50594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9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832" w14:textId="77777777" w:rsidR="00D21140" w:rsidRDefault="00D21140" w:rsidP="00BB38AA"/>
    <w:p w14:paraId="141D8141" w14:textId="77777777" w:rsidR="00D21140" w:rsidRPr="00D21140" w:rsidRDefault="00D21140" w:rsidP="00D21140">
      <w:pPr>
        <w:rPr>
          <w:b/>
          <w:bCs/>
        </w:rPr>
      </w:pPr>
      <w:r w:rsidRPr="00D21140">
        <w:rPr>
          <w:b/>
          <w:bCs/>
        </w:rPr>
        <w:t>Explanation of Silhouette Score:</w:t>
      </w:r>
    </w:p>
    <w:p w14:paraId="4AF467DD" w14:textId="77777777" w:rsidR="00D21140" w:rsidRPr="00D21140" w:rsidRDefault="00D21140" w:rsidP="00D21140">
      <w:pPr>
        <w:numPr>
          <w:ilvl w:val="0"/>
          <w:numId w:val="2"/>
        </w:numPr>
      </w:pPr>
      <w:r w:rsidRPr="00D21140">
        <w:rPr>
          <w:b/>
          <w:bCs/>
        </w:rPr>
        <w:t>What it indicates:</w:t>
      </w:r>
      <w:r w:rsidRPr="00D21140">
        <w:t xml:space="preserve"> A silhouette score of </w:t>
      </w:r>
      <w:r w:rsidRPr="00D21140">
        <w:rPr>
          <w:b/>
          <w:bCs/>
        </w:rPr>
        <w:t>~0.598</w:t>
      </w:r>
      <w:r w:rsidRPr="00D21140">
        <w:t xml:space="preserve"> suggests that the clusters are reasonably well-separated and dense.</w:t>
      </w:r>
    </w:p>
    <w:p w14:paraId="1D416D8B" w14:textId="77777777" w:rsidR="00D21140" w:rsidRPr="00D21140" w:rsidRDefault="00D21140" w:rsidP="00D21140">
      <w:pPr>
        <w:numPr>
          <w:ilvl w:val="0"/>
          <w:numId w:val="2"/>
        </w:numPr>
      </w:pPr>
      <w:r w:rsidRPr="00D21140">
        <w:rPr>
          <w:b/>
          <w:bCs/>
        </w:rPr>
        <w:lastRenderedPageBreak/>
        <w:t>Interpretation:</w:t>
      </w:r>
      <w:r w:rsidRPr="00D21140">
        <w:t xml:space="preserve"> Scores range from -1 to +1, where values near +1 indicate that samples are very far from </w:t>
      </w:r>
      <w:proofErr w:type="spellStart"/>
      <w:r w:rsidRPr="00D21140">
        <w:t>neighboring</w:t>
      </w:r>
      <w:proofErr w:type="spellEnd"/>
      <w:r w:rsidRPr="00D21140">
        <w:t xml:space="preserve"> clusters, 0 indicates overlapping clusters, and negative values indicate incorrect assignments. A score near 0.6 confirms that K-Means effectively partitioned the PCA-reduced Iris dataset into distinct structural groupings.</w:t>
      </w:r>
    </w:p>
    <w:p w14:paraId="1DFD4ED1" w14:textId="77777777" w:rsidR="00D21140" w:rsidRDefault="00D21140" w:rsidP="00BB38AA"/>
    <w:p w14:paraId="242B571F" w14:textId="3BD81651" w:rsidR="00D21140" w:rsidRDefault="00D21140" w:rsidP="00BB38AA">
      <w:r>
        <w:t>===========================================================================</w:t>
      </w:r>
    </w:p>
    <w:p w14:paraId="75F270B7" w14:textId="77777777" w:rsidR="00BB38AA" w:rsidRPr="00BB38AA" w:rsidRDefault="00BB38AA" w:rsidP="00BB38AA"/>
    <w:p w14:paraId="7F87E07C" w14:textId="77777777" w:rsidR="00842409" w:rsidRDefault="00842409"/>
    <w:sectPr w:rsidR="0084240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208E" w14:textId="77777777" w:rsidR="00FA768E" w:rsidRDefault="00FA768E" w:rsidP="00BB38AA">
      <w:pPr>
        <w:spacing w:after="0" w:line="240" w:lineRule="auto"/>
      </w:pPr>
      <w:r>
        <w:separator/>
      </w:r>
    </w:p>
  </w:endnote>
  <w:endnote w:type="continuationSeparator" w:id="0">
    <w:p w14:paraId="101A0D62" w14:textId="77777777" w:rsidR="00FA768E" w:rsidRDefault="00FA768E" w:rsidP="00BB3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DD63" w14:textId="77777777" w:rsidR="00FA768E" w:rsidRDefault="00FA768E" w:rsidP="00BB38AA">
      <w:pPr>
        <w:spacing w:after="0" w:line="240" w:lineRule="auto"/>
      </w:pPr>
      <w:r>
        <w:separator/>
      </w:r>
    </w:p>
  </w:footnote>
  <w:footnote w:type="continuationSeparator" w:id="0">
    <w:p w14:paraId="468FAA94" w14:textId="77777777" w:rsidR="00FA768E" w:rsidRDefault="00FA768E" w:rsidP="00BB3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CB43" w14:textId="457C6731" w:rsidR="00BB38AA" w:rsidRPr="00BB38AA" w:rsidRDefault="00BB38AA">
    <w:pPr>
      <w:pStyle w:val="Header"/>
      <w:rPr>
        <w:sz w:val="36"/>
        <w:szCs w:val="36"/>
      </w:rPr>
    </w:pPr>
    <w:r w:rsidRPr="00BB38AA">
      <w:rPr>
        <w:b/>
        <w:bCs/>
        <w:sz w:val="36"/>
        <w:szCs w:val="36"/>
      </w:rPr>
      <w:t>SESSION 4 - Dimensionality Reduction &amp; Clustering Evaluation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28B3"/>
    <w:multiLevelType w:val="multilevel"/>
    <w:tmpl w:val="3F6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B2E04"/>
    <w:multiLevelType w:val="hybridMultilevel"/>
    <w:tmpl w:val="214A8D80"/>
    <w:lvl w:ilvl="0" w:tplc="A8C667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035000">
    <w:abstractNumId w:val="1"/>
  </w:num>
  <w:num w:numId="2" w16cid:durableId="214619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09"/>
    <w:rsid w:val="000E4010"/>
    <w:rsid w:val="00504A76"/>
    <w:rsid w:val="00842409"/>
    <w:rsid w:val="00BB38AA"/>
    <w:rsid w:val="00D21140"/>
    <w:rsid w:val="00D26350"/>
    <w:rsid w:val="00D96372"/>
    <w:rsid w:val="00FA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BF4F"/>
  <w15:chartTrackingRefBased/>
  <w15:docId w15:val="{19543C23-4D4F-47E8-B5BB-C5772DC7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AA"/>
  </w:style>
  <w:style w:type="paragraph" w:styleId="Footer">
    <w:name w:val="footer"/>
    <w:basedOn w:val="Normal"/>
    <w:link w:val="FooterChar"/>
    <w:uiPriority w:val="99"/>
    <w:unhideWhenUsed/>
    <w:rsid w:val="00BB3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2026-10-02T04:04:00Z</dcterms:created>
  <dcterms:modified xsi:type="dcterms:W3CDTF">2026-10-02T04:54:00Z</dcterms:modified>
</cp:coreProperties>
</file>