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1220"/>
        <w:spacing w:after="0" w:line="361" w:lineRule="auto"/>
        <w:rPr>
          <w:sz w:val="20"/>
          <w:szCs w:val="20"/>
          <w:color w:val="auto"/>
        </w:rPr>
      </w:pPr>
      <w:r>
        <w:rPr>
          <w:rFonts w:ascii="Arial" w:cs="Arial" w:eastAsia="Arial" w:hAnsi="Arial"/>
          <w:sz w:val="38"/>
          <w:szCs w:val="38"/>
          <w:b w:val="1"/>
          <w:bCs w:val="1"/>
          <w:u w:val="single" w:color="auto"/>
          <w:color w:val="08248D"/>
        </w:rPr>
        <w:t>Project: Summarizing and Analyzing Research Papers</w:t>
      </w:r>
    </w:p>
    <w:p>
      <w:pPr>
        <w:spacing w:after="0" w:line="112" w:lineRule="exact"/>
        <w:rPr>
          <w:sz w:val="24"/>
          <w:szCs w:val="24"/>
          <w:color w:val="auto"/>
        </w:rPr>
      </w:pPr>
    </w:p>
    <w:p>
      <w:pPr>
        <w:spacing w:after="0"/>
        <w:rPr>
          <w:sz w:val="20"/>
          <w:szCs w:val="20"/>
          <w:color w:val="auto"/>
        </w:rPr>
      </w:pPr>
      <w:r>
        <w:rPr>
          <w:rFonts w:ascii="Arial" w:cs="Arial" w:eastAsia="Arial" w:hAnsi="Arial"/>
          <w:sz w:val="32"/>
          <w:szCs w:val="32"/>
          <w:color w:val="08248D"/>
        </w:rPr>
        <w:t>Submission Template</w:t>
      </w:r>
    </w:p>
    <w:p>
      <w:pPr>
        <w:spacing w:after="0" w:line="373" w:lineRule="exact"/>
        <w:rPr>
          <w:sz w:val="24"/>
          <w:szCs w:val="24"/>
          <w:color w:val="auto"/>
        </w:rPr>
      </w:pPr>
    </w:p>
    <w:p>
      <w:pPr>
        <w:spacing w:after="0"/>
        <w:rPr>
          <w:sz w:val="20"/>
          <w:szCs w:val="20"/>
          <w:color w:val="auto"/>
        </w:rPr>
      </w:pPr>
      <w:r>
        <w:rPr>
          <w:rFonts w:ascii="Arial" w:cs="Arial" w:eastAsia="Arial" w:hAnsi="Arial"/>
          <w:sz w:val="26"/>
          <w:szCs w:val="26"/>
          <w:b w:val="1"/>
          <w:bCs w:val="1"/>
          <w:color w:val="auto"/>
        </w:rPr>
        <w:t>Learner Name:</w:t>
      </w:r>
      <w:r>
        <w:rPr>
          <w:rFonts w:ascii="Arial" w:cs="Arial" w:eastAsia="Arial" w:hAnsi="Arial"/>
          <w:sz w:val="26"/>
          <w:szCs w:val="26"/>
          <w:color w:val="auto"/>
        </w:rPr>
        <w:t xml:space="preserve"> Divyansh Agnihotri</w:t>
      </w:r>
    </w:p>
    <w:p>
      <w:pPr>
        <w:spacing w:after="0" w:line="321" w:lineRule="exact"/>
        <w:rPr>
          <w:sz w:val="24"/>
          <w:szCs w:val="24"/>
          <w:color w:val="auto"/>
        </w:rPr>
      </w:pPr>
    </w:p>
    <w:p>
      <w:pPr>
        <w:spacing w:after="0"/>
        <w:rPr>
          <w:rFonts w:ascii="Arial" w:cs="Arial" w:eastAsia="Arial" w:hAnsi="Arial"/>
          <w:sz w:val="26"/>
          <w:szCs w:val="26"/>
          <w:b w:val="1"/>
          <w:bCs w:val="1"/>
          <w:color w:val="auto"/>
        </w:rPr>
      </w:pPr>
      <w:r>
        <w:rPr>
          <w:rFonts w:ascii="Arial" w:cs="Arial" w:eastAsia="Arial" w:hAnsi="Arial"/>
          <w:sz w:val="26"/>
          <w:szCs w:val="26"/>
          <w:b w:val="1"/>
          <w:bCs w:val="1"/>
          <w:color w:val="auto"/>
        </w:rPr>
        <w:t>Learner Email:</w:t>
      </w:r>
      <w:r>
        <w:rPr>
          <w:rFonts w:ascii="Arial" w:cs="Arial" w:eastAsia="Arial" w:hAnsi="Arial"/>
          <w:sz w:val="26"/>
          <w:szCs w:val="26"/>
          <w:color w:val="auto"/>
        </w:rPr>
        <w:t xml:space="preserve"> </w:t>
      </w:r>
      <w:hyperlink r:id="rId12">
        <w:r>
          <w:rPr>
            <w:rFonts w:ascii="Arial" w:cs="Arial" w:eastAsia="Arial" w:hAnsi="Arial"/>
            <w:sz w:val="26"/>
            <w:szCs w:val="26"/>
            <w:color w:val="auto"/>
          </w:rPr>
          <w:t>divyanshagnihotri4854@gmail.com</w:t>
        </w:r>
      </w:hyperlink>
    </w:p>
    <w:p>
      <w:pPr>
        <w:spacing w:after="0" w:line="321" w:lineRule="exact"/>
        <w:rPr>
          <w:sz w:val="24"/>
          <w:szCs w:val="24"/>
          <w:color w:val="auto"/>
        </w:rPr>
      </w:pPr>
    </w:p>
    <w:p>
      <w:pPr>
        <w:ind w:right="140"/>
        <w:spacing w:after="0" w:line="338" w:lineRule="auto"/>
        <w:rPr>
          <w:sz w:val="20"/>
          <w:szCs w:val="20"/>
          <w:color w:val="auto"/>
        </w:rPr>
      </w:pPr>
      <w:r>
        <w:rPr>
          <w:rFonts w:ascii="Arial" w:cs="Arial" w:eastAsia="Arial" w:hAnsi="Arial"/>
          <w:sz w:val="26"/>
          <w:szCs w:val="26"/>
          <w:b w:val="1"/>
          <w:bCs w:val="1"/>
          <w:color w:val="auto"/>
        </w:rPr>
        <w:t>Topic: Computer Science-</w:t>
      </w:r>
      <w:r>
        <w:rPr>
          <w:rFonts w:ascii="Arial" w:cs="Arial" w:eastAsia="Arial" w:hAnsi="Arial"/>
          <w:sz w:val="26"/>
          <w:szCs w:val="26"/>
          <w:color w:val="auto"/>
        </w:rPr>
        <w:t xml:space="preserve"> Understanding how Computers Learn: AI Literacy for Elementary School Learners</w:t>
      </w:r>
    </w:p>
    <w:p>
      <w:pPr>
        <w:spacing w:after="0" w:line="78" w:lineRule="exact"/>
        <w:rPr>
          <w:sz w:val="24"/>
          <w:szCs w:val="24"/>
          <w:color w:val="auto"/>
        </w:rPr>
      </w:pPr>
    </w:p>
    <w:p>
      <w:pPr>
        <w:spacing w:after="0"/>
        <w:rPr>
          <w:sz w:val="20"/>
          <w:szCs w:val="20"/>
          <w:color w:val="auto"/>
        </w:rPr>
      </w:pPr>
      <w:r>
        <w:rPr>
          <w:rFonts w:ascii="Arial" w:cs="Arial" w:eastAsia="Arial" w:hAnsi="Arial"/>
          <w:sz w:val="26"/>
          <w:szCs w:val="26"/>
          <w:b w:val="1"/>
          <w:bCs w:val="1"/>
          <w:color w:val="auto"/>
        </w:rPr>
        <w:t>Research Paper Link:</w:t>
      </w:r>
    </w:p>
    <w:p>
      <w:pPr>
        <w:spacing w:after="0" w:line="58" w:lineRule="exact"/>
        <w:rPr>
          <w:sz w:val="24"/>
          <w:szCs w:val="24"/>
          <w:color w:val="auto"/>
        </w:rPr>
      </w:pPr>
    </w:p>
    <w:p>
      <w:pPr>
        <w:spacing w:after="0"/>
        <w:rPr>
          <w:rFonts w:ascii="Arial" w:cs="Arial" w:eastAsia="Arial" w:hAnsi="Arial"/>
          <w:sz w:val="26"/>
          <w:szCs w:val="26"/>
          <w:u w:val="single" w:color="auto"/>
          <w:color w:val="auto"/>
        </w:rPr>
      </w:pPr>
      <w:hyperlink r:id="rId13">
        <w:r>
          <w:rPr>
            <w:rFonts w:ascii="Arial" w:cs="Arial" w:eastAsia="Arial" w:hAnsi="Arial"/>
            <w:sz w:val="26"/>
            <w:szCs w:val="26"/>
            <w:u w:val="single" w:color="auto"/>
            <w:color w:val="auto"/>
          </w:rPr>
          <w:t>https://www.researchgate.net/publication/</w:t>
        </w:r>
      </w:hyperlink>
    </w:p>
    <w:p>
      <w:pPr>
        <w:spacing w:after="0" w:line="1" w:lineRule="exact"/>
        <w:rPr>
          <w:sz w:val="24"/>
          <w:szCs w:val="24"/>
          <w:color w:val="auto"/>
        </w:rPr>
      </w:pPr>
    </w:p>
    <w:p>
      <w:pPr>
        <w:spacing w:after="0" w:line="314" w:lineRule="auto"/>
        <w:rPr>
          <w:rFonts w:ascii="Arial" w:cs="Arial" w:eastAsia="Arial" w:hAnsi="Arial"/>
          <w:sz w:val="25"/>
          <w:szCs w:val="25"/>
          <w:u w:val="single" w:color="auto"/>
          <w:color w:val="auto"/>
        </w:rPr>
      </w:pPr>
      <w:hyperlink r:id="rId13">
        <w:r>
          <w:rPr>
            <w:rFonts w:ascii="Arial" w:cs="Arial" w:eastAsia="Arial" w:hAnsi="Arial"/>
            <w:sz w:val="25"/>
            <w:szCs w:val="25"/>
            <w:u w:val="single" w:color="auto"/>
            <w:color w:val="auto"/>
          </w:rPr>
          <w:t>383457095_Understanding_how_Computers_Learn_AI_Literacy_for_Elementary_S</w:t>
        </w:r>
      </w:hyperlink>
      <w:r>
        <w:rPr>
          <w:rFonts w:ascii="Arial" w:cs="Arial" w:eastAsia="Arial" w:hAnsi="Arial"/>
          <w:sz w:val="25"/>
          <w:szCs w:val="25"/>
          <w:u w:val="single" w:color="auto"/>
          <w:color w:val="auto"/>
        </w:rPr>
        <w:t xml:space="preserve"> </w:t>
      </w:r>
      <w:hyperlink r:id="rId13">
        <w:r>
          <w:rPr>
            <w:rFonts w:ascii="Arial" w:cs="Arial" w:eastAsia="Arial" w:hAnsi="Arial"/>
            <w:sz w:val="25"/>
            <w:szCs w:val="25"/>
            <w:u w:val="single" w:color="auto"/>
            <w:color w:val="auto"/>
          </w:rPr>
          <w:t>chool_Learners</w:t>
        </w:r>
      </w:hyperlink>
    </w:p>
    <w:p>
      <w:pPr>
        <w:spacing w:after="0" w:line="11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Initial Prompt</w:t>
      </w:r>
    </w:p>
    <w:p>
      <w:pPr>
        <w:spacing w:after="0" w:line="34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Description (50 words max)</w:t>
      </w:r>
    </w:p>
    <w:p>
      <w:pPr>
        <w:spacing w:after="0" w:line="61" w:lineRule="exact"/>
        <w:rPr>
          <w:sz w:val="20"/>
          <w:szCs w:val="20"/>
          <w:color w:val="auto"/>
        </w:rPr>
      </w:pPr>
    </w:p>
    <w:p>
      <w:pPr>
        <w:ind w:right="40"/>
        <w:spacing w:after="0" w:line="243" w:lineRule="auto"/>
        <w:rPr>
          <w:sz w:val="20"/>
          <w:szCs w:val="20"/>
          <w:color w:val="auto"/>
        </w:rPr>
      </w:pPr>
      <w:r>
        <w:rPr>
          <w:rFonts w:ascii="Arial" w:cs="Arial" w:eastAsia="Arial" w:hAnsi="Arial"/>
          <w:sz w:val="24"/>
          <w:szCs w:val="24"/>
          <w:color w:val="auto"/>
        </w:rPr>
        <w:t>I’ll send you the link for the Research Paper on the topic- Understanding how Computers Learn: AI Literacy for Elementary School Learners, Written by- Katharina Simbeck and Yannick Kalﬀ.</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Provide me a summary for this Research Paper:</w:t>
      </w:r>
    </w:p>
    <w:p>
      <w:pPr>
        <w:spacing w:after="0" w:line="1" w:lineRule="exact"/>
        <w:rPr>
          <w:sz w:val="20"/>
          <w:szCs w:val="20"/>
          <w:color w:val="auto"/>
        </w:rPr>
      </w:pPr>
    </w:p>
    <w:p>
      <w:pPr>
        <w:spacing w:after="0"/>
        <w:rPr>
          <w:rFonts w:ascii="Arial" w:cs="Arial" w:eastAsia="Arial" w:hAnsi="Arial"/>
          <w:sz w:val="26"/>
          <w:szCs w:val="26"/>
          <w:color w:val="auto"/>
        </w:rPr>
      </w:pPr>
      <w:r>
        <w:rPr>
          <w:rFonts w:ascii="Arial" w:cs="Arial" w:eastAsia="Arial" w:hAnsi="Arial"/>
          <w:sz w:val="26"/>
          <w:szCs w:val="26"/>
          <w:color w:val="auto"/>
        </w:rPr>
        <w:t>[</w:t>
      </w:r>
      <w:hyperlink r:id="rId13">
        <w:r>
          <w:rPr>
            <w:rFonts w:ascii="Arial" w:cs="Arial" w:eastAsia="Arial" w:hAnsi="Arial"/>
            <w:sz w:val="26"/>
            <w:szCs w:val="26"/>
            <w:u w:val="single" w:color="auto"/>
            <w:color w:val="auto"/>
          </w:rPr>
          <w:t>https://www.researchgate.net/publication/</w:t>
        </w:r>
      </w:hyperlink>
    </w:p>
    <w:p>
      <w:pPr>
        <w:spacing w:after="0" w:line="1" w:lineRule="exact"/>
        <w:rPr>
          <w:sz w:val="20"/>
          <w:szCs w:val="20"/>
          <w:color w:val="auto"/>
        </w:rPr>
      </w:pPr>
    </w:p>
    <w:p>
      <w:pPr>
        <w:spacing w:after="0" w:line="314" w:lineRule="auto"/>
        <w:rPr>
          <w:rFonts w:ascii="Arial" w:cs="Arial" w:eastAsia="Arial" w:hAnsi="Arial"/>
          <w:sz w:val="25"/>
          <w:szCs w:val="25"/>
          <w:u w:val="single" w:color="auto"/>
          <w:color w:val="auto"/>
        </w:rPr>
      </w:pPr>
      <w:hyperlink r:id="rId13">
        <w:r>
          <w:rPr>
            <w:rFonts w:ascii="Arial" w:cs="Arial" w:eastAsia="Arial" w:hAnsi="Arial"/>
            <w:sz w:val="25"/>
            <w:szCs w:val="25"/>
            <w:u w:val="single" w:color="auto"/>
            <w:color w:val="auto"/>
          </w:rPr>
          <w:t>383457095_Understanding_how_Computers_Learn_AI_Literacy_for_Elementary_S</w:t>
        </w:r>
      </w:hyperlink>
      <w:r>
        <w:rPr>
          <w:rFonts w:ascii="Arial" w:cs="Arial" w:eastAsia="Arial" w:hAnsi="Arial"/>
          <w:sz w:val="25"/>
          <w:szCs w:val="25"/>
          <w:u w:val="single" w:color="auto"/>
          <w:color w:val="auto"/>
        </w:rPr>
        <w:t xml:space="preserve"> </w:t>
      </w:r>
      <w:hyperlink r:id="rId13">
        <w:r>
          <w:rPr>
            <w:rFonts w:ascii="Arial" w:cs="Arial" w:eastAsia="Arial" w:hAnsi="Arial"/>
            <w:sz w:val="25"/>
            <w:szCs w:val="25"/>
            <w:u w:val="single" w:color="auto"/>
            <w:color w:val="auto"/>
          </w:rPr>
          <w:t>chool_Learners</w:t>
        </w:r>
      </w:hyperlink>
      <w:r>
        <w:rPr>
          <w:rFonts w:ascii="Arial" w:cs="Arial" w:eastAsia="Arial" w:hAnsi="Arial"/>
          <w:sz w:val="25"/>
          <w:szCs w:val="25"/>
          <w:color w:val="auto"/>
        </w:rPr>
        <w:t>] in about 100 words.</w:t>
      </w:r>
    </w:p>
    <w:p>
      <w:pPr>
        <w:spacing w:after="0" w:line="98"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Generated Summary (100 words max)</w:t>
      </w:r>
      <w:r>
        <w:rPr>
          <w:rFonts w:ascii="Arial" w:cs="Arial" w:eastAsia="Arial" w:hAnsi="Arial"/>
          <w:sz w:val="27"/>
          <w:szCs w:val="27"/>
          <w:color w:val="auto"/>
        </w:rPr>
        <w:t>:</w:t>
      </w:r>
    </w:p>
    <w:p>
      <w:pPr>
        <w:spacing w:after="0" w:line="60" w:lineRule="exact"/>
        <w:rPr>
          <w:sz w:val="20"/>
          <w:szCs w:val="20"/>
          <w:color w:val="auto"/>
        </w:rPr>
      </w:pPr>
    </w:p>
    <w:p>
      <w:pPr>
        <w:ind w:right="20"/>
        <w:spacing w:after="0" w:line="247" w:lineRule="auto"/>
        <w:rPr>
          <w:sz w:val="20"/>
          <w:szCs w:val="20"/>
          <w:color w:val="auto"/>
        </w:rPr>
      </w:pPr>
      <w:r>
        <w:rPr>
          <w:rFonts w:ascii="Arial" w:cs="Arial" w:eastAsia="Arial" w:hAnsi="Arial"/>
          <w:sz w:val="26"/>
          <w:szCs w:val="26"/>
          <w:color w:val="auto"/>
        </w:rPr>
        <w:t>The paper "Understanding how Computers Learn: AI Literacy for Elementary School Learners" by Katharina Simbeck and Yannick Kalﬀ explores the integration of AI literacy in elementary education. The authors discuss a hands-on workshop designed for young learners, focusing on teaching AI concepts, particularly machine learning, without needing prior technical knowledge. The workshop emphasizes practical application, ethical considerations, and the risks associated with AI, such as bias. Findings suggest that elementary school students can grasp basic AI concepts and that teachers without formal computer science training can implement this workshop eﬀectively to bridge gaps in AI education.</w:t>
      </w:r>
    </w:p>
    <w:p>
      <w:pPr>
        <w:sectPr>
          <w:pgSz w:w="11900" w:h="16838" w:orient="portrait"/>
          <w:cols w:equalWidth="0" w:num="1">
            <w:col w:w="9560"/>
          </w:cols>
          <w:pgMar w:left="1140" w:top="1086" w:right="1206" w:bottom="1440" w:gutter="0" w:footer="0" w:header="0"/>
        </w:sectPr>
      </w:pPr>
    </w:p>
    <w:bookmarkStart w:id="1" w:name="page2"/>
    <w:bookmarkEnd w:id="1"/>
    <w:p>
      <w:pPr>
        <w:ind w:left="6"/>
        <w:spacing w:after="0"/>
        <w:rPr>
          <w:sz w:val="20"/>
          <w:szCs w:val="20"/>
          <w:color w:val="auto"/>
        </w:rPr>
      </w:pPr>
      <w:r>
        <w:rPr>
          <w:rFonts w:ascii="Arial" w:cs="Arial" w:eastAsia="Arial" w:hAnsi="Arial"/>
          <w:sz w:val="27"/>
          <w:szCs w:val="27"/>
          <w:b w:val="1"/>
          <w:bCs w:val="1"/>
          <w:color w:val="333333"/>
        </w:rPr>
        <w:t>Iteration 1</w:t>
      </w:r>
    </w:p>
    <w:p>
      <w:pPr>
        <w:spacing w:after="0" w:line="343" w:lineRule="exact"/>
        <w:rPr>
          <w:sz w:val="20"/>
          <w:szCs w:val="20"/>
          <w:color w:val="auto"/>
        </w:rPr>
      </w:pPr>
    </w:p>
    <w:p>
      <w:pPr>
        <w:ind w:left="6" w:right="540"/>
        <w:spacing w:after="0" w:line="338" w:lineRule="auto"/>
        <w:rPr>
          <w:sz w:val="20"/>
          <w:szCs w:val="20"/>
          <w:color w:val="auto"/>
        </w:rPr>
      </w:pPr>
      <w:r>
        <w:rPr>
          <w:rFonts w:ascii="Arial" w:cs="Arial" w:eastAsia="Arial" w:hAnsi="Arial"/>
          <w:sz w:val="26"/>
          <w:szCs w:val="26"/>
          <w:b w:val="1"/>
          <w:bCs w:val="1"/>
          <w:color w:val="auto"/>
        </w:rPr>
        <w:t>Description (50 words max)</w:t>
      </w:r>
      <w:r>
        <w:rPr>
          <w:rFonts w:ascii="Arial" w:cs="Arial" w:eastAsia="Arial" w:hAnsi="Arial"/>
          <w:sz w:val="26"/>
          <w:szCs w:val="26"/>
          <w:color w:val="auto"/>
        </w:rPr>
        <w:t>: Make sure to cover all important key points that I will need to understand this research paper in about 100 words</w:t>
      </w:r>
    </w:p>
    <w:p>
      <w:pPr>
        <w:spacing w:after="0" w:line="78" w:lineRule="exact"/>
        <w:rPr>
          <w:sz w:val="20"/>
          <w:szCs w:val="20"/>
          <w:color w:val="auto"/>
        </w:rPr>
      </w:pPr>
    </w:p>
    <w:p>
      <w:pPr>
        <w:ind w:left="6"/>
        <w:spacing w:after="0"/>
        <w:rPr>
          <w:sz w:val="20"/>
          <w:szCs w:val="20"/>
          <w:color w:val="auto"/>
        </w:rPr>
      </w:pPr>
      <w:r>
        <w:rPr>
          <w:rFonts w:ascii="Arial" w:cs="Arial" w:eastAsia="Arial" w:hAnsi="Arial"/>
          <w:sz w:val="26"/>
          <w:szCs w:val="26"/>
          <w:b w:val="1"/>
          <w:bCs w:val="1"/>
          <w:color w:val="auto"/>
        </w:rPr>
        <w:t>Generated Summary (100 words max)</w:t>
      </w:r>
      <w:r>
        <w:rPr>
          <w:rFonts w:ascii="Arial" w:cs="Arial" w:eastAsia="Arial" w:hAnsi="Arial"/>
          <w:sz w:val="26"/>
          <w:szCs w:val="26"/>
          <w:color w:val="auto"/>
        </w:rPr>
        <w:t>:</w:t>
      </w:r>
    </w:p>
    <w:p>
      <w:pPr>
        <w:spacing w:after="0" w:line="58" w:lineRule="exact"/>
        <w:rPr>
          <w:sz w:val="20"/>
          <w:szCs w:val="20"/>
          <w:color w:val="auto"/>
        </w:rPr>
      </w:pPr>
    </w:p>
    <w:p>
      <w:pPr>
        <w:ind w:left="6"/>
        <w:spacing w:after="0" w:line="246" w:lineRule="auto"/>
        <w:rPr>
          <w:sz w:val="20"/>
          <w:szCs w:val="20"/>
          <w:color w:val="auto"/>
        </w:rPr>
      </w:pPr>
      <w:r>
        <w:rPr>
          <w:rFonts w:ascii="Arial" w:cs="Arial" w:eastAsia="Arial" w:hAnsi="Arial"/>
          <w:sz w:val="26"/>
          <w:szCs w:val="26"/>
          <w:color w:val="auto"/>
        </w:rPr>
        <w:t>This research paper explores teaching AI literacy to elementary school students through a hands-on workshop. The workshop focuses on introducing basic AI concepts, particularly machine learning, without needing prior technical knowledge. Students learn how AI systems are trained and tested, gaining an understanding of data quality and bias. The workshop also emphasizes ethical considerations, such as the risks of AI, including misclassification and biased data. Designed for easy implementation by teachers without computer science backgrounds, the study finds that young learners can grasp AI concepts eﬀectively, making this approach a valuable tool for addressing gaps in AI education.</w:t>
      </w:r>
    </w:p>
    <w:p>
      <w:pPr>
        <w:spacing w:after="0" w:line="200" w:lineRule="exact"/>
        <w:rPr>
          <w:sz w:val="20"/>
          <w:szCs w:val="20"/>
          <w:color w:val="auto"/>
        </w:rPr>
      </w:pPr>
    </w:p>
    <w:p>
      <w:pPr>
        <w:spacing w:after="0" w:line="271" w:lineRule="exact"/>
        <w:rPr>
          <w:sz w:val="20"/>
          <w:szCs w:val="20"/>
          <w:color w:val="auto"/>
        </w:rPr>
      </w:pPr>
    </w:p>
    <w:p>
      <w:pPr>
        <w:ind w:left="6"/>
        <w:spacing w:after="0"/>
        <w:rPr>
          <w:sz w:val="20"/>
          <w:szCs w:val="20"/>
          <w:color w:val="auto"/>
        </w:rPr>
      </w:pPr>
      <w:r>
        <w:rPr>
          <w:rFonts w:ascii="Arial" w:cs="Arial" w:eastAsia="Arial" w:hAnsi="Arial"/>
          <w:sz w:val="27"/>
          <w:szCs w:val="27"/>
          <w:b w:val="1"/>
          <w:bCs w:val="1"/>
          <w:color w:val="333333"/>
        </w:rPr>
        <w:t>Iteration 2</w:t>
      </w:r>
    </w:p>
    <w:p>
      <w:pPr>
        <w:spacing w:after="0" w:line="343" w:lineRule="exact"/>
        <w:rPr>
          <w:sz w:val="20"/>
          <w:szCs w:val="20"/>
          <w:color w:val="auto"/>
        </w:rPr>
      </w:pPr>
    </w:p>
    <w:p>
      <w:pPr>
        <w:ind w:left="6" w:right="560"/>
        <w:spacing w:after="0" w:line="338" w:lineRule="auto"/>
        <w:rPr>
          <w:sz w:val="20"/>
          <w:szCs w:val="20"/>
          <w:color w:val="auto"/>
        </w:rPr>
      </w:pPr>
      <w:r>
        <w:rPr>
          <w:rFonts w:ascii="Arial" w:cs="Arial" w:eastAsia="Arial" w:hAnsi="Arial"/>
          <w:sz w:val="26"/>
          <w:szCs w:val="26"/>
          <w:b w:val="1"/>
          <w:bCs w:val="1"/>
          <w:color w:val="auto"/>
        </w:rPr>
        <w:t>Description (50 words max)</w:t>
      </w:r>
      <w:r>
        <w:rPr>
          <w:rFonts w:ascii="Arial" w:cs="Arial" w:eastAsia="Arial" w:hAnsi="Arial"/>
          <w:sz w:val="26"/>
          <w:szCs w:val="26"/>
          <w:color w:val="auto"/>
        </w:rPr>
        <w:t>: Now include all the key findings through out the making of this research paper in 100 words.</w:t>
      </w:r>
    </w:p>
    <w:p>
      <w:pPr>
        <w:spacing w:after="0" w:line="78" w:lineRule="exact"/>
        <w:rPr>
          <w:sz w:val="20"/>
          <w:szCs w:val="20"/>
          <w:color w:val="auto"/>
        </w:rPr>
      </w:pPr>
    </w:p>
    <w:p>
      <w:pPr>
        <w:ind w:left="6"/>
        <w:spacing w:after="0"/>
        <w:rPr>
          <w:sz w:val="20"/>
          <w:szCs w:val="20"/>
          <w:color w:val="auto"/>
        </w:rPr>
      </w:pPr>
      <w:r>
        <w:rPr>
          <w:rFonts w:ascii="Arial" w:cs="Arial" w:eastAsia="Arial" w:hAnsi="Arial"/>
          <w:sz w:val="26"/>
          <w:szCs w:val="26"/>
          <w:b w:val="1"/>
          <w:bCs w:val="1"/>
          <w:color w:val="auto"/>
        </w:rPr>
        <w:t>Generated Summary (100 words max)</w:t>
      </w:r>
      <w:r>
        <w:rPr>
          <w:rFonts w:ascii="Arial" w:cs="Arial" w:eastAsia="Arial" w:hAnsi="Arial"/>
          <w:sz w:val="26"/>
          <w:szCs w:val="26"/>
          <w:color w:val="auto"/>
        </w:rPr>
        <w:t>:</w:t>
      </w:r>
    </w:p>
    <w:p>
      <w:pPr>
        <w:spacing w:after="0" w:line="58" w:lineRule="exact"/>
        <w:rPr>
          <w:sz w:val="20"/>
          <w:szCs w:val="20"/>
          <w:color w:val="auto"/>
        </w:rPr>
      </w:pPr>
    </w:p>
    <w:p>
      <w:pPr>
        <w:ind w:left="6" w:right="80"/>
        <w:spacing w:after="0" w:line="247" w:lineRule="auto"/>
        <w:rPr>
          <w:sz w:val="20"/>
          <w:szCs w:val="20"/>
          <w:color w:val="auto"/>
        </w:rPr>
      </w:pPr>
      <w:r>
        <w:rPr>
          <w:rFonts w:ascii="Arial" w:cs="Arial" w:eastAsia="Arial" w:hAnsi="Arial"/>
          <w:sz w:val="26"/>
          <w:szCs w:val="26"/>
          <w:color w:val="auto"/>
        </w:rPr>
        <w:t>This research paper evaluates a hands-on workshop designed to teach AI literacy to elementary students, focusing on machine learning concepts. Key findings include that young learners can understand basic AI principles and ethical issues like data bias. The study shows a wide variance in student interest and understanding but overall success in grasping AI concepts. Teachers without formal computer science training can eﬀectively implement the workshop. The workshop also highlighted the importance of large, diverse datasets to improve AI accuracy. The research emphasizes early AI education's role in preparing students for future technological challenges.</w:t>
      </w:r>
    </w:p>
    <w:p>
      <w:pPr>
        <w:spacing w:after="0" w:line="160" w:lineRule="exact"/>
        <w:rPr>
          <w:sz w:val="20"/>
          <w:szCs w:val="20"/>
          <w:color w:val="auto"/>
        </w:rPr>
      </w:pPr>
    </w:p>
    <w:p>
      <w:pPr>
        <w:ind w:left="6"/>
        <w:spacing w:after="0"/>
        <w:rPr>
          <w:sz w:val="20"/>
          <w:szCs w:val="20"/>
          <w:color w:val="auto"/>
        </w:rPr>
      </w:pPr>
      <w:r>
        <w:rPr>
          <w:rFonts w:ascii="Arial" w:cs="Arial" w:eastAsia="Arial" w:hAnsi="Arial"/>
          <w:sz w:val="27"/>
          <w:szCs w:val="27"/>
          <w:b w:val="1"/>
          <w:bCs w:val="1"/>
          <w:color w:val="333333"/>
        </w:rPr>
        <w:t>Final Prompt</w:t>
      </w:r>
    </w:p>
    <w:p>
      <w:pPr>
        <w:spacing w:after="0" w:line="343" w:lineRule="exact"/>
        <w:rPr>
          <w:sz w:val="20"/>
          <w:szCs w:val="20"/>
          <w:color w:val="auto"/>
        </w:rPr>
      </w:pPr>
    </w:p>
    <w:p>
      <w:pPr>
        <w:ind w:left="6" w:right="880"/>
        <w:spacing w:after="0" w:line="338" w:lineRule="auto"/>
        <w:rPr>
          <w:sz w:val="20"/>
          <w:szCs w:val="20"/>
          <w:color w:val="auto"/>
        </w:rPr>
      </w:pPr>
      <w:r>
        <w:rPr>
          <w:rFonts w:ascii="Arial" w:cs="Arial" w:eastAsia="Arial" w:hAnsi="Arial"/>
          <w:sz w:val="26"/>
          <w:szCs w:val="26"/>
          <w:b w:val="1"/>
          <w:bCs w:val="1"/>
          <w:color w:val="auto"/>
        </w:rPr>
        <w:t>Description (50 words max)</w:t>
      </w:r>
      <w:r>
        <w:rPr>
          <w:rFonts w:ascii="Arial" w:cs="Arial" w:eastAsia="Arial" w:hAnsi="Arial"/>
          <w:sz w:val="26"/>
          <w:szCs w:val="26"/>
          <w:color w:val="auto"/>
        </w:rPr>
        <w:t>: Since all the points are covered i want you to analyse all the new findings in about 100 words(bullet points)</w:t>
      </w:r>
    </w:p>
    <w:p>
      <w:pPr>
        <w:spacing w:after="0" w:line="78" w:lineRule="exact"/>
        <w:rPr>
          <w:sz w:val="20"/>
          <w:szCs w:val="20"/>
          <w:color w:val="auto"/>
        </w:rPr>
      </w:pPr>
    </w:p>
    <w:p>
      <w:pPr>
        <w:ind w:left="6"/>
        <w:spacing w:after="0"/>
        <w:rPr>
          <w:sz w:val="20"/>
          <w:szCs w:val="20"/>
          <w:color w:val="auto"/>
        </w:rPr>
      </w:pPr>
      <w:r>
        <w:rPr>
          <w:rFonts w:ascii="Arial" w:cs="Arial" w:eastAsia="Arial" w:hAnsi="Arial"/>
          <w:sz w:val="26"/>
          <w:szCs w:val="26"/>
          <w:b w:val="1"/>
          <w:bCs w:val="1"/>
          <w:color w:val="auto"/>
        </w:rPr>
        <w:t>Generated Summary (100 words max)</w:t>
      </w:r>
      <w:r>
        <w:rPr>
          <w:rFonts w:ascii="Arial" w:cs="Arial" w:eastAsia="Arial" w:hAnsi="Arial"/>
          <w:sz w:val="26"/>
          <w:szCs w:val="26"/>
          <w:color w:val="auto"/>
        </w:rPr>
        <w:t>:</w:t>
      </w:r>
    </w:p>
    <w:p>
      <w:pPr>
        <w:spacing w:after="0" w:line="68" w:lineRule="exact"/>
        <w:rPr>
          <w:sz w:val="20"/>
          <w:szCs w:val="20"/>
          <w:color w:val="auto"/>
        </w:rPr>
      </w:pPr>
    </w:p>
    <w:p>
      <w:pPr>
        <w:ind w:left="206" w:right="80" w:hanging="206"/>
        <w:spacing w:after="0" w:line="246" w:lineRule="auto"/>
        <w:tabs>
          <w:tab w:leader="none" w:pos="206" w:val="left"/>
        </w:tabs>
        <w:numPr>
          <w:ilvl w:val="0"/>
          <w:numId w:val="1"/>
        </w:numPr>
        <w:rPr>
          <w:rFonts w:ascii="Arial" w:cs="Arial" w:eastAsia="Arial" w:hAnsi="Arial"/>
          <w:sz w:val="26"/>
          <w:szCs w:val="26"/>
          <w:color w:val="auto"/>
        </w:rPr>
      </w:pPr>
      <w:r>
        <w:rPr>
          <w:rFonts w:ascii="Arial" w:cs="Arial" w:eastAsia="Arial" w:hAnsi="Arial"/>
          <w:sz w:val="26"/>
          <w:szCs w:val="26"/>
          <w:b w:val="1"/>
          <w:bCs w:val="1"/>
          <w:color w:val="auto"/>
        </w:rPr>
        <w:t>Workshop Evaluation:</w:t>
      </w:r>
      <w:r>
        <w:rPr>
          <w:rFonts w:ascii="Arial" w:cs="Arial" w:eastAsia="Arial" w:hAnsi="Arial"/>
          <w:sz w:val="26"/>
          <w:szCs w:val="26"/>
          <w:color w:val="auto"/>
        </w:rPr>
        <w:t xml:space="preserve"> The hands-on workshop eﬀectively taught elementary students basic AI concepts, focusing on machine learning, without needing prior technical knowledge.</w:t>
      </w:r>
    </w:p>
    <w:p>
      <w:pPr>
        <w:spacing w:after="0" w:line="3" w:lineRule="exact"/>
        <w:rPr>
          <w:rFonts w:ascii="Arial" w:cs="Arial" w:eastAsia="Arial" w:hAnsi="Arial"/>
          <w:sz w:val="26"/>
          <w:szCs w:val="26"/>
          <w:color w:val="auto"/>
        </w:rPr>
      </w:pPr>
    </w:p>
    <w:p>
      <w:pPr>
        <w:ind w:left="206" w:right="240" w:hanging="206"/>
        <w:spacing w:after="0" w:line="248" w:lineRule="auto"/>
        <w:tabs>
          <w:tab w:leader="none" w:pos="206" w:val="left"/>
        </w:tabs>
        <w:numPr>
          <w:ilvl w:val="0"/>
          <w:numId w:val="1"/>
        </w:numPr>
        <w:rPr>
          <w:rFonts w:ascii="Arial" w:cs="Arial" w:eastAsia="Arial" w:hAnsi="Arial"/>
          <w:sz w:val="26"/>
          <w:szCs w:val="26"/>
          <w:color w:val="auto"/>
        </w:rPr>
      </w:pPr>
      <w:r>
        <w:rPr>
          <w:rFonts w:ascii="Arial" w:cs="Arial" w:eastAsia="Arial" w:hAnsi="Arial"/>
          <w:sz w:val="26"/>
          <w:szCs w:val="26"/>
          <w:b w:val="1"/>
          <w:bCs w:val="1"/>
          <w:color w:val="auto"/>
        </w:rPr>
        <w:t>AI Understanding:</w:t>
      </w:r>
      <w:r>
        <w:rPr>
          <w:rFonts w:ascii="Arial" w:cs="Arial" w:eastAsia="Arial" w:hAnsi="Arial"/>
          <w:sz w:val="26"/>
          <w:szCs w:val="26"/>
          <w:color w:val="auto"/>
        </w:rPr>
        <w:t xml:space="preserve"> Students were able to grasp key AI principles, such as how AI is trained and the ethical risks like data bias.</w:t>
      </w:r>
    </w:p>
    <w:p>
      <w:pPr>
        <w:spacing w:after="0" w:line="2" w:lineRule="exact"/>
        <w:rPr>
          <w:rFonts w:ascii="Arial" w:cs="Arial" w:eastAsia="Arial" w:hAnsi="Arial"/>
          <w:sz w:val="26"/>
          <w:szCs w:val="26"/>
          <w:color w:val="auto"/>
        </w:rPr>
      </w:pPr>
    </w:p>
    <w:p>
      <w:pPr>
        <w:ind w:left="206" w:right="900" w:hanging="206"/>
        <w:spacing w:after="0" w:line="298" w:lineRule="auto"/>
        <w:tabs>
          <w:tab w:leader="none" w:pos="206" w:val="left"/>
        </w:tabs>
        <w:numPr>
          <w:ilvl w:val="0"/>
          <w:numId w:val="1"/>
        </w:numPr>
        <w:rPr>
          <w:rFonts w:ascii="Arial" w:cs="Arial" w:eastAsia="Arial" w:hAnsi="Arial"/>
          <w:sz w:val="26"/>
          <w:szCs w:val="26"/>
          <w:color w:val="auto"/>
        </w:rPr>
      </w:pPr>
      <w:r>
        <w:rPr>
          <w:rFonts w:ascii="Arial" w:cs="Arial" w:eastAsia="Arial" w:hAnsi="Arial"/>
          <w:sz w:val="26"/>
          <w:szCs w:val="26"/>
          <w:b w:val="1"/>
          <w:bCs w:val="1"/>
          <w:color w:val="auto"/>
        </w:rPr>
        <w:t>Interest and Variance:</w:t>
      </w:r>
      <w:r>
        <w:rPr>
          <w:rFonts w:ascii="Arial" w:cs="Arial" w:eastAsia="Arial" w:hAnsi="Arial"/>
          <w:sz w:val="26"/>
          <w:szCs w:val="26"/>
          <w:color w:val="auto"/>
        </w:rPr>
        <w:t xml:space="preserve"> There was a wide variance in student interest and understanding, though overall success was noted.</w:t>
      </w:r>
    </w:p>
    <w:p>
      <w:pPr>
        <w:sectPr>
          <w:pgSz w:w="11900" w:h="16838" w:orient="portrait"/>
          <w:cols w:equalWidth="0" w:num="1">
            <w:col w:w="9606"/>
          </w:cols>
          <w:pgMar w:left="1134" w:top="1400" w:right="1166" w:bottom="627" w:gutter="0" w:footer="0" w:header="0"/>
        </w:sectPr>
      </w:pPr>
    </w:p>
    <w:bookmarkStart w:id="2" w:name="page3"/>
    <w:bookmarkEnd w:id="2"/>
    <w:p>
      <w:pPr>
        <w:ind w:left="206" w:right="860" w:hanging="206"/>
        <w:spacing w:after="0" w:line="268" w:lineRule="auto"/>
        <w:tabs>
          <w:tab w:leader="none" w:pos="206" w:val="left"/>
        </w:tabs>
        <w:numPr>
          <w:ilvl w:val="0"/>
          <w:numId w:val="2"/>
        </w:numPr>
        <w:rPr>
          <w:rFonts w:ascii="Arial" w:cs="Arial" w:eastAsia="Arial" w:hAnsi="Arial"/>
          <w:sz w:val="26"/>
          <w:szCs w:val="26"/>
          <w:color w:val="auto"/>
        </w:rPr>
      </w:pPr>
      <w:r>
        <w:rPr>
          <w:rFonts w:ascii="Arial" w:cs="Arial" w:eastAsia="Arial" w:hAnsi="Arial"/>
          <w:sz w:val="26"/>
          <w:szCs w:val="26"/>
          <w:b w:val="1"/>
          <w:bCs w:val="1"/>
          <w:color w:val="auto"/>
        </w:rPr>
        <w:t>Teacher Implementation:</w:t>
      </w:r>
      <w:r>
        <w:rPr>
          <w:rFonts w:ascii="Arial" w:cs="Arial" w:eastAsia="Arial" w:hAnsi="Arial"/>
          <w:sz w:val="26"/>
          <w:szCs w:val="26"/>
          <w:color w:val="auto"/>
        </w:rPr>
        <w:t xml:space="preserve"> Teachers without formal computer science backgrounds could eﬀectively deliver the workshop, making it accessible.</w:t>
      </w:r>
    </w:p>
    <w:p>
      <w:pPr>
        <w:spacing w:after="0" w:line="2" w:lineRule="exact"/>
        <w:rPr>
          <w:rFonts w:ascii="Arial" w:cs="Arial" w:eastAsia="Arial" w:hAnsi="Arial"/>
          <w:sz w:val="26"/>
          <w:szCs w:val="26"/>
          <w:color w:val="auto"/>
        </w:rPr>
      </w:pPr>
    </w:p>
    <w:p>
      <w:pPr>
        <w:ind w:left="206" w:right="900" w:hanging="206"/>
        <w:spacing w:after="0" w:line="248" w:lineRule="auto"/>
        <w:tabs>
          <w:tab w:leader="none" w:pos="206" w:val="left"/>
        </w:tabs>
        <w:numPr>
          <w:ilvl w:val="0"/>
          <w:numId w:val="2"/>
        </w:numPr>
        <w:rPr>
          <w:rFonts w:ascii="Arial" w:cs="Arial" w:eastAsia="Arial" w:hAnsi="Arial"/>
          <w:sz w:val="26"/>
          <w:szCs w:val="26"/>
          <w:color w:val="auto"/>
        </w:rPr>
      </w:pPr>
      <w:r>
        <w:rPr>
          <w:rFonts w:ascii="Arial" w:cs="Arial" w:eastAsia="Arial" w:hAnsi="Arial"/>
          <w:sz w:val="26"/>
          <w:szCs w:val="26"/>
          <w:b w:val="1"/>
          <w:bCs w:val="1"/>
          <w:color w:val="auto"/>
        </w:rPr>
        <w:t>Importance of Data:</w:t>
      </w:r>
      <w:r>
        <w:rPr>
          <w:rFonts w:ascii="Arial" w:cs="Arial" w:eastAsia="Arial" w:hAnsi="Arial"/>
          <w:sz w:val="26"/>
          <w:szCs w:val="26"/>
          <w:color w:val="auto"/>
        </w:rPr>
        <w:t xml:space="preserve"> Emphasis on the need for large, diverse datasets to improve AI model accuracy.</w:t>
      </w:r>
    </w:p>
    <w:p>
      <w:pPr>
        <w:spacing w:after="0" w:line="2" w:lineRule="exact"/>
        <w:rPr>
          <w:rFonts w:ascii="Arial" w:cs="Arial" w:eastAsia="Arial" w:hAnsi="Arial"/>
          <w:sz w:val="26"/>
          <w:szCs w:val="26"/>
          <w:color w:val="auto"/>
        </w:rPr>
      </w:pPr>
    </w:p>
    <w:p>
      <w:pPr>
        <w:ind w:left="206" w:right="300" w:hanging="206"/>
        <w:spacing w:after="0" w:line="298" w:lineRule="auto"/>
        <w:tabs>
          <w:tab w:leader="none" w:pos="206" w:val="left"/>
        </w:tabs>
        <w:numPr>
          <w:ilvl w:val="0"/>
          <w:numId w:val="2"/>
        </w:numPr>
        <w:rPr>
          <w:rFonts w:ascii="Arial" w:cs="Arial" w:eastAsia="Arial" w:hAnsi="Arial"/>
          <w:sz w:val="26"/>
          <w:szCs w:val="26"/>
          <w:color w:val="auto"/>
        </w:rPr>
      </w:pPr>
      <w:r>
        <w:rPr>
          <w:rFonts w:ascii="Arial" w:cs="Arial" w:eastAsia="Arial" w:hAnsi="Arial"/>
          <w:sz w:val="26"/>
          <w:szCs w:val="26"/>
          <w:b w:val="1"/>
          <w:bCs w:val="1"/>
          <w:color w:val="auto"/>
        </w:rPr>
        <w:t>Role of Early Education:</w:t>
      </w:r>
      <w:r>
        <w:rPr>
          <w:rFonts w:ascii="Arial" w:cs="Arial" w:eastAsia="Arial" w:hAnsi="Arial"/>
          <w:sz w:val="26"/>
          <w:szCs w:val="26"/>
          <w:color w:val="auto"/>
        </w:rPr>
        <w:t xml:space="preserve"> The study highlights the importance of integrating AI literacy early in education to prepare students for technological futures.</w:t>
      </w:r>
    </w:p>
    <w:p>
      <w:pPr>
        <w:spacing w:after="0" w:line="114" w:lineRule="exact"/>
        <w:rPr>
          <w:sz w:val="20"/>
          <w:szCs w:val="20"/>
          <w:color w:val="auto"/>
        </w:rPr>
      </w:pPr>
    </w:p>
    <w:p>
      <w:pPr>
        <w:ind w:left="6"/>
        <w:spacing w:after="0"/>
        <w:rPr>
          <w:sz w:val="20"/>
          <w:szCs w:val="20"/>
          <w:color w:val="auto"/>
        </w:rPr>
      </w:pPr>
      <w:r>
        <w:rPr>
          <w:rFonts w:ascii="Arial" w:cs="Arial" w:eastAsia="Arial" w:hAnsi="Arial"/>
          <w:sz w:val="27"/>
          <w:szCs w:val="27"/>
          <w:b w:val="1"/>
          <w:bCs w:val="1"/>
          <w:color w:val="333333"/>
        </w:rPr>
        <w:t>Insights and Applications</w:t>
      </w:r>
    </w:p>
    <w:p>
      <w:pPr>
        <w:spacing w:after="0" w:line="343" w:lineRule="exact"/>
        <w:rPr>
          <w:sz w:val="20"/>
          <w:szCs w:val="20"/>
          <w:color w:val="auto"/>
        </w:rPr>
      </w:pPr>
    </w:p>
    <w:p>
      <w:pPr>
        <w:ind w:left="6"/>
        <w:spacing w:after="0"/>
        <w:rPr>
          <w:sz w:val="20"/>
          <w:szCs w:val="20"/>
          <w:color w:val="auto"/>
        </w:rPr>
      </w:pPr>
      <w:r>
        <w:rPr>
          <w:rFonts w:ascii="Arial" w:cs="Arial" w:eastAsia="Arial" w:hAnsi="Arial"/>
          <w:sz w:val="26"/>
          <w:szCs w:val="26"/>
          <w:b w:val="1"/>
          <w:bCs w:val="1"/>
          <w:color w:val="auto"/>
        </w:rPr>
        <w:t>Key Insights (150 words max)</w:t>
      </w:r>
      <w:r>
        <w:rPr>
          <w:rFonts w:ascii="Arial" w:cs="Arial" w:eastAsia="Arial" w:hAnsi="Arial"/>
          <w:sz w:val="26"/>
          <w:szCs w:val="26"/>
          <w:color w:val="auto"/>
        </w:rPr>
        <w:t>:</w:t>
      </w:r>
    </w:p>
    <w:p>
      <w:pPr>
        <w:spacing w:after="0" w:line="58" w:lineRule="exact"/>
        <w:rPr>
          <w:sz w:val="20"/>
          <w:szCs w:val="20"/>
          <w:color w:val="auto"/>
        </w:rPr>
      </w:pPr>
    </w:p>
    <w:p>
      <w:pPr>
        <w:ind w:left="6"/>
        <w:spacing w:after="0" w:line="245" w:lineRule="auto"/>
        <w:rPr>
          <w:sz w:val="20"/>
          <w:szCs w:val="20"/>
          <w:color w:val="auto"/>
        </w:rPr>
      </w:pPr>
      <w:r>
        <w:rPr>
          <w:rFonts w:ascii="Arial" w:cs="Arial" w:eastAsia="Arial" w:hAnsi="Arial"/>
          <w:sz w:val="26"/>
          <w:szCs w:val="26"/>
          <w:color w:val="auto"/>
        </w:rPr>
        <w:t>The research demonstrates the eﬀectiveness of a hands-on workshop in teaching AI literacy to elementary school students, focusing on machine learning concepts. Students were able to grasp basic AI principles, such as how AI systems are trained, tested, and the importance of data quality. The workshop also emphasized ethical awareness, particularly around the risks of data bias and its impact on AI decision-making. A key finding is that teachers without formal computer science training can successfully implement the workshop, addressing gaps in AI education for young learners. Although there was some variability in student interest and understanding, the workshop generally succeeded in making AI concepts accessible and engaging. The research underscores the importance of early AI education to prepare students for the technological challenges they will face in the future.</w:t>
      </w:r>
    </w:p>
    <w:p>
      <w:pPr>
        <w:spacing w:after="0" w:line="200" w:lineRule="exact"/>
        <w:rPr>
          <w:sz w:val="20"/>
          <w:szCs w:val="20"/>
          <w:color w:val="auto"/>
        </w:rPr>
      </w:pPr>
    </w:p>
    <w:p>
      <w:pPr>
        <w:ind w:left="6"/>
        <w:spacing w:after="0"/>
        <w:rPr>
          <w:sz w:val="20"/>
          <w:szCs w:val="20"/>
          <w:color w:val="auto"/>
        </w:rPr>
      </w:pPr>
      <w:r>
        <w:rPr>
          <w:rFonts w:ascii="Arial" w:cs="Arial" w:eastAsia="Arial" w:hAnsi="Arial"/>
          <w:sz w:val="26"/>
          <w:szCs w:val="26"/>
          <w:b w:val="1"/>
          <w:bCs w:val="1"/>
          <w:color w:val="auto"/>
        </w:rPr>
        <w:t>Potential Applications (150 words max)</w:t>
      </w:r>
      <w:r>
        <w:rPr>
          <w:rFonts w:ascii="Arial" w:cs="Arial" w:eastAsia="Arial" w:hAnsi="Arial"/>
          <w:sz w:val="26"/>
          <w:szCs w:val="26"/>
          <w:color w:val="auto"/>
        </w:rPr>
        <w:t>:</w:t>
      </w:r>
    </w:p>
    <w:p>
      <w:pPr>
        <w:spacing w:after="0" w:line="58" w:lineRule="exact"/>
        <w:rPr>
          <w:sz w:val="20"/>
          <w:szCs w:val="20"/>
          <w:color w:val="auto"/>
        </w:rPr>
      </w:pPr>
    </w:p>
    <w:p>
      <w:pPr>
        <w:ind w:left="6" w:right="60"/>
        <w:spacing w:after="0" w:line="245" w:lineRule="auto"/>
        <w:rPr>
          <w:sz w:val="20"/>
          <w:szCs w:val="20"/>
          <w:color w:val="auto"/>
        </w:rPr>
      </w:pPr>
      <w:r>
        <w:rPr>
          <w:rFonts w:ascii="Arial" w:cs="Arial" w:eastAsia="Arial" w:hAnsi="Arial"/>
          <w:sz w:val="26"/>
          <w:szCs w:val="26"/>
          <w:color w:val="auto"/>
        </w:rPr>
        <w:t>The paper's workshop concept can be applied in various educational settings to enhance AI literacy among young learners. Primary schools can integrate this workshop into their curriculum to introduce students to basic AI concepts, fostering early interest in STEM fields. The approach is also suitable for after-school programs, where students can engage in interactive and creative learning experiences. Additionally, the workshop can be adapted for use in museums or science centers as part of educational exhibits on technology and AI. Educators without a formal background in computer science can easily implement the workshop, thanks to its structured and accessible design. This initiative could also be extended to teacher training programs, empowering more educators to introduce AI literacy in their classrooms, thereby addressing the current gap in AI education at the elementary level.</w:t>
      </w:r>
    </w:p>
    <w:p>
      <w:pPr>
        <w:spacing w:after="0" w:line="166" w:lineRule="exact"/>
        <w:rPr>
          <w:sz w:val="20"/>
          <w:szCs w:val="20"/>
          <w:color w:val="auto"/>
        </w:rPr>
      </w:pPr>
    </w:p>
    <w:p>
      <w:pPr>
        <w:ind w:left="6"/>
        <w:spacing w:after="0"/>
        <w:rPr>
          <w:sz w:val="20"/>
          <w:szCs w:val="20"/>
          <w:color w:val="auto"/>
        </w:rPr>
      </w:pPr>
      <w:r>
        <w:rPr>
          <w:rFonts w:ascii="Arial" w:cs="Arial" w:eastAsia="Arial" w:hAnsi="Arial"/>
          <w:sz w:val="27"/>
          <w:szCs w:val="27"/>
          <w:b w:val="1"/>
          <w:bCs w:val="1"/>
          <w:color w:val="333333"/>
        </w:rPr>
        <w:t>Evaluation</w:t>
      </w:r>
    </w:p>
    <w:p>
      <w:pPr>
        <w:spacing w:after="0" w:line="343" w:lineRule="exact"/>
        <w:rPr>
          <w:sz w:val="20"/>
          <w:szCs w:val="20"/>
          <w:color w:val="auto"/>
        </w:rPr>
      </w:pPr>
    </w:p>
    <w:p>
      <w:pPr>
        <w:ind w:left="6" w:right="100"/>
        <w:spacing w:after="0" w:line="265" w:lineRule="auto"/>
        <w:rPr>
          <w:sz w:val="20"/>
          <w:szCs w:val="20"/>
          <w:color w:val="auto"/>
        </w:rPr>
      </w:pPr>
      <w:r>
        <w:rPr>
          <w:rFonts w:ascii="Arial" w:cs="Arial" w:eastAsia="Arial" w:hAnsi="Arial"/>
          <w:sz w:val="26"/>
          <w:szCs w:val="26"/>
          <w:b w:val="1"/>
          <w:bCs w:val="1"/>
          <w:color w:val="auto"/>
        </w:rPr>
        <w:t>Clarity (50 words max):</w:t>
      </w:r>
      <w:r>
        <w:rPr>
          <w:rFonts w:ascii="Arial" w:cs="Arial" w:eastAsia="Arial" w:hAnsi="Arial"/>
          <w:sz w:val="26"/>
          <w:szCs w:val="26"/>
          <w:color w:val="auto"/>
        </w:rPr>
        <w:t xml:space="preserve"> The paper is clear and well-structured, eﬀectively communicating its objectives, methodology, and findings. The workshop design is explained in detail, making it accessible to educators without a technical background. The use of simple language and clear examples ensures that the concepts are understandable for both practitioners and researchers.</w:t>
      </w:r>
    </w:p>
    <w:p>
      <w:pPr>
        <w:spacing w:after="0" w:line="169" w:lineRule="exact"/>
        <w:rPr>
          <w:sz w:val="20"/>
          <w:szCs w:val="20"/>
          <w:color w:val="auto"/>
        </w:rPr>
      </w:pPr>
    </w:p>
    <w:p>
      <w:pPr>
        <w:ind w:left="6" w:right="240"/>
        <w:spacing w:after="0" w:line="338" w:lineRule="auto"/>
        <w:rPr>
          <w:sz w:val="20"/>
          <w:szCs w:val="20"/>
          <w:color w:val="auto"/>
        </w:rPr>
      </w:pPr>
      <w:r>
        <w:rPr>
          <w:rFonts w:ascii="Arial" w:cs="Arial" w:eastAsia="Arial" w:hAnsi="Arial"/>
          <w:sz w:val="26"/>
          <w:szCs w:val="26"/>
          <w:b w:val="1"/>
          <w:bCs w:val="1"/>
          <w:color w:val="auto"/>
        </w:rPr>
        <w:t>Accuracy (50 words max)</w:t>
      </w:r>
      <w:r>
        <w:rPr>
          <w:rFonts w:ascii="Arial" w:cs="Arial" w:eastAsia="Arial" w:hAnsi="Arial"/>
          <w:sz w:val="26"/>
          <w:szCs w:val="26"/>
          <w:color w:val="auto"/>
        </w:rPr>
        <w:t>: The paper accurately presents its findings and aligns with current educational research on AI literacy. The workshop's design,</w:t>
      </w:r>
    </w:p>
    <w:p>
      <w:pPr>
        <w:sectPr>
          <w:pgSz w:w="11900" w:h="16838" w:orient="portrait"/>
          <w:cols w:equalWidth="0" w:num="1">
            <w:col w:w="9606"/>
          </w:cols>
          <w:pgMar w:left="1134" w:top="1093" w:right="1166" w:bottom="657" w:gutter="0" w:footer="0" w:header="0"/>
        </w:sectPr>
      </w:pPr>
    </w:p>
    <w:bookmarkStart w:id="3" w:name="page4"/>
    <w:bookmarkEnd w:id="3"/>
    <w:p>
      <w:pPr>
        <w:ind w:right="760"/>
        <w:spacing w:after="0" w:line="268" w:lineRule="auto"/>
        <w:rPr>
          <w:sz w:val="20"/>
          <w:szCs w:val="20"/>
          <w:color w:val="auto"/>
        </w:rPr>
      </w:pPr>
      <w:r>
        <w:rPr>
          <w:rFonts w:ascii="Arial" w:cs="Arial" w:eastAsia="Arial" w:hAnsi="Arial"/>
          <w:sz w:val="26"/>
          <w:szCs w:val="26"/>
          <w:color w:val="auto"/>
        </w:rPr>
        <w:t>implementation, and outcomes are documented with precision. The authors eﬀectively validate their approach through quantitative and qualitative assessments, ensuring the reliability of their conclusions about elementary students' ability to grasp basic AI concepts.</w:t>
      </w:r>
    </w:p>
    <w:p>
      <w:pPr>
        <w:spacing w:after="0" w:line="166" w:lineRule="exact"/>
        <w:rPr>
          <w:sz w:val="20"/>
          <w:szCs w:val="20"/>
          <w:color w:val="auto"/>
        </w:rPr>
      </w:pPr>
    </w:p>
    <w:p>
      <w:pPr>
        <w:ind w:right="240"/>
        <w:spacing w:after="0" w:line="265" w:lineRule="auto"/>
        <w:rPr>
          <w:sz w:val="20"/>
          <w:szCs w:val="20"/>
          <w:color w:val="auto"/>
        </w:rPr>
      </w:pPr>
      <w:r>
        <w:rPr>
          <w:rFonts w:ascii="Arial" w:cs="Arial" w:eastAsia="Arial" w:hAnsi="Arial"/>
          <w:sz w:val="26"/>
          <w:szCs w:val="26"/>
          <w:b w:val="1"/>
          <w:bCs w:val="1"/>
          <w:color w:val="auto"/>
        </w:rPr>
        <w:t>Relevance (50 words max)</w:t>
      </w:r>
      <w:r>
        <w:rPr>
          <w:rFonts w:ascii="Arial" w:cs="Arial" w:eastAsia="Arial" w:hAnsi="Arial"/>
          <w:sz w:val="26"/>
          <w:szCs w:val="26"/>
          <w:color w:val="auto"/>
        </w:rPr>
        <w:t>: The paper is highly relevant to the fields of AI education and K-12 pedagogy, addressing a growing need for early AI literacy. It oﬀers practical insights for educators seeking to introduce AI concepts to young learners, making it a valuable resource for advancing AI education in primary schools and beyond.</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7"/>
          <w:szCs w:val="27"/>
          <w:b w:val="1"/>
          <w:bCs w:val="1"/>
          <w:color w:val="333333"/>
        </w:rPr>
        <w:t>Reflection</w:t>
      </w:r>
    </w:p>
    <w:p>
      <w:pPr>
        <w:spacing w:after="0" w:line="73" w:lineRule="exact"/>
        <w:rPr>
          <w:sz w:val="20"/>
          <w:szCs w:val="20"/>
          <w:color w:val="auto"/>
        </w:rPr>
      </w:pPr>
    </w:p>
    <w:p>
      <w:pPr>
        <w:ind w:right="700"/>
        <w:spacing w:after="0" w:line="242" w:lineRule="auto"/>
        <w:rPr>
          <w:sz w:val="20"/>
          <w:szCs w:val="20"/>
          <w:color w:val="auto"/>
        </w:rPr>
      </w:pPr>
      <w:r>
        <w:rPr>
          <w:rFonts w:ascii="Arial" w:cs="Arial" w:eastAsia="Arial" w:hAnsi="Arial"/>
          <w:sz w:val="26"/>
          <w:szCs w:val="26"/>
          <w:b w:val="1"/>
          <w:bCs w:val="1"/>
          <w:color w:val="auto"/>
        </w:rPr>
        <w:t>(250 words max)</w:t>
      </w:r>
      <w:r>
        <w:rPr>
          <w:rFonts w:ascii="Arial" w:cs="Arial" w:eastAsia="Arial" w:hAnsi="Arial"/>
          <w:sz w:val="26"/>
          <w:szCs w:val="26"/>
          <w:color w:val="auto"/>
        </w:rPr>
        <w:t>: Summarizing the Research Paper "Understanding how Computers Learn: AI Literacy for Elementary School Learners" using prompt engineering was a valuable learning experience. This task showed me how important it is to create clear and</w:t>
      </w:r>
    </w:p>
    <w:p>
      <w:pPr>
        <w:spacing w:after="0" w:line="1" w:lineRule="exact"/>
        <w:rPr>
          <w:sz w:val="20"/>
          <w:szCs w:val="20"/>
          <w:color w:val="auto"/>
        </w:rPr>
      </w:pPr>
    </w:p>
    <w:p>
      <w:pPr>
        <w:spacing w:after="0"/>
        <w:rPr>
          <w:sz w:val="20"/>
          <w:szCs w:val="20"/>
          <w:color w:val="auto"/>
        </w:rPr>
      </w:pPr>
      <w:r>
        <w:rPr>
          <w:rFonts w:ascii="Arial" w:cs="Arial" w:eastAsia="Arial" w:hAnsi="Arial"/>
          <w:sz w:val="26"/>
          <w:szCs w:val="26"/>
          <w:color w:val="auto"/>
        </w:rPr>
        <w:t>specific prompts to get accurate and useful summaries.</w:t>
      </w:r>
    </w:p>
    <w:p>
      <w:pPr>
        <w:spacing w:after="0" w:line="263" w:lineRule="exact"/>
        <w:rPr>
          <w:sz w:val="20"/>
          <w:szCs w:val="20"/>
          <w:color w:val="auto"/>
        </w:rPr>
      </w:pPr>
    </w:p>
    <w:p>
      <w:pPr>
        <w:spacing w:after="0" w:line="248" w:lineRule="auto"/>
        <w:rPr>
          <w:sz w:val="20"/>
          <w:szCs w:val="20"/>
          <w:color w:val="auto"/>
        </w:rPr>
      </w:pPr>
      <w:r>
        <w:rPr>
          <w:rFonts w:ascii="Arial" w:cs="Arial" w:eastAsia="Arial" w:hAnsi="Arial"/>
          <w:sz w:val="26"/>
          <w:szCs w:val="26"/>
          <w:color w:val="auto"/>
        </w:rPr>
        <w:t>To start, I broke down the paper into key parts: Abstract, Introduction, Related Work(AI Perceptions, K-12 AI Literacy Teaching Approaches), Workshop Concept, AI Perception, Discussion, Conclusion. Using detailed prompts like “Summarize the main findings in 150</w:t>
      </w:r>
    </w:p>
    <w:p>
      <w:pPr>
        <w:spacing w:after="0" w:line="2" w:lineRule="exact"/>
        <w:rPr>
          <w:sz w:val="20"/>
          <w:szCs w:val="20"/>
          <w:color w:val="auto"/>
        </w:rPr>
      </w:pPr>
    </w:p>
    <w:p>
      <w:pPr>
        <w:spacing w:after="0"/>
        <w:rPr>
          <w:sz w:val="20"/>
          <w:szCs w:val="20"/>
          <w:color w:val="auto"/>
        </w:rPr>
      </w:pPr>
      <w:r>
        <w:rPr>
          <w:rFonts w:ascii="Arial" w:cs="Arial" w:eastAsia="Arial" w:hAnsi="Arial"/>
          <w:sz w:val="26"/>
          <w:szCs w:val="26"/>
          <w:color w:val="auto"/>
        </w:rPr>
        <w:t>words” helped me focus on each section and extract essential information.</w:t>
      </w:r>
    </w:p>
    <w:p>
      <w:pPr>
        <w:spacing w:after="0" w:line="263" w:lineRule="exact"/>
        <w:rPr>
          <w:sz w:val="20"/>
          <w:szCs w:val="20"/>
          <w:color w:val="auto"/>
        </w:rPr>
      </w:pPr>
    </w:p>
    <w:p>
      <w:pPr>
        <w:ind w:right="320"/>
        <w:spacing w:after="0" w:line="268" w:lineRule="auto"/>
        <w:rPr>
          <w:sz w:val="20"/>
          <w:szCs w:val="20"/>
          <w:color w:val="auto"/>
        </w:rPr>
      </w:pPr>
      <w:r>
        <w:rPr>
          <w:rFonts w:ascii="Arial" w:cs="Arial" w:eastAsia="Arial" w:hAnsi="Arial"/>
          <w:sz w:val="26"/>
          <w:szCs w:val="26"/>
          <w:color w:val="auto"/>
        </w:rPr>
        <w:t>The process also involved refining my prompts based on feedback. I realized that making prompts more precise could lead to better summaries. For example, asking specifically about challenges and solutions helped in capturing the most relevant details.</w:t>
      </w:r>
    </w:p>
    <w:p>
      <w:pPr>
        <w:spacing w:after="0" w:line="165" w:lineRule="exact"/>
        <w:rPr>
          <w:sz w:val="20"/>
          <w:szCs w:val="20"/>
          <w:color w:val="auto"/>
        </w:rPr>
      </w:pPr>
    </w:p>
    <w:p>
      <w:pPr>
        <w:jc w:val="both"/>
        <w:ind w:right="500"/>
        <w:spacing w:after="0" w:line="282" w:lineRule="auto"/>
        <w:rPr>
          <w:sz w:val="20"/>
          <w:szCs w:val="20"/>
          <w:color w:val="auto"/>
        </w:rPr>
      </w:pPr>
      <w:r>
        <w:rPr>
          <w:rFonts w:ascii="Arial" w:cs="Arial" w:eastAsia="Arial" w:hAnsi="Arial"/>
          <w:sz w:val="26"/>
          <w:szCs w:val="26"/>
          <w:color w:val="auto"/>
        </w:rPr>
        <w:t>Ensuring the accuracy and clarity of the summaries was another key lesson. I compared the summaries with the original paper to make sure I hadn’t missed any important points and that the summaries were clear and accurate.</w:t>
      </w:r>
    </w:p>
    <w:p>
      <w:pPr>
        <w:spacing w:after="0" w:line="146" w:lineRule="exact"/>
        <w:rPr>
          <w:sz w:val="20"/>
          <w:szCs w:val="20"/>
          <w:color w:val="auto"/>
        </w:rPr>
      </w:pPr>
    </w:p>
    <w:p>
      <w:pPr>
        <w:ind w:right="360"/>
        <w:spacing w:after="0" w:line="257" w:lineRule="auto"/>
        <w:rPr>
          <w:sz w:val="20"/>
          <w:szCs w:val="20"/>
          <w:color w:val="auto"/>
        </w:rPr>
      </w:pPr>
      <w:r>
        <w:rPr>
          <w:rFonts w:ascii="Arial" w:cs="Arial" w:eastAsia="Arial" w:hAnsi="Arial"/>
          <w:sz w:val="26"/>
          <w:szCs w:val="26"/>
          <w:color w:val="auto"/>
        </w:rPr>
        <w:t>Overall, this task improved my skills in both prompt engineering and summarizing complex information. It showed me how well-crafted prompts can help in getting precise and relevant information, which is a crucial skill for my Gen AI internship and future projects. This reflection has helped me understand the practical applications of prompt engineering and how to eﬀectively communicate complex research findings.</w:t>
      </w:r>
    </w:p>
    <w:sectPr>
      <w:pgSz w:w="11900" w:h="16838" w:orient="portrait"/>
      <w:cols w:equalWidth="0" w:num="1">
        <w:col w:w="9540"/>
      </w:cols>
      <w:pgMar w:left="1140" w:top="1092" w:right="122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divyanshagnihotri4854@gmail.com" TargetMode="External"/><Relationship Id="rId13" Type="http://schemas.openxmlformats.org/officeDocument/2006/relationships/hyperlink" Target="https://www.researchgate.net/publication/383457095_Understanding_how_Computers_Learn_AI_Literacy_for_Elementary_School_Learner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2024-09-06T17:54:15Z</dcterms:created>
  <dcterms:modified xsi:type="dcterms:W3CDTF">2024-09-06T17:54:15Z</dcterms:modified>
</cp:coreProperties>
</file>