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0"/>
          <w:szCs w:val="38"/>
        </w:rPr>
        <w:t>Computer Science and Engineering (Information Security)</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t>We hereby declare that the project entitled</w:t>
      </w:r>
      <w:r>
        <w:rPr>
          <w:spacing w:val="1"/>
        </w:rPr>
      </w:r>
      <w:r>
        <w:rPr/>
      </w:r>
      <w:r>
        <w:rPr>
          <w:spacing w:val="1"/>
        </w:rPr>
      </w:r>
      <w:r>
        <w:rPr/>
      </w:r>
      <w:r>
        <w:rPr>
          <w:spacing w:val="1"/>
        </w:rPr>
      </w:r>
      <w:r>
        <w:rPr/>
      </w:r>
      <w:r>
        <w:rPr>
          <w:spacing w:val="1"/>
        </w:rPr>
      </w:r>
      <w:r>
        <w:rPr/>
      </w:r>
      <w:r>
        <w:rPr>
          <w:spacing w:val="1"/>
        </w:rPr>
      </w:r>
      <w:r w:rsidR="003344F2">
        <w:rPr/>
      </w:r>
      <w:r>
        <w:rPr/>
      </w:r>
      <w:r>
        <w:rPr>
          <w:spacing w:val="1"/>
        </w:rPr>
      </w:r>
      <w:r>
        <w:rPr/>
        <w:t xml:space="preserve"> </w:t>
      </w:r>
      <w:r w:rsidR="003344F2" w:rsidRPr="00120BCE">
        <w:rPr>
          <w:color w:val="FF0000"/>
        </w:rPr>
        <w:t>TrustSphere AI: A Multi-Agent Framework for Image Manipulation Detection with Verifiable Digital Evidence</w:t>
      </w:r>
      <w:r>
        <w:rPr>
          <w:color w:val="FF0000"/>
          <w:spacing w:val="1"/>
        </w:rPr>
        <w:t xml:space="preserve"> </w:t>
      </w:r>
      <w:r>
        <w:rPr/>
        <w:t>submitted by us</w:t>
      </w:r>
      <w:r>
        <w:rPr>
          <w:spacing w:val="1"/>
        </w:rPr>
      </w:r>
      <w:r>
        <w:rPr/>
      </w:r>
      <w:r>
        <w:rPr>
          <w:spacing w:val="1"/>
        </w:rPr>
      </w:r>
      <w:r>
        <w:rPr/>
        <w:t>,</w:t>
      </w:r>
      <w:r>
        <w:rPr>
          <w:spacing w:val="1"/>
        </w:rPr>
        <w:t xml:space="preserve"> </w:t>
      </w:r>
      <w:r>
        <w:rPr/>
        <w:t>for</w:t>
      </w:r>
      <w:r>
        <w:rPr>
          <w:spacing w:val="1"/>
        </w:rPr>
        <w:t xml:space="preserve"> </w:t>
      </w:r>
      <w:r>
        <w:rPr/>
        <w:t>the</w:t>
      </w:r>
      <w:r>
        <w:rPr>
          <w:spacing w:val="1"/>
        </w:rPr>
        <w:t xml:space="preserve"> </w:t>
      </w:r>
      <w:r>
        <w:rPr/>
        <w:t>award</w:t>
      </w:r>
      <w:r>
        <w:rPr>
          <w:spacing w:val="1"/>
        </w:rPr>
        <w:t xml:space="preserve"> </w:t>
      </w:r>
      <w:r>
        <w:rPr/>
        <w:t>of</w:t>
      </w:r>
      <w:r>
        <w:rPr>
          <w:spacing w:val="1"/>
        </w:rPr>
        <w:t xml:space="preserve"> </w:t>
      </w:r>
      <w:r>
        <w:rPr/>
        <w:t>the</w:t>
      </w:r>
      <w:r>
        <w:rPr>
          <w:spacing w:val="1"/>
        </w:rPr>
        <w:t xml:space="preserve"> </w:t>
      </w:r>
      <w:r>
        <w:rPr/>
        <w:t>degree</w:t>
      </w:r>
      <w:r>
        <w:rPr>
          <w:spacing w:val="1"/>
        </w:rPr>
        <w:t xml:space="preserve"> </w:t>
      </w:r>
      <w:r>
        <w:rPr/>
        <w:t>of</w:t>
      </w:r>
      <w:r>
        <w:rPr>
          <w:spacing w:val="1"/>
        </w:rPr>
        <w:t xml:space="preserve"> </w:t>
      </w:r>
      <w:r w:rsidR="003344F2" w:rsidRPr="003344F2">
        <w:rPr>
          <w:i/>
          <w:spacing w:val="1"/>
        </w:rPr>
        <w:t>Bachelor of Technology in Computer Science and Engineering (Information Security) to VIT</w:t>
      </w:r>
      <w:r w:rsidR="003344F2">
        <w:rPr>
          <w:spacing w:val="1"/>
        </w:rPr>
      </w:r>
      <w:r>
        <w:rPr/>
      </w:r>
      <w:r>
        <w:rPr>
          <w:spacing w:val="1"/>
        </w:rPr>
      </w:r>
      <w:r>
        <w:rPr/>
      </w:r>
      <w:r>
        <w:rPr>
          <w:spacing w:val="1"/>
        </w:rPr>
        <w:t xml:space="preserve"> </w:t>
      </w:r>
      <w:r>
        <w:rPr/>
        <w:t>is a record of bonafide work carried out by us under the</w:t>
      </w:r>
      <w:r>
        <w:rPr>
          <w:spacing w:val="1"/>
        </w:rPr>
        <w:t xml:space="preserve"> </w:t>
      </w:r>
      <w:r>
        <w:rPr/>
        <w:t>supervision</w:t>
      </w:r>
      <w:r>
        <w:rPr>
          <w:spacing w:val="-4"/>
        </w:rPr>
        <w:t xml:space="preserve"> </w:t>
      </w:r>
      <w:r>
        <w:rPr/>
        <w:t>of</w:t>
      </w:r>
      <w:r>
        <w:rPr>
          <w:spacing w:val="-7"/>
        </w:rPr>
        <w:t xml:space="preserve"> Prof. Manikandan G.</w:t>
      </w:r>
      <w:r w:rsidR="003344F2" w:rsidRPr="00120BCE">
        <w:rPr>
          <w:color w:val="FF0000"/>
          <w:spacing w:val="-7"/>
        </w:rPr>
      </w:r>
      <w:r w:rsidRPr="00120BCE">
        <w:rPr>
          <w:color w:val="FF0000"/>
        </w:rPr>
      </w:r>
      <w:r w:rsidRPr="00120BCE">
        <w:rPr>
          <w:color w:val="FF0000"/>
          <w:spacing w:val="1"/>
        </w:rPr>
      </w:r>
      <w:r w:rsidRPr="00120BCE">
        <w:rPr>
          <w:color w:val="FF0000"/>
        </w:rPr>
      </w:r>
      <w:r w:rsidR="003344F2" w:rsidRPr="00120BCE">
        <w:rPr>
          <w:color w:val="FF0000"/>
        </w:rPr>
      </w:r>
    </w:p>
    <w:p w14:paraId="35667CCA" w14:textId="77777777" w:rsidR="00563F5E" w:rsidRDefault="00563F5E" w:rsidP="00563F5E">
      <w:pPr>
        <w:pStyle w:val="BodyText"/>
        <w:spacing w:line="360" w:lineRule="auto"/>
        <w:ind w:left="480" w:right="102" w:firstLine="720"/>
        <w:jc w:val="both"/>
      </w:pPr>
      <w:r>
        <w:rPr/>
        <w:t>We further declare that the work reported in this project has not been submitted</w:t>
      </w:r>
      <w:r>
        <w:rPr>
          <w:spacing w:val="1"/>
        </w:rPr>
        <w:t xml:space="preserve"> </w:t>
      </w:r>
      <w:r>
        <w:rPr/>
        <w:t>and will not be submitted, either in part or in full, for the award of any other degree or</w:t>
      </w:r>
      <w:r>
        <w:rPr>
          <w:spacing w:val="-57"/>
        </w:rPr>
        <w:t xml:space="preserve"> </w:t>
      </w:r>
      <w:r>
        <w:rPr/>
        <w:t>diploma</w:t>
      </w:r>
      <w:r>
        <w:rPr>
          <w:spacing w:val="5"/>
        </w:rPr>
        <w:t xml:space="preserve"> </w:t>
      </w:r>
      <w:r>
        <w:rPr/>
        <w:t>in</w:t>
      </w:r>
      <w:r>
        <w:rPr>
          <w:spacing w:val="-4"/>
        </w:rPr>
        <w:t xml:space="preserve"> </w:t>
      </w:r>
      <w:r>
        <w:rPr/>
        <w:t>this</w:t>
      </w:r>
      <w:r>
        <w:rPr>
          <w:spacing w:val="5"/>
        </w:rPr>
        <w:t xml:space="preserve"> </w:t>
      </w:r>
      <w:r>
        <w:rPr/>
        <w:t>institute</w:t>
      </w:r>
      <w:r>
        <w:rPr>
          <w:spacing w:val="-4"/>
        </w:rPr>
        <w:t xml:space="preserve"> </w:t>
      </w:r>
      <w:r>
        <w:rPr/>
        <w:t>or</w:t>
      </w:r>
      <w:r>
        <w:rPr>
          <w:spacing w:val="-1"/>
        </w:rPr>
        <w:t xml:space="preserve"> </w:t>
      </w:r>
      <w:r>
        <w:rPr/>
        <w:t>any</w:t>
      </w:r>
      <w:r>
        <w:rPr>
          <w:spacing w:val="-8"/>
        </w:rPr>
        <w:t xml:space="preserve"> </w:t>
      </w:r>
      <w:r>
        <w:rPr/>
        <w:t>other</w:t>
      </w:r>
      <w:r>
        <w:rPr>
          <w:spacing w:val="4"/>
        </w:rPr>
        <w:t xml:space="preserve"> </w:t>
      </w:r>
      <w:r>
        <w:rPr/>
        <w:t>institute</w:t>
      </w:r>
      <w:r>
        <w:rPr>
          <w:spacing w:val="-4"/>
        </w:rPr>
        <w:t xml:space="preserve"> </w:t>
      </w:r>
      <w:r>
        <w:rPr/>
        <w:t>or</w:t>
      </w:r>
      <w:r>
        <w:rPr>
          <w:spacing w:val="4"/>
        </w:rPr>
        <w:t xml:space="preserve"> </w:t>
      </w:r>
      <w:r>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t>This</w:t>
      </w:r>
      <w:r>
        <w:rPr>
          <w:spacing w:val="1"/>
        </w:rPr>
        <w:t xml:space="preserve"> </w:t>
      </w:r>
      <w:r>
        <w:rPr/>
        <w:t>is</w:t>
      </w:r>
      <w:r>
        <w:rPr>
          <w:spacing w:val="1"/>
        </w:rPr>
        <w:t xml:space="preserve"> </w:t>
      </w:r>
      <w:r>
        <w:rPr/>
        <w:t>to</w:t>
      </w:r>
      <w:r>
        <w:rPr>
          <w:spacing w:val="1"/>
        </w:rPr>
        <w:t xml:space="preserve"> </w:t>
      </w:r>
      <w:r>
        <w:rPr/>
        <w:t>certify</w:t>
      </w:r>
      <w:r>
        <w:rPr>
          <w:spacing w:val="1"/>
        </w:rPr>
        <w:t xml:space="preserve"> </w:t>
      </w:r>
      <w:r>
        <w:rPr/>
        <w:t>that</w:t>
      </w:r>
      <w:r>
        <w:rPr>
          <w:spacing w:val="60"/>
        </w:rPr>
        <w:t xml:space="preserve"> </w:t>
      </w:r>
      <w:r>
        <w:rPr/>
        <w:t>the</w:t>
      </w:r>
      <w:r>
        <w:rPr>
          <w:spacing w:val="60"/>
        </w:rPr>
        <w:t xml:space="preserve"> </w:t>
      </w:r>
      <w:r w:rsidR="003344F2">
        <w:rPr/>
        <w:t>project</w:t>
      </w:r>
      <w:r>
        <w:rPr>
          <w:spacing w:val="60"/>
        </w:rPr>
        <w:t xml:space="preserve"> </w:t>
      </w:r>
      <w:r>
        <w:rPr/>
        <w:t>entitled</w:t>
      </w:r>
      <w:r>
        <w:rPr>
          <w:spacing w:val="60"/>
        </w:rPr>
        <w:t xml:space="preserve"> </w:t>
      </w:r>
      <w:r w:rsidR="003344F2" w:rsidRPr="00D46130">
        <w:rPr>
          <w:color w:val="FF0000"/>
        </w:rPr>
        <w:t>TrustSphere AI: A Multi-Agent Framework for Image Manipulation Detection with Verifiable Digital Evidence</w:t>
      </w:r>
      <w:r>
        <w:rPr>
          <w:spacing w:val="60"/>
        </w:rPr>
        <w:t xml:space="preserve"> </w:t>
      </w:r>
      <w:r>
        <w:rPr/>
        <w:t>submitted</w:t>
      </w:r>
      <w:r>
        <w:rPr>
          <w:spacing w:val="60"/>
        </w:rPr>
        <w:t xml:space="preserve"> </w:t>
      </w:r>
      <w:r>
        <w:rPr/>
        <w:t>by</w:t>
      </w:r>
      <w:r>
        <w:rPr>
          <w:spacing w:val="1"/>
        </w:rPr>
        <w:t xml:space="preserve"> </w:t>
      </w:r>
      <w:r w:rsidR="003344F2" w:rsidRPr="00D46130">
        <w:rPr>
          <w:spacing w:val="1"/>
        </w:rPr>
        <w:t>Divyansh Gupta (23BCI0065), Shubham Raj (23BCI0160) and Rudrarka Nath (23BCI0053)</w:t>
      </w:r>
      <w:r w:rsidR="00FC0424" w:rsidRPr="00D46130">
        <w:rPr>
          <w:b/>
          <w:color w:val="FF0000"/>
        </w:rPr>
      </w:r>
      <w:r w:rsidRPr="00D46130">
        <w:rPr>
          <w:b/>
          <w:color w:val="FF0000"/>
        </w:rPr>
      </w:r>
      <w:r w:rsidR="00FC0424" w:rsidRPr="00D46130">
        <w:rPr>
          <w:b/>
          <w:color w:val="FF0000"/>
        </w:rPr>
      </w:r>
      <w:r>
        <w:rPr/>
        <w:t xml:space="preserve">, </w:t>
      </w:r>
      <w:r w:rsidRPr="00FC0424">
        <w:rPr>
          <w:b/>
        </w:rPr>
        <w:t>School of Computer Science and Engineering</w:t>
      </w:r>
      <w:r>
        <w:rPr/>
        <w:t>, VIT, for the award of the degree of</w:t>
      </w:r>
      <w:r>
        <w:rPr>
          <w:spacing w:val="1"/>
        </w:rPr>
        <w:t xml:space="preserve"> </w:t>
      </w:r>
      <w:r w:rsidR="00FC0424" w:rsidRPr="003344F2">
        <w:rPr>
          <w:i/>
          <w:spacing w:val="1"/>
        </w:rPr>
        <w:t>Bachelor of Technology in Computer Science and Engineering (Information Security),</w:t>
      </w:r>
      <w:r>
        <w:rPr/>
        <w:t xml:space="preserve"> is a record of bonafide work carried out by</w:t>
      </w:r>
      <w:r>
        <w:rPr>
          <w:spacing w:val="1"/>
        </w:rPr>
        <w:t xml:space="preserve"> </w:t>
      </w:r>
      <w:r>
        <w:rPr/>
        <w:t xml:space="preserve">them under my supervision during </w:t>
      </w:r>
      <w:r w:rsidR="00D46130">
        <w:rPr/>
        <w:t>Fall Semester 2026-2027</w:t>
      </w:r>
      <w:r>
        <w:rPr/>
        <w:t>, as per</w:t>
      </w:r>
      <w:r>
        <w:rPr>
          <w:spacing w:val="1"/>
        </w:rPr>
        <w:t xml:space="preserve"> </w:t>
      </w:r>
      <w:r>
        <w:rPr/>
        <w:t>the VIT code</w:t>
      </w:r>
      <w:r>
        <w:rPr>
          <w:spacing w:val="-8"/>
        </w:rPr>
        <w:t xml:space="preserve"> </w:t>
      </w:r>
      <w:r>
        <w:rPr/>
        <w:t>of</w:t>
      </w:r>
      <w:r>
        <w:rPr>
          <w:spacing w:val="-6"/>
        </w:rPr>
        <w:t xml:space="preserve"> </w:t>
      </w:r>
      <w:r>
        <w:rPr/>
        <w:t>academic</w:t>
      </w:r>
      <w:r>
        <w:rPr>
          <w:spacing w:val="1"/>
        </w:rPr>
        <w:t xml:space="preserve"> </w:t>
      </w:r>
      <w:r>
        <w:rPr/>
        <w:t>and</w:t>
      </w:r>
      <w:r>
        <w:rPr>
          <w:spacing w:val="2"/>
        </w:rPr>
        <w:t xml:space="preserve"> </w:t>
      </w:r>
      <w:r>
        <w:rPr/>
        <w:t>research</w:t>
      </w:r>
      <w:r>
        <w:rPr>
          <w:spacing w:val="-3"/>
        </w:rPr>
        <w:t xml:space="preserve"> </w:t>
      </w:r>
      <w:r>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rPr>
        <w:t>Dr. RAJESHKANNAN R, Head of the Department</w:t>
      </w:r>
      <w:r w:rsidR="00563F5E" w:rsidRPr="00CE67F6">
        <w:rPr>
          <w:b/>
          <w:sz w:val="24"/>
          <w:szCs w:val="24"/>
        </w:rPr>
      </w:r>
      <w:r w:rsidRPr="00CE67F6">
        <w:rPr>
          <w:b/>
          <w:sz w:val="24"/>
          <w:szCs w:val="24"/>
        </w:rPr>
      </w:r>
    </w:p>
    <w:p w14:paraId="20C4D10B" w14:textId="7B89751A" w:rsidR="00C20248" w:rsidRDefault="001E65ED" w:rsidP="00EA137F">
      <w:pPr>
        <w:spacing w:line="360" w:lineRule="auto"/>
        <w:jc w:val="center"/>
        <w:rPr>
          <w:rFonts w:ascii="Verdana"/>
        </w:rPr>
      </w:pPr>
      <w:r w:rsidRPr="00CE67F6">
        <w:rPr>
          <w:b/>
          <w:sz w:val="24"/>
          <w:szCs w:val="24"/>
        </w:rPr>
        <w:t>B.Tech. CSE (Information Security)</w:t>
      </w:r>
      <w:r w:rsidR="00563F5E" w:rsidRPr="00CE67F6">
        <w:rPr>
          <w:b/>
          <w:sz w:val="24"/>
          <w:szCs w:val="24"/>
        </w:rPr>
      </w:r>
      <w:r w:rsidRPr="00CE67F6">
        <w:rPr>
          <w:b/>
          <w:sz w:val="24"/>
          <w:szCs w:val="24"/>
        </w:rPr>
      </w:r>
      <w:r>
        <w:rPr>
          <w:rFonts w:ascii="Verdana"/>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Vellore Institute of Technology (VIT) for giving us the chance and the resources to carry out this project and the facilities and support at VIT helped us build and test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sincerely thank Dr. Jaisankar N, Dean of the School of Computer Science and Engineering (SCOPE), for the support and encouragement given to the students of the school which motivated us to do our best work.</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Dr. Rajeshkannan R, Head of the Department, for guidance and support during this project and the advice and feedback we received helped us shape the work and solve problems along the way.</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are very thankful to our project guide, Manikandan G, Assistant Professor Sr. Grade 2, for regular guidance and useful feedback and the time given in our reviews helped us improve our methods and finish this work.</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sz w:val="24"/>
        </w:rPr>
        <w:t>Divyansh Gupta, Shubham Raj and Rudrarka Nath</w:t>
      </w:r>
      <w:r w:rsidR="00563F5E">
        <w:rPr>
          <w:b/>
          <w:spacing w:val="-2"/>
          <w:sz w:val="24"/>
        </w:rPr>
      </w:r>
      <w:r w:rsidR="00563F5E">
        <w:rPr>
          <w:b/>
          <w:sz w:val="24"/>
        </w:rPr>
      </w:r>
      <w:r w:rsidR="00563F5E">
        <w:rPr>
          <w:b/>
          <w:spacing w:val="-3"/>
          <w:sz w:val="24"/>
        </w:rPr>
      </w:r>
      <w:r w:rsidR="00563F5E">
        <w:rPr>
          <w:b/>
          <w:sz w:val="24"/>
        </w:rPr>
      </w:r>
      <w:r w:rsidR="00563F5E">
        <w:rPr>
          <w:b/>
          <w:spacing w:val="-1"/>
          <w:sz w:val="24"/>
        </w:rPr>
      </w:r>
      <w:r w:rsidR="00563F5E">
        <w:rPr>
          <w:b/>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t>7</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tabs>
                <w:tab w:val="left" w:pos="660"/>
              </w:tabs>
              <w:spacing w:line="360" w:lineRule="auto"/>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t>12</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tabs>
                <w:tab w:val="left" w:pos="660"/>
              </w:tabs>
              <w:spacing w:line="360" w:lineRule="auto"/>
              <w:rPr>
                <w:b/>
                <w:sz w:val="24"/>
                <w:szCs w:val="24"/>
              </w:rPr>
            </w:pPr>
            <w:r>
              <w:t>12</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t>14</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t>15</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r>
              <w:t>28</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t>29</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t>33</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4.1</w:t>
            </w:r>
          </w:p>
        </w:tc>
        <w:tc>
          <w:tcPr>
            <w:tcW w:w="4285" w:type="dxa"/>
          </w:tcPr>
          <w:p w14:paraId="726C5A08" w14:textId="77777777" w:rsidR="00CE67F6" w:rsidRDefault="00CE67F6" w:rsidP="00CE67F6">
            <w:pPr>
              <w:pStyle w:val="TableParagraph"/>
              <w:spacing w:before="0" w:after="0"/>
              <w:ind w:left="207"/>
              <w:rPr>
                <w:sz w:val="24"/>
              </w:rPr>
            </w:pPr>
            <w:r>
              <w:rPr>
                <w:sz w:val="21"/>
              </w:rPr>
              <w:t>System architecture of TrustSphere AI</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4.2</w:t>
            </w:r>
          </w:p>
        </w:tc>
        <w:tc>
          <w:tcPr>
            <w:tcW w:w="4285" w:type="dxa"/>
          </w:tcPr>
          <w:p w14:paraId="726C5A08" w14:textId="77777777" w:rsidR="00CE67F6" w:rsidRDefault="00CE67F6" w:rsidP="00CE67F6">
            <w:pPr>
              <w:pStyle w:val="TableParagraph"/>
              <w:spacing w:before="0" w:after="0"/>
              <w:ind w:left="207"/>
              <w:rPr>
                <w:sz w:val="24"/>
              </w:rPr>
            </w:pPr>
            <w:r>
              <w:rPr>
                <w:sz w:val="21"/>
              </w:rPr>
              <w:t>Data-flow diagram, level 1</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4.3</w:t>
            </w:r>
          </w:p>
        </w:tc>
        <w:tc>
          <w:tcPr>
            <w:tcW w:w="4285" w:type="dxa"/>
          </w:tcPr>
          <w:p w14:paraId="726C5A08" w14:textId="77777777" w:rsidR="00CE67F6" w:rsidRDefault="00CE67F6" w:rsidP="00CE67F6">
            <w:pPr>
              <w:pStyle w:val="TableParagraph"/>
              <w:spacing w:before="0" w:after="0"/>
              <w:ind w:left="207"/>
              <w:rPr>
                <w:sz w:val="24"/>
              </w:rPr>
            </w:pPr>
            <w:r>
              <w:rPr>
                <w:sz w:val="21"/>
              </w:rPr>
              <w:t>Use-case diagram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4.4</w:t>
            </w:r>
          </w:p>
        </w:tc>
        <w:tc>
          <w:tcPr>
            <w:tcW w:w="4285" w:type="dxa"/>
          </w:tcPr>
          <w:p w14:paraId="726C5A08" w14:textId="77777777" w:rsidR="00CE67F6" w:rsidRDefault="00CE67F6" w:rsidP="00CE67F6">
            <w:pPr>
              <w:pStyle w:val="TableParagraph"/>
              <w:spacing w:before="0" w:after="0"/>
              <w:ind w:left="207"/>
              <w:rPr>
                <w:sz w:val="24"/>
              </w:rPr>
            </w:pPr>
            <w:r>
              <w:rPr>
                <w:sz w:val="21"/>
              </w:rPr>
              <w:t>Class diagram: evidence data model</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4.5</w:t>
            </w:r>
          </w:p>
        </w:tc>
        <w:tc>
          <w:tcPr>
            <w:tcW w:w="4285" w:type="dxa"/>
          </w:tcPr>
          <w:p w14:paraId="726C5A08" w14:textId="77777777" w:rsidR="00CE67F6" w:rsidRDefault="00CE67F6" w:rsidP="00CE67F6">
            <w:pPr>
              <w:pStyle w:val="TableParagraph"/>
              <w:spacing w:before="0" w:after="0"/>
              <w:ind w:left="207"/>
              <w:rPr>
                <w:sz w:val="24"/>
              </w:rPr>
            </w:pPr>
            <w:r>
              <w:rPr>
                <w:sz w:val="21"/>
              </w:rPr>
              <w:t>Class diagram: agents and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4.6</w:t>
            </w:r>
          </w:p>
        </w:tc>
        <w:tc>
          <w:tcPr>
            <w:tcW w:w="4285" w:type="dxa"/>
          </w:tcPr>
          <w:p w14:paraId="726C5A08" w14:textId="77777777" w:rsidR="00CE67F6" w:rsidRDefault="00CE67F6" w:rsidP="00CE67F6">
            <w:pPr>
              <w:pStyle w:val="TableParagraph"/>
              <w:spacing w:before="0" w:after="0"/>
              <w:ind w:left="207"/>
              <w:rPr>
                <w:sz w:val="24"/>
              </w:rPr>
            </w:pPr>
            <w:r>
              <w:rPr>
                <w:sz w:val="21"/>
              </w:rPr>
              <w:t>Sequence diagram: analysing one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5.1</w:t>
            </w:r>
          </w:p>
        </w:tc>
        <w:tc>
          <w:tcPr>
            <w:tcW w:w="4285" w:type="dxa"/>
          </w:tcPr>
          <w:p w14:paraId="726C5A08" w14:textId="77777777" w:rsidR="00CE67F6" w:rsidRDefault="00CE67F6" w:rsidP="00CE67F6">
            <w:pPr>
              <w:pStyle w:val="TableParagraph"/>
              <w:spacing w:before="0" w:after="0"/>
              <w:ind w:left="207"/>
              <w:rPr>
                <w:sz w:val="24"/>
              </w:rPr>
            </w:pPr>
            <w:r>
              <w:rPr>
                <w:sz w:val="21"/>
              </w:rPr>
              <w:t>Detection pipeline of the trained image forensics agent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6.1</w:t>
            </w:r>
          </w:p>
        </w:tc>
        <w:tc>
          <w:tcPr>
            <w:tcW w:w="4285" w:type="dxa"/>
          </w:tcPr>
          <w:p w14:paraId="726C5A08" w14:textId="77777777" w:rsidR="00CE67F6" w:rsidRDefault="00CE67F6" w:rsidP="00CE67F6">
            <w:pPr>
              <w:pStyle w:val="TableParagraph"/>
              <w:spacing w:before="0" w:after="0"/>
              <w:ind w:left="207"/>
              <w:rPr>
                <w:sz w:val="24"/>
              </w:rPr>
            </w:pPr>
            <w:r>
              <w:rPr>
                <w:sz w:val="21"/>
              </w:rPr>
              <w:t>Analyze page: the user chooses an image and sees the analysis stages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6.2</w:t>
            </w:r>
          </w:p>
        </w:tc>
        <w:tc>
          <w:tcPr>
            <w:tcW w:w="4285" w:type="dxa"/>
          </w:tcPr>
          <w:p w14:paraId="726C5A08" w14:textId="77777777" w:rsidR="00CE67F6" w:rsidRDefault="00CE67F6" w:rsidP="00CE67F6">
            <w:pPr>
              <w:pStyle w:val="TableParagraph"/>
              <w:spacing w:before="0" w:after="0"/>
              <w:ind w:left="207"/>
              <w:rPr>
                <w:sz w:val="24"/>
              </w:rPr>
            </w:pPr>
            <w:r>
              <w:rPr>
                <w:sz w:val="21"/>
              </w:rPr>
              <w:t>A file selected for analysis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6.3</w:t>
            </w:r>
          </w:p>
        </w:tc>
        <w:tc>
          <w:tcPr>
            <w:tcW w:w="4285" w:type="dxa"/>
          </w:tcPr>
          <w:p w14:paraId="726C5A08" w14:textId="77777777" w:rsidR="00CE67F6" w:rsidRDefault="00CE67F6" w:rsidP="00CE67F6">
            <w:pPr>
              <w:pStyle w:val="TableParagraph"/>
              <w:spacing w:before="0" w:after="0"/>
              <w:ind w:left="207"/>
              <w:rPr>
                <w:sz w:val="24"/>
              </w:rPr>
            </w:pPr>
            <w:r>
              <w:rPr>
                <w:sz w:val="21"/>
              </w:rPr>
              <w:t>Verdict card for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6.4</w:t>
            </w:r>
          </w:p>
        </w:tc>
        <w:tc>
          <w:tcPr>
            <w:tcW w:w="4285" w:type="dxa"/>
          </w:tcPr>
          <w:p w14:paraId="726C5A08" w14:textId="77777777" w:rsidR="00CE67F6" w:rsidRDefault="00CE67F6" w:rsidP="00CE67F6">
            <w:pPr>
              <w:pStyle w:val="TableParagraph"/>
              <w:spacing w:before="0" w:after="0"/>
              <w:ind w:left="207"/>
              <w:rPr>
                <w:sz w:val="24"/>
              </w:rPr>
            </w:pPr>
            <w:r>
              <w:rPr>
                <w:sz w:val="21"/>
              </w:rPr>
              <w:t>Agent breakdown for the tampered image: metadata, image forensics with heatmaps, provenance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6.5</w:t>
            </w:r>
          </w:p>
        </w:tc>
        <w:tc>
          <w:tcPr>
            <w:tcW w:w="4285" w:type="dxa"/>
          </w:tcPr>
          <w:p w14:paraId="726C5A08" w14:textId="77777777" w:rsidR="00CE67F6" w:rsidRDefault="00CE67F6" w:rsidP="00CE67F6">
            <w:pPr>
              <w:pStyle w:val="TableParagraph"/>
              <w:spacing w:before="0" w:after="0"/>
              <w:ind w:left="207"/>
              <w:rPr>
                <w:sz w:val="24"/>
              </w:rPr>
            </w:pPr>
            <w:r>
              <w:rPr>
                <w:sz w:val="21"/>
              </w:rPr>
              <w:t>Evidence chain: file integrity, Ed25519 signature, anchor status and chain of custody</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6.6</w:t>
            </w:r>
          </w:p>
        </w:tc>
        <w:tc>
          <w:tcPr>
            <w:tcW w:w="4285" w:type="dxa"/>
          </w:tcPr>
          <w:p w14:paraId="726C5A08" w14:textId="77777777" w:rsidR="00CE67F6" w:rsidRDefault="00CE67F6" w:rsidP="00CE67F6">
            <w:pPr>
              <w:pStyle w:val="TableParagraph"/>
              <w:spacing w:before="0" w:after="0"/>
              <w:ind w:left="207"/>
              <w:rPr>
                <w:sz w:val="24"/>
              </w:rPr>
            </w:pPr>
            <w:r>
              <w:rPr>
                <w:sz w:val="21"/>
              </w:rPr>
              <w:t>Verdict cards of a second tampered image (Fake), an authentic image (Authentic) and an authentic image the engine sends to human review (Inconclusive)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6.7</w:t>
            </w:r>
          </w:p>
        </w:tc>
        <w:tc>
          <w:tcPr>
            <w:tcW w:w="4285" w:type="dxa"/>
          </w:tcPr>
          <w:p w14:paraId="726C5A08" w14:textId="77777777" w:rsidR="00CE67F6" w:rsidRDefault="00CE67F6" w:rsidP="00CE67F6">
            <w:pPr>
              <w:pStyle w:val="TableParagraph"/>
              <w:spacing w:before="0" w:after="0"/>
              <w:ind w:left="207"/>
              <w:rPr>
                <w:sz w:val="24"/>
              </w:rPr>
            </w:pPr>
            <w:r>
              <w:rPr>
                <w:sz w:val="21"/>
              </w:rPr>
              <w:t>History page: every stored analysis with its verdict and score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6.8</w:t>
            </w:r>
          </w:p>
        </w:tc>
        <w:tc>
          <w:tcPr>
            <w:tcW w:w="4285" w:type="dxa"/>
          </w:tcPr>
          <w:p w14:paraId="726C5A08" w14:textId="77777777" w:rsidR="00CE67F6" w:rsidRDefault="00CE67F6" w:rsidP="00CE67F6">
            <w:pPr>
              <w:pStyle w:val="TableParagraph"/>
              <w:spacing w:before="0" w:after="0"/>
              <w:ind w:left="207"/>
              <w:rPr>
                <w:sz w:val="24"/>
              </w:rPr>
            </w:pPr>
            <w:r>
              <w:rPr>
                <w:sz w:val="21"/>
              </w:rPr>
              <w:t>How it works page: the agents, the fusion weights and the evidence chain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6.9</w:t>
            </w:r>
          </w:p>
        </w:tc>
        <w:tc>
          <w:tcPr>
            <w:tcW w:w="4285" w:type="dxa"/>
          </w:tcPr>
          <w:p w14:paraId="726C5A08" w14:textId="77777777" w:rsidR="00CE67F6" w:rsidRDefault="00CE67F6" w:rsidP="00CE67F6">
            <w:pPr>
              <w:pStyle w:val="TableParagraph"/>
              <w:spacing w:before="0" w:after="0"/>
              <w:ind w:left="207"/>
              <w:rPr>
                <w:sz w:val="24"/>
              </w:rPr>
            </w:pPr>
            <w:r>
              <w:rPr>
                <w:sz w:val="21"/>
              </w:rPr>
              <w:t>First page of the evidence PDF of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7.1</w:t>
            </w:r>
          </w:p>
        </w:tc>
        <w:tc>
          <w:tcPr>
            <w:tcW w:w="4285" w:type="dxa"/>
          </w:tcPr>
          <w:p w14:paraId="726C5A08" w14:textId="77777777" w:rsidR="00CE67F6" w:rsidRDefault="00CE67F6" w:rsidP="00CE67F6">
            <w:pPr>
              <w:pStyle w:val="TableParagraph"/>
              <w:spacing w:before="0" w:after="0"/>
              <w:ind w:left="207"/>
              <w:rPr>
                <w:sz w:val="24"/>
              </w:rPr>
            </w:pPr>
            <w:r>
              <w:rPr>
                <w:sz w:val="21"/>
              </w:rPr>
              <w:t>CASIA v2.0, random 5-fold cross-validation: confusion matrix, ROC curve and score distribution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7.2</w:t>
            </w:r>
          </w:p>
        </w:tc>
        <w:tc>
          <w:tcPr>
            <w:tcW w:w="4285" w:type="dxa"/>
          </w:tcPr>
          <w:p w14:paraId="726C5A08" w14:textId="77777777" w:rsidR="00CE67F6" w:rsidRDefault="00CE67F6" w:rsidP="00CE67F6">
            <w:pPr>
              <w:pStyle w:val="TableParagraph"/>
              <w:spacing w:before="0" w:after="0"/>
              <w:ind w:left="207"/>
              <w:rPr>
                <w:sz w:val="24"/>
              </w:rPr>
            </w:pPr>
            <w:r>
              <w:rPr>
                <w:sz w:val="21"/>
              </w:rPr>
              <w:t>CASIA v2.0, source-disjoint 5-fold cross-validation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7.3</w:t>
            </w:r>
          </w:p>
        </w:tc>
        <w:tc>
          <w:tcPr>
            <w:tcW w:w="4285" w:type="dxa"/>
          </w:tcPr>
          <w:p w14:paraId="726C5A08" w14:textId="77777777" w:rsidR="00CE67F6" w:rsidRDefault="00CE67F6" w:rsidP="00CE67F6">
            <w:pPr>
              <w:pStyle w:val="TableParagraph"/>
              <w:spacing w:before="0" w:after="0"/>
              <w:ind w:left="207"/>
              <w:rPr>
                <w:sz w:val="24"/>
              </w:rPr>
            </w:pPr>
            <w:r>
              <w:rPr>
                <w:sz w:val="21"/>
              </w:rPr>
              <w:t>Pipeline verdicts on the held-out images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7.4</w:t>
            </w:r>
          </w:p>
        </w:tc>
        <w:tc>
          <w:tcPr>
            <w:tcW w:w="4285" w:type="dxa"/>
          </w:tcPr>
          <w:p w14:paraId="726C5A08" w14:textId="77777777" w:rsidR="00CE67F6" w:rsidRDefault="00CE67F6" w:rsidP="00CE67F6">
            <w:pPr>
              <w:pStyle w:val="TableParagraph"/>
              <w:spacing w:before="0" w:after="0"/>
              <w:ind w:left="207"/>
              <w:rPr>
                <w:sz w:val="24"/>
              </w:rPr>
            </w:pPr>
            <w:r>
              <w:rPr>
                <w:sz w:val="21"/>
              </w:rPr>
              <w:t>Hold-out detector probability before the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7.5</w:t>
            </w:r>
          </w:p>
        </w:tc>
        <w:tc>
          <w:tcPr>
            <w:tcW w:w="4285" w:type="dxa"/>
          </w:tcPr>
          <w:p w14:paraId="726C5A08" w14:textId="77777777" w:rsidR="00CE67F6" w:rsidRDefault="00CE67F6" w:rsidP="00CE67F6">
            <w:pPr>
              <w:pStyle w:val="TableParagraph"/>
              <w:spacing w:before="0" w:after="0"/>
              <w:ind w:left="207"/>
              <w:rPr>
                <w:sz w:val="24"/>
              </w:rPr>
            </w:pPr>
            <w:r>
              <w:rPr>
                <w:sz w:val="21"/>
              </w:rPr>
              <w:t>Sample outputs from the held-out set: input, error-level analysis and Grad-CAM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7.6</w:t>
            </w:r>
          </w:p>
        </w:tc>
        <w:tc>
          <w:tcPr>
            <w:tcW w:w="4285" w:type="dxa"/>
          </w:tcPr>
          <w:p w14:paraId="726C5A08" w14:textId="77777777" w:rsidR="00CE67F6" w:rsidRDefault="00CE67F6" w:rsidP="00CE67F6">
            <w:pPr>
              <w:pStyle w:val="TableParagraph"/>
              <w:spacing w:before="0" w:after="0"/>
              <w:ind w:left="207"/>
              <w:rPr>
                <w:sz w:val="24"/>
              </w:rPr>
            </w:pPr>
            <w:r>
              <w:rPr>
                <w:sz w:val="21"/>
              </w:rPr>
              <w:t>Columbia, whole-image detector with ELA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7.7</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SRM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7.8</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scenes kept apart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t>2.1</w:t>
        <w:tab/>
        <w:t>Summary of the base papers</w:t>
        <w:tab/>
        <w:t>3</w:t>
      </w:r>
    </w:p>
    <w:p w14:paraId="21AB82B9" w14:textId="77777777" w:rsidR="00563F5E" w:rsidRDefault="00563F5E" w:rsidP="00563F5E">
      <w:pPr>
        <w:pStyle w:val="BodyText"/>
        <w:tabs>
          <w:tab w:val="left" w:pos="2006"/>
          <w:tab w:val="right" w:pos="8279"/>
        </w:tabs>
        <w:spacing w:before="161"/>
        <w:ind w:left="983"/>
      </w:pPr>
      <w:r>
        <w:t>2.2</w:t>
        <w:tab/>
        <w:t>Project plan</w:t>
        <w:tab/>
        <w:t>4</w:t>
      </w:r>
    </w:p>
    <w:p w14:paraId="21AB82B9" w14:textId="77777777" w:rsidR="00563F5E" w:rsidRDefault="00563F5E" w:rsidP="00563F5E">
      <w:pPr>
        <w:pStyle w:val="BodyText"/>
        <w:tabs>
          <w:tab w:val="left" w:pos="2006"/>
          <w:tab w:val="right" w:pos="8279"/>
        </w:tabs>
        <w:spacing w:before="161"/>
        <w:ind w:left="983"/>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983"/>
      </w:pPr>
      <w:r>
        <w:t>3.2</w:t>
        <w:tab/>
        <w:t>Software stack</w:t>
        <w:tab/>
        <w:t>7</w:t>
      </w:r>
    </w:p>
    <w:p w14:paraId="21AB82B9" w14:textId="77777777" w:rsidR="00563F5E" w:rsidRDefault="00563F5E" w:rsidP="00563F5E">
      <w:pPr>
        <w:pStyle w:val="BodyText"/>
        <w:tabs>
          <w:tab w:val="left" w:pos="2006"/>
          <w:tab w:val="right" w:pos="8279"/>
        </w:tabs>
        <w:spacing w:before="161"/>
        <w:ind w:left="983"/>
      </w:pPr>
      <w:r>
        <w:t>5.1</w:t>
        <w:tab/>
        <w:t>End-to-end test results</w:t>
        <w:tab/>
        <w:t>14</w:t>
      </w:r>
    </w:p>
    <w:p w14:paraId="21AB82B9" w14:textId="77777777" w:rsidR="00563F5E" w:rsidRDefault="00563F5E" w:rsidP="00563F5E">
      <w:pPr>
        <w:pStyle w:val="BodyText"/>
        <w:tabs>
          <w:tab w:val="left" w:pos="2006"/>
          <w:tab w:val="right" w:pos="8279"/>
        </w:tabs>
        <w:spacing w:before="161"/>
        <w:ind w:left="983"/>
      </w:pPr>
      <w:r>
        <w:t>7.1</w:t>
        <w:tab/>
        <w:t>Detector results on CASIA v2.0</w:t>
        <w:tab/>
        <w:t>22</w:t>
      </w:r>
    </w:p>
    <w:p w14:paraId="21AB82B9" w14:textId="77777777" w:rsidR="00563F5E" w:rsidRDefault="00563F5E" w:rsidP="00563F5E">
      <w:pPr>
        <w:pStyle w:val="BodyText"/>
        <w:tabs>
          <w:tab w:val="left" w:pos="2006"/>
          <w:tab w:val="right" w:pos="8279"/>
        </w:tabs>
        <w:spacing w:before="161"/>
        <w:ind w:left="983"/>
      </w:pPr>
      <w:r>
        <w:t>7.2</w:t>
        <w:tab/>
        <w:t>Decision-engine verdicts on the held-out images</w:t>
        <w:tab/>
        <w:t>23</w:t>
      </w:r>
    </w:p>
    <w:p w14:paraId="21AB82B9" w14:textId="77777777" w:rsidR="00563F5E" w:rsidRDefault="00563F5E" w:rsidP="00563F5E">
      <w:pPr>
        <w:pStyle w:val="BodyText"/>
        <w:tabs>
          <w:tab w:val="left" w:pos="2006"/>
          <w:tab w:val="right" w:pos="8279"/>
        </w:tabs>
        <w:spacing w:before="161"/>
        <w:ind w:left="983"/>
      </w:pPr>
      <w:r>
        <w:t>7.3</w:t>
        <w:tab/>
        <w:t>Columbia, 5-fold cross-validation (all variants tried are listed)</w:t>
        <w:tab/>
        <w:t>24</w:t>
      </w:r>
    </w:p>
    <w:p w14:paraId="21AB82B9" w14:textId="77777777" w:rsidR="00563F5E" w:rsidRDefault="00563F5E" w:rsidP="00563F5E">
      <w:pPr>
        <w:pStyle w:val="BodyText"/>
        <w:tabs>
          <w:tab w:val="left" w:pos="2006"/>
          <w:tab w:val="right" w:pos="8279"/>
        </w:tabs>
        <w:spacing w:before="161"/>
        <w:ind w:left="983"/>
      </w:pPr>
      <w:r>
        <w:t>7.4</w:t>
        <w:tab/>
        <w:t>Localiser trained on CASIA v2.0</w:t>
        <w:tab/>
        <w:t>25</w:t>
      </w:r>
    </w:p>
    <w:p w14:paraId="21AB82B9" w14:textId="77777777" w:rsidR="00563F5E" w:rsidRDefault="00563F5E" w:rsidP="00563F5E">
      <w:pPr>
        <w:pStyle w:val="BodyText"/>
        <w:tabs>
          <w:tab w:val="left" w:pos="2006"/>
          <w:tab w:val="right" w:pos="8279"/>
        </w:tabs>
        <w:spacing w:before="161"/>
        <w:ind w:left="983"/>
      </w:pPr>
      <w:r>
        <w:t>7.5</w:t>
        <w:tab/>
        <w:t>CASIA v2.0 results of the base papers that the trained detector exceeds</w:t>
        <w:tab/>
        <w:t>26</w:t>
      </w:r>
    </w:p>
    <w:p w14:paraId="21AB82B9" w14:textId="77777777" w:rsidR="00563F5E" w:rsidRDefault="00563F5E" w:rsidP="00563F5E">
      <w:pPr>
        <w:pStyle w:val="BodyText"/>
        <w:tabs>
          <w:tab w:val="left" w:pos="2006"/>
          <w:tab w:val="right" w:pos="8279"/>
        </w:tabs>
        <w:spacing w:before="161"/>
        <w:ind w:left="983"/>
      </w:pPr>
      <w:r>
        <w:t>7.6</w:t>
        <w:tab/>
        <w:t>Columbia results of earlier methods listed in [1] that the patch-based detector exceeds</w:t>
        <w:tab/>
        <w:t>26</w:t>
      </w:r>
    </w:p>
    <w:p w14:paraId="21AB82B9" w14:textId="77777777" w:rsidR="00563F5E" w:rsidRDefault="00563F5E" w:rsidP="00563F5E">
      <w:pPr>
        <w:pStyle w:val="BodyText"/>
        <w:tabs>
          <w:tab w:val="left" w:pos="2006"/>
          <w:tab w:val="right" w:pos="8279"/>
        </w:tabs>
        <w:spacing w:before="161"/>
        <w:ind w:left="983"/>
      </w:pPr>
      <w:r>
        <w:t>7.7</w:t>
        <w:tab/>
        <w:t>Cost of building and running the system</w:t>
        <w:tab/>
        <w:t>26</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and editing tools make it easy to paste part of one image into another. Deciding whether an image was changed is one problem and proving later that the decision was not altered is another, so this project builds TrustSphere AI, a system for still images that handles both. Three agents look at each uploaded image, where a metadata agent reads the EXIF data and an image forensics agent studies the pixels and a provenance agent checks content credentials and invisible watermarks. A decision engine combines their scores into a verdict of Authentic, Fake or Inconclusive. Each result is hashed with SHA-256 and signed with Ed25519 and stored with a chain of custody, and it can be anchored on a test blockchain and saved as an evidence PDF while a web application shows the whole process.</w:t>
      </w:r>
    </w:p>
    <w:p>
      <w:pPr>
        <w:keepNext w:val="0"/>
        <w:pageBreakBefore w:val="0"/>
        <w:spacing w:before="0" w:after="160" w:line="276" w:lineRule="auto"/>
        <w:jc w:val="both"/>
      </w:pPr>
      <w:r>
        <w:rPr>
          <w:rFonts w:ascii="Times New Roman" w:hAnsi="Times New Roman" w:eastAsia="Times New Roman"/>
          <w:b w:val="0"/>
          <w:i w:val="0"/>
          <w:sz w:val="24"/>
        </w:rPr>
        <w:t>The image forensics agent uses a detector that we trained, which is an EfficientNet-B0 network that reads error level analysis maps made at three JPEG qualities from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and on 588 images that were never used in training it reaches 96.26% while the full pipeline gives a verdict on 90.5% of them with 97.9% accuracy and sends the rest to a person. Columbia is harder because its photos are uncompressed, so a whole image detector reaches only 87.60% (mean of the folds), while a patch based detector on noise residuals reaches 97.25% with a random split and 96.97% when every scene stays in one fold (accuracy pooled over all folds). A model that outlines the tampered area and was trained on CASIA does not work well on Columbia (pixel F1 0.43). We compare the results with the base papers, list in Chapter 7 the results that we exceed and state the weaknesses as well, and the full comparison is in the project repository.</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yet the same tools that fix a holiday photo can move an object into a scene or remove a person or paste a face onto another body and the result often looks real to the eye. Image forensics asks whether an image is authentic and passive methods answer this using only the image, by looking for traces that editing leaves behind such as different noise or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which is whether anyone can prove after an analysis which file was checked and what the verdict was and that the record was not changed. A detector that only prints a score cannot answer this, so we built the analysis and the evidence record as one system where each run gives a verdict and the evidence behind it, such as scores and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detectors report accuracies above 90% on CASIA v2.0 or Columbia [1-3] but most are research code that gives a label for one dataset and stops, while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so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and a SHA-256 hash of the exact file together with a digital signature on the record and an optional public timestamp lets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because metadata is easy to remove and recompression hides ELA traces and most images carry no provenance data, so several agents are used to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and earlier versions of the project also handled audio and documents but we removed both, so none of their code or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CASIA v2.0 is used by all five base papers [1-5] and Columbia by two of them [1, 5].</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and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because the score is meant to support a decision and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which are splicing where a part of one image is pasted into another and copy-move where a part is copied within the same image and removal where an object is erased and the gap is filled [5]. Classic detectors look for mismatches in noise or colour filter patterns or lighting or double JPEG compression because a pasted part keeps the statistics of its source image [5]. Error level analysis (ELA) was described for forensic use by Krawetz [6] and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and Salloum et al. [7] trained a fully convolutional network on CASIA v2.0 to predict both the spliced region and its boundary and tested it on CASIA v1.0 and Columbia and other sets, a way of training on CASIA and testing elsewhere that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so scaling or rotating leaves repeating patterns between neighbouring pixels [8] and camera colour interpolation leaves patterns that a pasted part tends to lack [9], while sensor noise works like a fingerprint of the camera and a region without it may be tampered [10]. Mahdian and Saic look for regions with a different noise level [11]. For JPEG images, JPEG ghosts show a region first saved at another quality [12] and Bianchi and Piva estimate the chance of tampering for each 8 × 8 block [13]. Copy-move forgery was first found by matching blocks [14], SIFT keypoints can also give the transformation of the copied region [15] and Christlein et al. compared fifteen feature sets in one pipeline [16]. Splicebuster models noise residuals and splits the image into real and spliced parts without any forged training examples [17], and the filters of the rich models by Fridrich and Kodovský were made for steganalysis [18] and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put a constraint on the first convolutional layer, so the network ignores what the picture shows and learns the small differences between neighbouring pixels that editing leaves behind [19]. Zhou et al. pass the picture and a noise version of it through two branches of a Faster R-CNN [20]. Huh et al. need no forged examples at all, since they train only on real photographs to tell whether two patches carry the same EXIF attributes and then mark the patches that disagree with the rest of the image as a splice [21]. BusterNet separates the source and target regions of copy-move forgery [22] and ManTra-Net learns many manipulation types and treats localisation as finding anomalies [23], while RRU-Net adds residual feedback to a U-Net [24] and PSCC-Net predicts masks step by step at several scales [25]. MVSS-Net learns from the noise view and from boundary artifacts and is supervised at several scales [26], CAT-Net learns from JPEG DCT coefficients and pixels [27], ObjectFormer uses RGB and high frequency features in a transformer [28] and TruFor adds a learned noise fingerprint and a reliability map [29]. Most of these papers are judged on how well they locate the tampered pixels but our detector answers the image level question of authentic or tampered, which is the same question that the base papers [1-4] answer.</w:t>
      </w:r>
    </w:p>
    <w:p>
      <w:pPr>
        <w:keepNext w:val="0"/>
        <w:pageBreakBefore w:val="0"/>
        <w:spacing w:before="0" w:after="120" w:line="276" w:lineRule="auto"/>
        <w:jc w:val="both"/>
      </w:pPr>
      <w:r>
        <w:rPr>
          <w:rFonts w:ascii="Times New Roman" w:hAnsi="Times New Roman" w:eastAsia="Times New Roman"/>
          <w:b w:val="0"/>
          <w:i w:val="0"/>
          <w:sz w:val="24"/>
        </w:rPr>
        <w:t>Surveys are given in [30-33], where Verdoliva covers media forensics and deepfakes and Qureshi and Deriche list pixel based blind methods and Stamm et al. describe the first ten years of information forensics and Warif et al. review copy-move detection. Muhammad et al. tell authentic from tampered images using a steerable pyramid transform and local binary patterns on the colour channels [34]. Besides CASIA [35] and the Columbia splicing set [36], other datasets in this field are the Columbia set of authentic and spliced blocks [37] and CoMoFoD [38] and COVERAGE [39] and the Dresden image database [40]. Our building blocks are standard, since residual networks [41] and vision transformers [42] are common alternatives to our EfficientNet backbone [43] and the localiser follows the U-Net layout [44] and training uses AdamW [45]. For evidence, Hasan and Salah used Ethereum smart contracts to track where a media file came from using file hashes [46] and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pageBreakBefore w:val="0"/>
        <w:spacing w:before="120" w:after="60" w:line="276" w:lineRule="auto"/>
        <w:jc w:val="left"/>
      </w:pPr>
      <w:r>
        <w:rPr>
          <w:rFonts w:ascii="Times New Roman" w:hAnsi="Times New Roman" w:eastAsia="Times New Roman"/>
          <w:b/>
          <w:i w:val="0"/>
          <w:sz w:val="24"/>
        </w:rPr>
        <w:t>Base paper 1: local optimal oriented pattern with deep features and an SVM [1]</w:t>
      </w:r>
    </w:p>
    <w:p>
      <w:pPr>
        <w:keepNext w:val="0"/>
        <w:pageBreakBefore w:val="0"/>
        <w:spacing w:before="0" w:after="120" w:line="276" w:lineRule="auto"/>
        <w:jc w:val="both"/>
      </w:pPr>
      <w:r>
        <w:rPr>
          <w:rFonts w:ascii="Times New Roman" w:hAnsi="Times New Roman" w:eastAsia="Times New Roman"/>
          <w:b w:val="0"/>
          <w:i w:val="0"/>
          <w:sz w:val="24"/>
        </w:rPr>
        <w:t>Ranjan et al. extract texture maps with the Local Optimal Oriented Pattern (LOOP) and refine them with a pretrained ResNet-50 and classify with an SVM, testing on the Columbia splicing dataset and CASIA v2.0 and a part of the Dresden image database using stratified 5-fold cross-validation with an average accuracy of 95.20%. Their review table lists earlier methods that use Columbia with accuracies between about 91% and 93.4%.</w:t>
      </w:r>
    </w:p>
    <w:p>
      <w:pPr>
        <w:keepNext/>
        <w:pageBreakBefore w:val="0"/>
        <w:spacing w:before="120" w:after="60" w:line="276" w:lineRule="auto"/>
        <w:jc w:val="left"/>
      </w:pPr>
      <w:r>
        <w:rPr>
          <w:rFonts w:ascii="Times New Roman" w:hAnsi="Times New Roman" w:eastAsia="Times New Roman"/>
          <w:b/>
          <w:i w:val="0"/>
          <w:sz w:val="24"/>
        </w:rPr>
        <w:t>Base paper 2: GAN-ViT-CMFD [2]</w:t>
      </w:r>
    </w:p>
    <w:p>
      <w:pPr>
        <w:keepNext w:val="0"/>
        <w:pageBreakBefore w:val="0"/>
        <w:spacing w:before="0" w:after="120" w:line="276" w:lineRule="auto"/>
        <w:jc w:val="both"/>
      </w:pPr>
      <w:r>
        <w:rPr>
          <w:rFonts w:ascii="Times New Roman" w:hAnsi="Times New Roman" w:eastAsia="Times New Roman"/>
          <w:b w:val="0"/>
          <w:i w:val="0"/>
          <w:sz w:val="24"/>
        </w:rPr>
        <w:t>Ravula and Singh detect and classify copy-move forgery using generative adversarial networks and a vision transformer and spectral clustering together. In their Table 4 they report accuracy of 98.95% on CoMoFoD and 95.2% on MICC-F220 and 94.4% on CASIA v2, while their abstract gives 99.02% accuracy for CoMoFoD.</w:t>
      </w:r>
    </w:p>
    <w:p>
      <w:pPr>
        <w:keepNext/>
        <w:pageBreakBefore w:val="0"/>
        <w:spacing w:before="120" w:after="60" w:line="276" w:lineRule="auto"/>
        <w:jc w:val="left"/>
      </w:pPr>
      <w:r>
        <w:rPr>
          <w:rFonts w:ascii="Times New Roman" w:hAnsi="Times New Roman" w:eastAsia="Times New Roman"/>
          <w:b/>
          <w:i w:val="0"/>
          <w:sz w:val="24"/>
        </w:rPr>
        <w:t>Base paper 3: deep CNN features with a machine-learning classifier [3]</w:t>
      </w:r>
    </w:p>
    <w:p>
      <w:pPr>
        <w:keepNext w:val="0"/>
        <w:pageBreakBefore w:val="0"/>
        <w:spacing w:before="0" w:after="120" w:line="276" w:lineRule="auto"/>
        <w:jc w:val="both"/>
      </w:pPr>
      <w:r>
        <w:rPr>
          <w:rFonts w:ascii="Times New Roman" w:hAnsi="Times New Roman" w:eastAsia="Times New Roman"/>
          <w:b w:val="0"/>
          <w:i w:val="0"/>
          <w:sz w:val="24"/>
        </w:rPr>
        <w:t>Rehman and Jain take patch features from a pretrained CNN and fuse them and classify with an SVM, and on CASIA v2.0 they report 93.57% accuracy without augmentation and 98.91% with augmentation. Their Table 3 uses 10-fold cross-validation and gives accuracy 98.91% with mean 93.39% and standard deviation 8.75% for batch size 128, and accuracy 93.57% with mean 90.25% and standard deviation 7.98% for batch size 200.</w:t>
      </w:r>
    </w:p>
    <w:p>
      <w:pPr>
        <w:keepNext/>
        <w:pageBreakBefore w:val="0"/>
        <w:spacing w:before="120" w:after="60" w:line="276" w:lineRule="auto"/>
        <w:jc w:val="left"/>
      </w:pPr>
      <w:r>
        <w:rPr>
          <w:rFonts w:ascii="Times New Roman" w:hAnsi="Times New Roman" w:eastAsia="Times New Roman"/>
          <w:b/>
          <w:i w:val="0"/>
          <w:sz w:val="24"/>
        </w:rPr>
        <w:t>Base paper 4: Satyachitra [4]</w:t>
      </w:r>
    </w:p>
    <w:p>
      <w:pPr>
        <w:keepNext w:val="0"/>
        <w:pageBreakBefore w:val="0"/>
        <w:spacing w:before="0" w:after="120" w:line="276" w:lineRule="auto"/>
        <w:jc w:val="both"/>
      </w:pPr>
      <w:r>
        <w:rPr>
          <w:rFonts w:ascii="Times New Roman" w:hAnsi="Times New Roman" w:eastAsia="Times New Roman"/>
          <w:b w:val="0"/>
          <w:i w:val="0"/>
          <w:sz w:val="24"/>
        </w:rPr>
        <w:t>Deb and Kar propose a CNN based copy-move method with preprocessing and feature extraction and segmentation and localisation steps and they also study how different the datasets are. On CASIA v2.0 they report precision 87.31 and recall 90.15 and F1 88.33.</w:t>
      </w:r>
    </w:p>
    <w:p>
      <w:pPr>
        <w:keepNext/>
        <w:pageBreakBefore w:val="0"/>
        <w:spacing w:before="120" w:after="60" w:line="276" w:lineRule="auto"/>
        <w:jc w:val="left"/>
      </w:pPr>
      <w:r>
        <w:rPr>
          <w:rFonts w:ascii="Times New Roman" w:hAnsi="Times New Roman" w:eastAsia="Times New Roman"/>
          <w:b/>
          <w:i w:val="0"/>
          <w:sz w:val="24"/>
        </w:rPr>
        <w:t>Base paper 5: GIFT, a green image forgery tracker [5]</w:t>
      </w:r>
    </w:p>
    <w:p>
      <w:pPr>
        <w:keepNext w:val="0"/>
        <w:pageBreakBefore w:val="0"/>
        <w:spacing w:before="0" w:after="120" w:line="276" w:lineRule="auto"/>
        <w:jc w:val="both"/>
      </w:pPr>
      <w:r>
        <w:rPr>
          <w:rFonts w:ascii="Times New Roman" w:hAnsi="Times New Roman" w:eastAsia="Times New Roman"/>
          <w:b w:val="0"/>
          <w:i w:val="0"/>
          <w:sz w:val="24"/>
        </w:rPr>
        <w:t>Chen et al. take features from a pretrained EfficientNet-B4 and train XGBoost models at several levels for the splicing mask and a second version also predicts the mask boundary, so no backpropagation is needed. Following [7] they train on CASIA v2.0 and test on CASIA v1.0 and Columbia and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may reward memory</w:t>
      </w:r>
      <w:r>
        <w:rPr>
          <w:rFonts w:ascii="Times New Roman" w:hAnsi="Times New Roman" w:eastAsia="Times New Roman"/>
          <w:b w:val="0"/>
          <w:i w:val="0"/>
          <w:sz w:val="24"/>
        </w:rPr>
        <w:t xml:space="preserve"> because CASIA v2.0 has tampered images made from authentic images in the same set, so a random split can put a tampered image in the test set and its source in the training set. The base papers report random split or cross-validation accuracy and do not say if sources were kept apart, but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happens without evidence</w:t>
      </w:r>
      <w:r>
        <w:rPr>
          <w:rFonts w:ascii="Times New Roman" w:hAnsi="Times New Roman" w:eastAsia="Times New Roman"/>
          <w:b w:val="0"/>
          <w:i w:val="0"/>
          <w:sz w:val="24"/>
        </w:rPr>
        <w:t xml:space="preserve"> since the base papers stop at a label or a mask and none of them hashes the file or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The published methods are prototypes</w:t>
      </w:r>
      <w:r>
        <w:rPr>
          <w:rFonts w:ascii="Times New Roman" w:hAnsi="Times New Roman" w:eastAsia="Times New Roman"/>
          <w:b w:val="0"/>
          <w:i w:val="0"/>
          <w:sz w:val="24"/>
        </w:rPr>
        <w:t xml:space="preserve"> and not applications because they are scripts for one benchmark, so an analyst gets no upload page and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Transfer is weak</w:t>
      </w:r>
      <w:r>
        <w:rPr>
          <w:rFonts w:ascii="Times New Roman" w:hAnsi="Times New Roman" w:eastAsia="Times New Roman"/>
          <w:b w:val="0"/>
          <w:i w:val="0"/>
          <w:sz w:val="24"/>
        </w:rPr>
        <w:t xml:space="preserve"> since the protocol of [5, 7] trains on CASIA v2.0 and tests on Columbia and gives pixel F1 of about 0.65 at best, so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and say Inconclusive when the evidence is weak while keeping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and the dates are the dates of the work, while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and web front end,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where Authentic is at or above 0.75 and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and the heatmaps (error level analysis and Grad-CAM [47])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and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and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three agents and the decision engine took 0.24 s per image on average (about 142 s in total), and this does not include upload, signing, PDF creation or loading the model for the first time, which is why a full request through the web application takes several seconds (Table 5.1).</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and the detector is small, since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because the models and libraries are open source and the datasets are public, and the database is SQLite or a free PostgreSQL plan while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and insurers and investigators sort images, and the main risk is trusting an automatic verdict too much, so the design adds an Inconclusive band 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and the FastAPI backend stores the file, hashes it and runs three agents. Each agent returns a score from 0 (fake) to 1 (authentic) and a list of findings. The decision engine takes the weighted average of the scores with weights of 0.30 for image forensics and 0.25 for provenance and 0.20 for metadata, and an agent with no signal is left out instead of being counted as 0.5. The average becomes a verdict and the record is then signed and saved in the database with a chain of custody and anchored on the blockchain if set up, and it is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where the original file and its hash go to the evidence store and the forensic agents read the trained model weights and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and a verifier or auditor does not have to trust the analyst because the verdict and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where Evidence holds the uploaded file, AgentResult has one row per agent, FinalVerdict has one row per analysis and AuditLog holds the signature, the anchor and the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4830608" cy="396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4830608"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991263" cy="396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991263"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and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760000" cy="4762285"/>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760000" cy="4762285"/>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but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and each check gives a score. A closed form Shapley value shows how much each check moved the score towards authentic or fake, and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[47]:</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and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The detector input</w:t>
      </w:r>
      <w:r>
        <w:rPr>
          <w:rFonts w:ascii="Times New Roman" w:hAnsi="Times New Roman" w:eastAsia="Times New Roman"/>
          <w:b w:val="0"/>
          <w:i w:val="0"/>
          <w:sz w:val="24"/>
        </w:rPr>
        <w:t xml:space="preserve"> is made by saving the image again as JPEG at quality 70, 85 and 95 and for each quality we take the absolute difference from the original, turn it to grey scale, amplify it and keep it as one channel. This gives a three channel error level map at the native resolution of the image (Figure 5.1) and we avoid resizing on purpose because it destroys the faint compression traces that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The network</w:t>
      </w:r>
      <w:r>
        <w:rPr>
          <w:rFonts w:ascii="Times New Roman" w:hAnsi="Times New Roman" w:eastAsia="Times New Roman"/>
          <w:b w:val="0"/>
          <w:i w:val="0"/>
          <w:sz w:val="24"/>
        </w:rPr>
        <w:t xml:space="preserve"> is an EfficientNet-B0 [43] with ImageNet weights and a single output, and training uses random 224 × 224 crops of the error level maps with random flips. We use the AdamW optimiser [45] with learning rate 4×10⁻⁴, a one cycle schedule, weight decay 10⁻⁴, batches of 32, mixed precision and 12 epochs. At test time up to six crops that cover the image are scored and their outputs are averaged, and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The choices made on a development split</w:t>
      </w:r>
      <w:r>
        <w:rPr>
          <w:rFonts w:ascii="Times New Roman" w:hAnsi="Times New Roman" w:eastAsia="Times New Roman"/>
          <w:b w:val="0"/>
          <w:i w:val="0"/>
          <w:sz w:val="24"/>
        </w:rPr>
        <w:t xml:space="preserve"> were the input type (one ELA at quality 90 or the three quality map), the backbone (B0 or B3) and the learning rate, and we made them on one development split of CASIA v2.0 which was a validation part of the training data, so the held out test part was not used. Three quality ELA with B0 gave the best validation accuracy and AUC and we fixed it before any cross-validation, and a six channel input that adds the RGB image to the error maps was clearly worse on one fold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[48] and for invisible watermarks written by AI image generators, and a valid manifest moves an image straight to Authentic while a failed manifest or a generator watermark is reported as suspicious and appears in the reasons. Most images have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where Authentic is at or above 0.75 and Fake is at or below 0.40 and anything between is Inconclusive, and it also writes a list of reasons. When the trained detector flags the image the manipulation type is shown as Image Splicing / Tampering, and an Inconclusive image is left for a person to review.</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and a standard form of the record (file hash, verdict, score, agent scores and time) is signed with an Ed25519 key [49] and the fingerprint of the public key is stored with it. The chain of custody lists the upload, analysis, signing and anchoring events, and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where the Analyze page uploads an image and shows the stages and the Report page shows the verdict gauge, the reasons, the findings of each agent, the heatmaps, the Shapley chart, the evidence chain with live checking and the chain of custody. The History page lists past analyses and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[44] style network on the CASIA v2.0 masks, using an EfficientNet-B0 encoder on the RGB image plus the three quality ELA map and a bilinear feature pyramid decoder and a loss that adds binary cross-entropy and Dice. We tested it on Columbia and Columbia was never used for training or choosing the threshold or early stopping, because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which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where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with an 80/20 split that keeps sources together, where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and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and all 19 checks passed. This includes the tamper check, where changing one byte of a stored evidence file makes the verification endpoint report TAMPERED and restoring the file makes it pass again. The times in the detail column are for the whole request, with upload, signing and PDF creation included and the model loading during the first image, so they are longer than the 0.24 s spent in the agents and the decision engine.</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and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745892" cy="342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745892" cy="342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which shows a gauge of the authenticity score, the manipulation type, the reasons and the file hash (Figure 6.3). The agent breakdown comes next and shows what each agent found, and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5040000" cy="7430370"/>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5040000" cy="743037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4400000" cy="396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4400000"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4397394" cy="540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4397394" cy="540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while the full dataset has 7,491 authentic and 5,123 tampered images, so our results are not on the full set. Columbia has 183 authentic and 180 spliced images and both come from the Hugging Face collection ductai199x/image-manipulation-dataset-compilation [50] where label 1 means manipulated. We report accuracy, precision, recall, F1, ROC AUC and the equal error rate (EER), and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much, although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and the engine gave a verdict on 90.5% of them and was right on 97.9% of those, while the rest went to review. If Inconclusive counts as a miss the strict accuracy is 88.6%, and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and most of the cost of the Inconclusive band falls on authentic images because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and 363 images are also few for training a network on whole images. We tried three variants and all are listed above, and the whole image variants are much less stable than on CASIA since their folds differ by more than ten points. The patch based variant cuts the image into 128 pixel patches and labels them using the ground truth masks and scores an image by the mean of its top 5% patch probabilities and takes the decision threshold from the other folds. Columbia photographs share scenes, so the last row repeats the test with every scene kept inside one fold and it is the stricter figure. The accuracy column is the mean of the five folds, while the abstract gives the accuracy pooled over all 363 images, which is 96.97% for the last row and the same as the mean for the other rows.</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so localisation across datasets is a limit of this work and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and the protocols differ in splits and subsets and training data since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but poorly on uncompressed Columbia images, and the patch based detector on noise residuals fixes this on Columbia but it is a separate model, so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and keeping each scene in one fold lowers accuracy only a little but with so few images the spread between folds is still several points. The threshold of the patch based detector comes from the other folds' out-of-fold scores and those scores come from models that saw the test fold, so the AUC which does not depend on a threshold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because tampered images are made from authentic images in the same set, so even the split that keeps sources together is only partly strict, and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and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and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and fully AI generated images and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for the agents and decision engine (measured on 588 images); a full web request takes several seconds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where a multi-agent pipeline analyses an uploaded image and a decision engine returns Authentic, Fake or Inconclusive with its reasons and every result is hashed and signed and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and on 588 held out images it reaches 96.26% while the full pipeline gives a verdict on about 90% of them with 97.9% accuracy. These results are higher than those the base papers in Section 7.6 report for CASIA v2.0 under the protocols stated, but the work has limits too since a whole image detector is weak on uncompressed Columbia images and a patch based one reaches about 97% on a very small dataset and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