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Practical – 4</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Create Javascript Object of Spoural Registration User input and Display the Object Details on Webpage(Table)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HTML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&lt;!DOCTYPE html&gt;</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&lt;html lang="en"&gt;</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&lt;head&gt;</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&lt;meta charset="UTF-8"&gt;</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&lt;meta http-equiv="X-UA-Compatible" content="IE=edge"&gt;</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&lt;meta name="viewport" content="width=device-width, initial-scale=1.0"&gt;</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&lt;title&gt;Practical 4&lt;/title&gt;</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&lt;/head&gt;</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&lt;body&gt;</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&lt;h1&gt;Spoural form&lt;/h1&gt;</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&lt;table id="tb"&gt;&lt;/table&gt;</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&lt;button id="btn"&gt;Show details&lt;/button&gt;</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&lt;style&gt;</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table,tr,td{</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border: 2px solid black;</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&lt;/style&gt;</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&lt;script src="./first.js"&gt;&lt;/script&gt;</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&lt;/body&gt;</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&lt;/html&gt;</w:t>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JavaScript : </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eleobj =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 "Divyansh Trivedi",</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branch : "it",</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"D22IT198",</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sem : "4th",</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tbl = document.getElementById("tb");</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divyansh(){</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Object.entries(eleobj).forEach(([key,value]) =&gt;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 tr = document.createElement('tr');</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 td =  document.createElement('td');</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td.innerHTML = key;</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tr.appendChild(td);</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tbl.appendChild(tr);</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td = document.createElement('td');</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td.innerHTML = value;</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tr.appendChild(td);</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tbl.appendChild(tr);</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display = document.getElementById('btn');</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display.onclick = () =&gt;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divyansh()</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39">
      <w:pPr>
        <w:ind w:left="1440" w:firstLine="0"/>
        <w:jc w:val="center"/>
        <w:rPr>
          <w:rFonts w:ascii="Courier" w:cs="Courier" w:eastAsia="Courier" w:hAnsi="Courier"/>
          <w:sz w:val="24"/>
          <w:szCs w:val="24"/>
        </w:rPr>
      </w:pPr>
      <w:r w:rsidDel="00000000" w:rsidR="00000000" w:rsidRPr="00000000">
        <w:rPr>
          <w:rFonts w:ascii="Courier" w:cs="Courier" w:eastAsia="Courier" w:hAnsi="Courier"/>
          <w:sz w:val="24"/>
          <w:szCs w:val="24"/>
        </w:rPr>
        <w:drawing>
          <wp:inline distB="114300" distT="114300" distL="114300" distR="114300">
            <wp:extent cx="3943194" cy="3272691"/>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943194" cy="327269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1440" w:firstLine="0"/>
        <w:jc w:val="center"/>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3B">
      <w:pPr>
        <w:ind w:left="1440" w:firstLine="0"/>
        <w:jc w:val="center"/>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Car Object and Its methods like isFuelType(CNG, Petrol, Diesel, Hybrid), isType(like SUV, Hatchback,Luxury), isBrand(like BMW, Audi, Tata, Mahindra)</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Demonstrate : this keyword in constructor, method etc.</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HTML :</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&lt;!DOCTYPE html&gt;</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&lt;html lang="en"&gt;</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&lt;head&gt;</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&lt;meta charset="UTF-8"&gt;</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&lt;meta http-equiv="X-UA-Compatible" content="IE=edge"&gt;</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&lt;meta name="viewport" content="width=device-width, initial-scale=1.0"&gt;</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&lt;title&gt;Practical 4&lt;/title&gt;</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&lt;/head&gt;</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&lt;body&gt;</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&lt;script src="./second.js"&gt;&lt;/script&gt;</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&lt;/body&gt;</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&lt;/html&gt;</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JavaScript : </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car = {</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FuelType: "Diesel",</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"Sedan",</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 "BMW",</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document.write(`&lt;h1&gt;Calling by object&lt;/h1&gt;this car</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${this.FuelType}, type of this car is ${this.Type} and brand is</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${this.Brand}&lt;br&gt;`);</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console.log(car.display())</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GetDetail(petrol, Hatchback, Audi) {</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this.FuelType = petrol;</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this.Type = Hatchback;</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this.Brand = Audi;</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this.display = function () {</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document.write(`&lt;h1&gt;Calling by Constructor&lt;/h1&gt;this car</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${this.FuelType}, type of this car is ${this.Type} and brand is</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${this.Brand}`);</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ans = new GetDetail("Petrol","SUV","Mahindra")</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console.log(ans.display());</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29038" cy="2881529"/>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729038" cy="288152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From this practical we learned how to create an object and display the values on the webpage and then we learned how to create methods for an object and also learned about this constructor.</w:t>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center"/>
      <w:tblLayout w:type="fixed"/>
      <w:tblLook w:val="0400"/>
    </w:tblPr>
    <w:tblGrid>
      <w:gridCol w:w="4686"/>
      <w:gridCol w:w="4674"/>
      <w:tblGridChange w:id="0">
        <w:tblGrid>
          <w:gridCol w:w="4686"/>
          <w:gridCol w:w="4674"/>
        </w:tblGrid>
      </w:tblGridChange>
    </w:tblGrid>
    <w:tr>
      <w:trPr>
        <w:cantSplit w:val="0"/>
        <w:trHeight w:val="115" w:hRule="atLeast"/>
        <w:tblHeader w:val="0"/>
      </w:trPr>
      <w:tc>
        <w:tcPr>
          <w:shd w:fill="4472c4" w:val="clear"/>
          <w:tcMar>
            <w:top w:w="0.0" w:type="dxa"/>
            <w:bottom w:w="0.0" w:type="dxa"/>
          </w:tcM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tl w:val="0"/>
            </w:rPr>
          </w:r>
        </w:p>
      </w:tc>
      <w:tc>
        <w:tcPr>
          <w:shd w:fill="4472c4" w:val="clear"/>
          <w:tcMar>
            <w:top w:w="0.0" w:type="dxa"/>
            <w:bottom w:w="0.0" w:type="dxa"/>
          </w:tcM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1"/>
              <w:strike w:val="0"/>
              <w:color w:val="808080"/>
              <w:sz w:val="22"/>
              <w:szCs w:val="22"/>
              <w:u w:val="none"/>
              <w:shd w:fill="auto" w:val="clear"/>
              <w:vertAlign w:val="baseline"/>
            </w:rPr>
          </w:pPr>
          <w:r w:rsidDel="00000000" w:rsidR="00000000" w:rsidRPr="00000000">
            <w:rPr>
              <w:rFonts w:ascii="Calibri" w:cs="Calibri" w:eastAsia="Calibri" w:hAnsi="Calibri"/>
              <w:b w:val="1"/>
              <w:i w:val="0"/>
              <w:smallCaps w:val="1"/>
              <w:strike w:val="0"/>
              <w:color w:val="808080"/>
              <w:sz w:val="22"/>
              <w:szCs w:val="22"/>
              <w:u w:val="none"/>
              <w:shd w:fill="auto" w:val="clear"/>
              <w:vertAlign w:val="baseline"/>
              <w:rtl w:val="0"/>
            </w:rPr>
            <w:t xml:space="preserve">20IT001</w:t>
          </w:r>
        </w:p>
      </w:tc>
      <w:tc>
        <w:tcPr>
          <w:shd w:fill="auto" w:val="cle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1"/>
              <w:i w:val="0"/>
              <w:smallCaps w:val="1"/>
              <w:strike w:val="0"/>
              <w:color w:val="808080"/>
              <w:sz w:val="22"/>
              <w:szCs w:val="22"/>
              <w:u w:val="none"/>
              <w:shd w:fill="auto" w:val="clear"/>
              <w:vertAlign w:val="baseline"/>
            </w:rPr>
          </w:pPr>
          <w:r w:rsidDel="00000000" w:rsidR="00000000" w:rsidRPr="00000000">
            <w:rPr>
              <w:rFonts w:ascii="Calibri" w:cs="Calibri" w:eastAsia="Calibri" w:hAnsi="Calibri"/>
              <w:b w:val="1"/>
              <w:i w:val="0"/>
              <w:smallCaps w:val="1"/>
              <w:strike w:val="0"/>
              <w:color w:val="80808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IT255 – Web TechnologiesCSPIT-KDPIT</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