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38C723E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04ADB8C4"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38D2CFA7" w:rsidR="00C61425" w:rsidRDefault="00E743A1"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B12A4F8" w:rsidR="00C61425" w:rsidRPr="00D04FFB"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w:t>
      </w:r>
      <w:r w:rsidR="00E743A1">
        <w:rPr>
          <w:rFonts w:ascii="Times New Roman" w:eastAsia="Times New Roman" w:hAnsi="Times New Roman" w:cs="Times New Roman"/>
          <w:b/>
          <w:sz w:val="24"/>
          <w:szCs w:val="24"/>
        </w:rPr>
        <w:t xml:space="preserve"> </w:t>
      </w:r>
      <w:r w:rsidRPr="00D04FFB">
        <w:rPr>
          <w:rFonts w:ascii="Times New Roman" w:eastAsia="Times New Roman" w:hAnsi="Times New Roman" w:cs="Times New Roman"/>
          <w:b/>
          <w:sz w:val="24"/>
          <w:szCs w:val="24"/>
        </w:rPr>
        <w:t>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1.PROBLEM STATEMENT:</w:t>
      </w:r>
    </w:p>
    <w:p w14:paraId="4B2B9163"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Assignment on Classification technique</w:t>
      </w:r>
    </w:p>
    <w:p w14:paraId="6175680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Every year many students give the GRE exam to get admission in foreign Universities. The</w:t>
      </w:r>
    </w:p>
    <w:p w14:paraId="7025491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contains GRE Scores (out of 340), TOEFL Scores (out of 120), University Rating</w:t>
      </w:r>
    </w:p>
    <w:p w14:paraId="39CE89A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(out of 5), Statement of Purpose strength (out of 5), Letter of Recommendation strength (outof 5), Undergraduate GPA (out of 10), Research Experience (0=no, 1=yes), Admitted (0=no,</w:t>
      </w:r>
    </w:p>
    <w:p w14:paraId="4382E50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1=yes). Admitted is the target variable.</w:t>
      </w:r>
    </w:p>
    <w:p w14:paraId="0F98AA2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https://www.kaggle.com/mohansacharya/graduate-admissions</w:t>
      </w:r>
    </w:p>
    <w:p w14:paraId="6EC3D8D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The counselor of the firm is supposed check whether the student will get an admission or not</w:t>
      </w:r>
    </w:p>
    <w:p w14:paraId="6A622E3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 xml:space="preserve">based on his/her GRE score and Academic Score. </w:t>
      </w:r>
      <w:proofErr w:type="gramStart"/>
      <w:r w:rsidRPr="00620A3D">
        <w:rPr>
          <w:rFonts w:ascii="Times New Roman" w:hAnsi="Times New Roman" w:cs="Times New Roman"/>
          <w:sz w:val="28"/>
          <w:szCs w:val="28"/>
        </w:rPr>
        <w:t>So</w:t>
      </w:r>
      <w:proofErr w:type="gramEnd"/>
      <w:r w:rsidRPr="00620A3D">
        <w:rPr>
          <w:rFonts w:ascii="Times New Roman" w:hAnsi="Times New Roman" w:cs="Times New Roman"/>
          <w:sz w:val="28"/>
          <w:szCs w:val="28"/>
        </w:rPr>
        <w:t xml:space="preserve"> to help the counselor to take</w:t>
      </w:r>
    </w:p>
    <w:p w14:paraId="539478F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appropriate decisions build a machine learning model classifier using Decision tree to predict</w:t>
      </w:r>
    </w:p>
    <w:p w14:paraId="01F11B9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whether a student will get admission or not.</w:t>
      </w:r>
    </w:p>
    <w:p w14:paraId="19BBEF09"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 Apply Data pre-processing (Label Encoding, Data Transformation....) techniques if</w:t>
      </w:r>
    </w:p>
    <w:p w14:paraId="59CDDFD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necessary.</w:t>
      </w:r>
    </w:p>
    <w:p w14:paraId="4A106AEF"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 Perform data-preparation (Train-Test Split)</w:t>
      </w:r>
    </w:p>
    <w:p w14:paraId="72E31F0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c) Apply Machine Learning Algorithm</w:t>
      </w:r>
    </w:p>
    <w:p w14:paraId="499B8109" w14:textId="00F2D841" w:rsidR="00B660B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 Evaluate Model.</w:t>
      </w:r>
    </w:p>
    <w:p w14:paraId="7F5EE603" w14:textId="77777777" w:rsidR="00617446" w:rsidRPr="00620A3D" w:rsidRDefault="00617446" w:rsidP="00620A3D">
      <w:pPr>
        <w:jc w:val="both"/>
        <w:rPr>
          <w:rFonts w:ascii="Times New Roman" w:hAnsi="Times New Roman" w:cs="Times New Roman"/>
          <w:sz w:val="28"/>
          <w:szCs w:val="28"/>
        </w:rPr>
      </w:pPr>
    </w:p>
    <w:p w14:paraId="09116AAE" w14:textId="6E6F945C" w:rsidR="006A696A" w:rsidRPr="00E743A1" w:rsidRDefault="006A696A"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2</w:t>
      </w:r>
      <w:r w:rsidRPr="00E743A1">
        <w:rPr>
          <w:rFonts w:ascii="Times New Roman" w:eastAsia="Times New Roman" w:hAnsi="Times New Roman" w:cs="Times New Roman"/>
          <w:bCs/>
          <w:smallCaps/>
          <w:sz w:val="28"/>
          <w:szCs w:val="28"/>
        </w:rPr>
        <w:t>. LIBRARY USED:</w:t>
      </w:r>
    </w:p>
    <w:p w14:paraId="643AA6B5" w14:textId="74883130" w:rsidR="008233FB" w:rsidRPr="00E743A1" w:rsidRDefault="00617446" w:rsidP="00620A3D">
      <w:pPr>
        <w:pStyle w:val="ListParagraph"/>
        <w:numPr>
          <w:ilvl w:val="0"/>
          <w:numId w:val="3"/>
        </w:numPr>
        <w:jc w:val="both"/>
        <w:rPr>
          <w:rFonts w:ascii="Times New Roman" w:hAnsi="Times New Roman" w:cs="Times New Roman"/>
          <w:bCs/>
          <w:color w:val="0D0D0D"/>
          <w:sz w:val="28"/>
          <w:szCs w:val="28"/>
          <w:shd w:val="clear" w:color="auto" w:fill="FFFFFF"/>
        </w:rPr>
      </w:pPr>
      <w:r w:rsidRPr="00E743A1">
        <w:rPr>
          <w:rFonts w:ascii="Times New Roman" w:hAnsi="Times New Roman" w:cs="Times New Roman"/>
          <w:bCs/>
          <w:color w:val="0D0D0D"/>
          <w:sz w:val="28"/>
          <w:szCs w:val="28"/>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E743A1" w:rsidRDefault="00617446" w:rsidP="00620A3D">
      <w:pPr>
        <w:pStyle w:val="ListParagraph"/>
        <w:numPr>
          <w:ilvl w:val="0"/>
          <w:numId w:val="3"/>
        </w:numPr>
        <w:jc w:val="both"/>
        <w:rPr>
          <w:rFonts w:ascii="Times New Roman" w:hAnsi="Times New Roman" w:cs="Times New Roman"/>
          <w:bCs/>
          <w:color w:val="0D0D0D"/>
          <w:sz w:val="28"/>
          <w:szCs w:val="28"/>
          <w:shd w:val="clear" w:color="auto" w:fill="FFFFFF"/>
        </w:rPr>
      </w:pPr>
      <w:r w:rsidRPr="00E743A1">
        <w:rPr>
          <w:rFonts w:ascii="Times New Roman" w:hAnsi="Times New Roman" w:cs="Times New Roman"/>
          <w:bCs/>
          <w:color w:val="0D0D0D"/>
          <w:sz w:val="28"/>
          <w:szCs w:val="28"/>
          <w:shd w:val="clear" w:color="auto" w:fill="FFFFFF"/>
        </w:rPr>
        <w:t>scikit-learn (sklearn):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E743A1" w:rsidRDefault="00B660B6" w:rsidP="00620A3D">
      <w:pPr>
        <w:jc w:val="both"/>
        <w:rPr>
          <w:rFonts w:ascii="Times New Roman" w:eastAsia="Times New Roman" w:hAnsi="Times New Roman" w:cs="Times New Roman"/>
          <w:bCs/>
          <w:smallCaps/>
          <w:sz w:val="28"/>
          <w:szCs w:val="28"/>
        </w:rPr>
      </w:pPr>
    </w:p>
    <w:p w14:paraId="0B80DA7B" w14:textId="02B448C4" w:rsidR="008233FB" w:rsidRPr="00E743A1" w:rsidRDefault="008233FB"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 THEORY:</w:t>
      </w:r>
    </w:p>
    <w:p w14:paraId="409FD82F" w14:textId="77777777"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Certainly! Here's the theory related to the problem statement provided:</w:t>
      </w:r>
    </w:p>
    <w:p w14:paraId="4F354DB4" w14:textId="77777777" w:rsidR="00617446" w:rsidRPr="00E743A1" w:rsidRDefault="00617446" w:rsidP="00620A3D">
      <w:pPr>
        <w:jc w:val="both"/>
        <w:rPr>
          <w:rFonts w:ascii="Times New Roman" w:eastAsia="Times New Roman" w:hAnsi="Times New Roman" w:cs="Times New Roman"/>
          <w:bCs/>
          <w:smallCaps/>
          <w:sz w:val="28"/>
          <w:szCs w:val="28"/>
        </w:rPr>
      </w:pPr>
    </w:p>
    <w:p w14:paraId="4AF2C8EF" w14:textId="32188F1D"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lastRenderedPageBreak/>
        <w:t>1. Graduate Admissions Process: The admissions process for graduate programs in foreign universities typically involves assessing various 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E743A1" w:rsidRDefault="00617446" w:rsidP="00620A3D">
      <w:pPr>
        <w:jc w:val="both"/>
        <w:rPr>
          <w:rFonts w:ascii="Times New Roman" w:eastAsia="Times New Roman" w:hAnsi="Times New Roman" w:cs="Times New Roman"/>
          <w:bCs/>
          <w:smallCaps/>
          <w:sz w:val="28"/>
          <w:szCs w:val="28"/>
        </w:rPr>
      </w:pPr>
    </w:p>
    <w:p w14:paraId="02294303" w14:textId="63C5A59B"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2.Predictive Modeling: 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historical data on admissions outcomes and relevant features such as GRE scores, TOEFL scores, university ratings, and other academic metrics.</w:t>
      </w:r>
    </w:p>
    <w:p w14:paraId="03FC87D6" w14:textId="77777777" w:rsidR="00617446" w:rsidRPr="00E743A1" w:rsidRDefault="00617446" w:rsidP="00620A3D">
      <w:pPr>
        <w:jc w:val="both"/>
        <w:rPr>
          <w:rFonts w:ascii="Times New Roman" w:eastAsia="Times New Roman" w:hAnsi="Times New Roman" w:cs="Times New Roman"/>
          <w:bCs/>
          <w:smallCaps/>
          <w:sz w:val="28"/>
          <w:szCs w:val="28"/>
        </w:rPr>
      </w:pPr>
    </w:p>
    <w:p w14:paraId="09F3C3A3" w14:textId="23313E1B"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3.Decision Tree Algorithm: 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E743A1" w:rsidRDefault="00617446" w:rsidP="00620A3D">
      <w:pPr>
        <w:jc w:val="both"/>
        <w:rPr>
          <w:rFonts w:ascii="Times New Roman" w:eastAsia="Times New Roman" w:hAnsi="Times New Roman" w:cs="Times New Roman"/>
          <w:bCs/>
          <w:smallCaps/>
          <w:sz w:val="28"/>
          <w:szCs w:val="28"/>
        </w:rPr>
      </w:pPr>
    </w:p>
    <w:p w14:paraId="3E00FF86" w14:textId="4B296648"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4.Data Preprocessing: Before building the predictive model, it's essential to preprocess the data. This may involve tasks such as handling missing values, encoding categorical variables, scaling features to a similar range, and splitting the dataset into training and testing sets. Data preprocessing ensures that the data is clean, formatted correctly, and ready for model training.</w:t>
      </w:r>
    </w:p>
    <w:p w14:paraId="475799D6" w14:textId="77777777" w:rsidR="00617446" w:rsidRPr="00E743A1" w:rsidRDefault="00617446" w:rsidP="00620A3D">
      <w:pPr>
        <w:jc w:val="both"/>
        <w:rPr>
          <w:rFonts w:ascii="Times New Roman" w:eastAsia="Times New Roman" w:hAnsi="Times New Roman" w:cs="Times New Roman"/>
          <w:bCs/>
          <w:smallCaps/>
          <w:sz w:val="28"/>
          <w:szCs w:val="28"/>
        </w:rPr>
      </w:pPr>
    </w:p>
    <w:p w14:paraId="06B57EA3" w14:textId="780AFBFE"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5.Model Evaluation: Once the predictive model is trained, it needs to be evaluated to assess its performance and generalization capabilities. </w:t>
      </w:r>
      <w:r w:rsidRPr="00E743A1">
        <w:rPr>
          <w:rFonts w:ascii="Times New Roman" w:eastAsia="Times New Roman" w:hAnsi="Times New Roman" w:cs="Times New Roman"/>
          <w:bCs/>
          <w:smallCaps/>
          <w:sz w:val="28"/>
          <w:szCs w:val="28"/>
        </w:rPr>
        <w:lastRenderedPageBreak/>
        <w:t>This involves testing the model on unseen data (the testing set) and measuring metrics such as accuracy, precision, recall, F1-score, and confusion matrix. These metrics provide insights into how well the model is performing and whether it can effectively predict admissions outcomes based on GRE scores and academic performance.</w:t>
      </w:r>
    </w:p>
    <w:p w14:paraId="7BC7E929" w14:textId="77777777" w:rsidR="00617446" w:rsidRPr="00E743A1" w:rsidRDefault="00617446" w:rsidP="00620A3D">
      <w:pPr>
        <w:jc w:val="both"/>
        <w:rPr>
          <w:rFonts w:ascii="Times New Roman" w:eastAsia="Times New Roman" w:hAnsi="Times New Roman" w:cs="Times New Roman"/>
          <w:bCs/>
          <w:smallCaps/>
          <w:sz w:val="28"/>
          <w:szCs w:val="28"/>
        </w:rPr>
      </w:pPr>
    </w:p>
    <w:p w14:paraId="59583548" w14:textId="3F48C1B5" w:rsidR="00617446" w:rsidRPr="00E743A1" w:rsidRDefault="0061744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By understanding these theoretical concepts and applying appropriate methodologies, we can develop a predictive model that assists counselors in making informed decisions regarding graduate admissions.</w:t>
      </w:r>
    </w:p>
    <w:p w14:paraId="73CDBC50" w14:textId="77777777" w:rsidR="00620A3D" w:rsidRPr="00E743A1" w:rsidRDefault="00620A3D" w:rsidP="00620A3D">
      <w:pPr>
        <w:jc w:val="both"/>
        <w:rPr>
          <w:rFonts w:ascii="Times New Roman" w:eastAsia="Times New Roman" w:hAnsi="Times New Roman" w:cs="Times New Roman"/>
          <w:bCs/>
          <w:smallCaps/>
          <w:sz w:val="28"/>
          <w:szCs w:val="28"/>
        </w:rPr>
      </w:pPr>
    </w:p>
    <w:p w14:paraId="437FEE08" w14:textId="77777777" w:rsidR="0041154B" w:rsidRPr="00E743A1" w:rsidRDefault="0041154B" w:rsidP="00620A3D">
      <w:pPr>
        <w:jc w:val="both"/>
        <w:rPr>
          <w:rFonts w:ascii="Times New Roman" w:eastAsia="Times New Roman" w:hAnsi="Times New Roman" w:cs="Times New Roman"/>
          <w:bCs/>
          <w:smallCaps/>
          <w:sz w:val="28"/>
          <w:szCs w:val="28"/>
        </w:rPr>
      </w:pPr>
    </w:p>
    <w:p w14:paraId="51D733FB" w14:textId="72894AAE" w:rsidR="0035241F" w:rsidRPr="00E743A1" w:rsidRDefault="007C37E5"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4</w:t>
      </w:r>
      <w:r w:rsidR="008233FB" w:rsidRPr="00E743A1">
        <w:rPr>
          <w:rFonts w:ascii="Times New Roman" w:eastAsia="Times New Roman" w:hAnsi="Times New Roman" w:cs="Times New Roman"/>
          <w:bCs/>
          <w:smallCaps/>
          <w:sz w:val="28"/>
          <w:szCs w:val="28"/>
        </w:rPr>
        <w:t>. METHODS:</w:t>
      </w:r>
    </w:p>
    <w:p w14:paraId="47F1F6D4" w14:textId="28CF4E5A"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1. Data Loading and Exploration:</w:t>
      </w:r>
    </w:p>
    <w:p w14:paraId="28970A45"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Explore the dataset to understand its structure, features, and distribution of data.</w:t>
      </w:r>
    </w:p>
    <w:p w14:paraId="36AFCE41" w14:textId="77777777" w:rsidR="0035241F" w:rsidRPr="00E743A1" w:rsidRDefault="0035241F" w:rsidP="00620A3D">
      <w:pPr>
        <w:jc w:val="both"/>
        <w:rPr>
          <w:rFonts w:ascii="Times New Roman" w:eastAsia="Times New Roman" w:hAnsi="Times New Roman" w:cs="Times New Roman"/>
          <w:bCs/>
          <w:smallCaps/>
          <w:sz w:val="28"/>
          <w:szCs w:val="28"/>
        </w:rPr>
      </w:pPr>
    </w:p>
    <w:p w14:paraId="1188582D" w14:textId="15840C7F"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2. Data Preprocessing:</w:t>
      </w:r>
    </w:p>
    <w:p w14:paraId="36AB718B"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Handle missing values: Identify and handle missing values in the dataset using techniques such as imputation or removal.</w:t>
      </w:r>
    </w:p>
    <w:p w14:paraId="6A2FA800"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Encode categorical variables: If any categorical variables exist, encode them into numerical format using techniques like one-hot encoding or label encoding.</w:t>
      </w:r>
    </w:p>
    <w:p w14:paraId="414D0548"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Scale features: Scale the features to a similar range using techniques such as standardization or normalization.</w:t>
      </w:r>
    </w:p>
    <w:p w14:paraId="42D0699B" w14:textId="77777777" w:rsidR="0035241F" w:rsidRPr="00E743A1" w:rsidRDefault="0035241F" w:rsidP="00620A3D">
      <w:pPr>
        <w:jc w:val="both"/>
        <w:rPr>
          <w:rFonts w:ascii="Times New Roman" w:eastAsia="Times New Roman" w:hAnsi="Times New Roman" w:cs="Times New Roman"/>
          <w:bCs/>
          <w:smallCaps/>
          <w:sz w:val="28"/>
          <w:szCs w:val="28"/>
        </w:rPr>
      </w:pPr>
    </w:p>
    <w:p w14:paraId="50703FF7" w14:textId="31A2EADE"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 Data Splitting:</w:t>
      </w:r>
    </w:p>
    <w:p w14:paraId="7D52CCB4"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Split the dataset into training and testing sets. The training set will be used to train the machine learning model, while the testing set will be used to evaluate its performance.</w:t>
      </w:r>
    </w:p>
    <w:p w14:paraId="6C841DC2" w14:textId="77777777" w:rsidR="0035241F" w:rsidRPr="00E743A1" w:rsidRDefault="0035241F" w:rsidP="00620A3D">
      <w:pPr>
        <w:jc w:val="both"/>
        <w:rPr>
          <w:rFonts w:ascii="Times New Roman" w:eastAsia="Times New Roman" w:hAnsi="Times New Roman" w:cs="Times New Roman"/>
          <w:bCs/>
          <w:smallCaps/>
          <w:sz w:val="28"/>
          <w:szCs w:val="28"/>
        </w:rPr>
      </w:pPr>
    </w:p>
    <w:p w14:paraId="23768BCC" w14:textId="4413DF6D"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4. Model Building:</w:t>
      </w:r>
    </w:p>
    <w:p w14:paraId="15DDCF61"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lastRenderedPageBreak/>
        <w:t xml:space="preserve">   - Build a decision tree classifier using a suitable algorithm from a machine learning library such as scikit-learn.</w:t>
      </w:r>
    </w:p>
    <w:p w14:paraId="79696D8A"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Train the classifier using the training data, including features such as GRE scores and academic performance, and the target variable (admitted or not admitted).</w:t>
      </w:r>
    </w:p>
    <w:p w14:paraId="5C9C34E7" w14:textId="77777777" w:rsidR="0035241F" w:rsidRPr="00E743A1" w:rsidRDefault="0035241F" w:rsidP="00620A3D">
      <w:pPr>
        <w:jc w:val="both"/>
        <w:rPr>
          <w:rFonts w:ascii="Times New Roman" w:eastAsia="Times New Roman" w:hAnsi="Times New Roman" w:cs="Times New Roman"/>
          <w:bCs/>
          <w:smallCaps/>
          <w:sz w:val="28"/>
          <w:szCs w:val="28"/>
        </w:rPr>
      </w:pPr>
    </w:p>
    <w:p w14:paraId="6FA65FCD" w14:textId="1C58DF60"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5. Model Evaluation:</w:t>
      </w:r>
    </w:p>
    <w:p w14:paraId="5CB62C2A"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Evaluate the performance of the decision tree classifier using the testing set.</w:t>
      </w:r>
    </w:p>
    <w:p w14:paraId="53C9284A"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E743A1" w:rsidRDefault="0035241F" w:rsidP="00620A3D">
      <w:pPr>
        <w:jc w:val="both"/>
        <w:rPr>
          <w:rFonts w:ascii="Times New Roman" w:eastAsia="Times New Roman" w:hAnsi="Times New Roman" w:cs="Times New Roman"/>
          <w:bCs/>
          <w:smallCaps/>
          <w:sz w:val="28"/>
          <w:szCs w:val="28"/>
        </w:rPr>
      </w:pPr>
    </w:p>
    <w:p w14:paraId="253DB402" w14:textId="6AEA8849"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6. Model Interpretation:</w:t>
      </w:r>
    </w:p>
    <w:p w14:paraId="4B2F7C8E"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Interpret the decision tree model to understand which features are most influential in determining admissions outcomes.</w:t>
      </w:r>
    </w:p>
    <w:p w14:paraId="77CA2687" w14:textId="77777777"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Analyze the decision rules learned by the model and their implications for admissions decisions.</w:t>
      </w:r>
    </w:p>
    <w:p w14:paraId="21350C2B" w14:textId="77777777" w:rsidR="0035241F" w:rsidRPr="00E743A1" w:rsidRDefault="0035241F" w:rsidP="00620A3D">
      <w:pPr>
        <w:jc w:val="both"/>
        <w:rPr>
          <w:rFonts w:ascii="Times New Roman" w:eastAsia="Times New Roman" w:hAnsi="Times New Roman" w:cs="Times New Roman"/>
          <w:bCs/>
          <w:smallCaps/>
          <w:sz w:val="28"/>
          <w:szCs w:val="28"/>
        </w:rPr>
      </w:pPr>
    </w:p>
    <w:p w14:paraId="240977EA" w14:textId="0B20A2AB" w:rsidR="0035241F" w:rsidRPr="00E743A1" w:rsidRDefault="0035241F"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By following these methods, you can develop a predictive model that assists counselors in making informed decisions regarding graduate admissions based on GRE scores and academic performance.</w:t>
      </w:r>
    </w:p>
    <w:p w14:paraId="468AC8B3" w14:textId="77777777" w:rsidR="00620A3D" w:rsidRPr="00E743A1" w:rsidRDefault="00620A3D" w:rsidP="00620A3D">
      <w:pPr>
        <w:jc w:val="both"/>
        <w:rPr>
          <w:rFonts w:ascii="Times New Roman" w:eastAsia="Times New Roman" w:hAnsi="Times New Roman" w:cs="Times New Roman"/>
          <w:bCs/>
          <w:smallCaps/>
          <w:sz w:val="28"/>
          <w:szCs w:val="28"/>
        </w:rPr>
      </w:pPr>
    </w:p>
    <w:p w14:paraId="5EB00163" w14:textId="563190BF" w:rsidR="00620A3D" w:rsidRPr="00E743A1" w:rsidRDefault="007C37E5"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5</w:t>
      </w:r>
      <w:r w:rsidR="008233FB" w:rsidRPr="00E743A1">
        <w:rPr>
          <w:rFonts w:ascii="Times New Roman" w:eastAsia="Times New Roman" w:hAnsi="Times New Roman" w:cs="Times New Roman"/>
          <w:bCs/>
          <w:smallCaps/>
          <w:sz w:val="28"/>
          <w:szCs w:val="28"/>
        </w:rPr>
        <w:t xml:space="preserve">. </w:t>
      </w:r>
      <w:r w:rsidRPr="00E743A1">
        <w:rPr>
          <w:rFonts w:ascii="Times New Roman" w:eastAsia="Times New Roman" w:hAnsi="Times New Roman" w:cs="Times New Roman"/>
          <w:bCs/>
          <w:smallCaps/>
          <w:sz w:val="28"/>
          <w:szCs w:val="28"/>
        </w:rPr>
        <w:t>ADVANTAGES AND DISADVANTAGES</w:t>
      </w:r>
      <w:r w:rsidR="008233FB" w:rsidRPr="00E743A1">
        <w:rPr>
          <w:rFonts w:ascii="Times New Roman" w:eastAsia="Times New Roman" w:hAnsi="Times New Roman" w:cs="Times New Roman"/>
          <w:bCs/>
          <w:smallCaps/>
          <w:sz w:val="28"/>
          <w:szCs w:val="28"/>
        </w:rPr>
        <w:t>:</w:t>
      </w:r>
    </w:p>
    <w:p w14:paraId="213218B8" w14:textId="42BC30C2"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Advantages:</w:t>
      </w:r>
    </w:p>
    <w:p w14:paraId="19EB17F3" w14:textId="77777777" w:rsidR="00620A3D" w:rsidRPr="00E743A1" w:rsidRDefault="00620A3D" w:rsidP="00620A3D">
      <w:pPr>
        <w:jc w:val="both"/>
        <w:rPr>
          <w:rFonts w:ascii="Times New Roman" w:eastAsia="Times New Roman" w:hAnsi="Times New Roman" w:cs="Times New Roman"/>
          <w:bCs/>
          <w:smallCaps/>
          <w:sz w:val="28"/>
          <w:szCs w:val="28"/>
        </w:rPr>
      </w:pPr>
    </w:p>
    <w:p w14:paraId="6B02753B" w14:textId="4BC84D22"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1. Data-Driven Decision Making: By leveraging machine learning techniques, counselors can make data-driven decisions regarding graduate admissions. The predictive model provides insights into the factors influencing admissions outcomes, allowing counselors to allocate resources effectively and tailor their guidance to individual students.</w:t>
      </w:r>
    </w:p>
    <w:p w14:paraId="58583BDD" w14:textId="77777777" w:rsidR="00620A3D" w:rsidRPr="00E743A1" w:rsidRDefault="00620A3D" w:rsidP="00620A3D">
      <w:pPr>
        <w:jc w:val="both"/>
        <w:rPr>
          <w:rFonts w:ascii="Times New Roman" w:eastAsia="Times New Roman" w:hAnsi="Times New Roman" w:cs="Times New Roman"/>
          <w:bCs/>
          <w:smallCaps/>
          <w:sz w:val="28"/>
          <w:szCs w:val="28"/>
        </w:rPr>
      </w:pPr>
    </w:p>
    <w:p w14:paraId="4BFD689F" w14:textId="4B00AA2B"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2. Efficiency: The use of machine learning algorithms automates the decision-making process, saving time and effort for counselors. Instead of manually assessing each student's application, counselors can rely </w:t>
      </w:r>
      <w:r w:rsidRPr="00E743A1">
        <w:rPr>
          <w:rFonts w:ascii="Times New Roman" w:eastAsia="Times New Roman" w:hAnsi="Times New Roman" w:cs="Times New Roman"/>
          <w:bCs/>
          <w:smallCaps/>
          <w:sz w:val="28"/>
          <w:szCs w:val="28"/>
        </w:rPr>
        <w:lastRenderedPageBreak/>
        <w:t>on the predictive model to prioritize candidates and focus on areas that require further attention.</w:t>
      </w:r>
    </w:p>
    <w:p w14:paraId="53A385B6" w14:textId="77777777" w:rsidR="00620A3D" w:rsidRPr="00E743A1" w:rsidRDefault="00620A3D" w:rsidP="00620A3D">
      <w:pPr>
        <w:jc w:val="both"/>
        <w:rPr>
          <w:rFonts w:ascii="Times New Roman" w:eastAsia="Times New Roman" w:hAnsi="Times New Roman" w:cs="Times New Roman"/>
          <w:bCs/>
          <w:smallCaps/>
          <w:sz w:val="28"/>
          <w:szCs w:val="28"/>
        </w:rPr>
      </w:pPr>
    </w:p>
    <w:p w14:paraId="434D6AD0" w14:textId="47881C82"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 Scalability: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E743A1" w:rsidRDefault="00620A3D" w:rsidP="00620A3D">
      <w:pPr>
        <w:jc w:val="both"/>
        <w:rPr>
          <w:rFonts w:ascii="Times New Roman" w:eastAsia="Times New Roman" w:hAnsi="Times New Roman" w:cs="Times New Roman"/>
          <w:bCs/>
          <w:smallCaps/>
          <w:sz w:val="28"/>
          <w:szCs w:val="28"/>
        </w:rPr>
      </w:pPr>
    </w:p>
    <w:p w14:paraId="17443335" w14:textId="0CFEA371"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Disadvantages:</w:t>
      </w:r>
    </w:p>
    <w:p w14:paraId="2E6D27C3" w14:textId="77777777" w:rsidR="00620A3D" w:rsidRPr="00E743A1" w:rsidRDefault="00620A3D" w:rsidP="00620A3D">
      <w:pPr>
        <w:jc w:val="both"/>
        <w:rPr>
          <w:rFonts w:ascii="Times New Roman" w:eastAsia="Times New Roman" w:hAnsi="Times New Roman" w:cs="Times New Roman"/>
          <w:bCs/>
          <w:smallCaps/>
          <w:sz w:val="28"/>
          <w:szCs w:val="28"/>
        </w:rPr>
      </w:pPr>
    </w:p>
    <w:p w14:paraId="2C9B1D76" w14:textId="619DFB39"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1.Bias and Fairness: 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E743A1" w:rsidRDefault="00620A3D" w:rsidP="00620A3D">
      <w:pPr>
        <w:jc w:val="both"/>
        <w:rPr>
          <w:rFonts w:ascii="Times New Roman" w:eastAsia="Times New Roman" w:hAnsi="Times New Roman" w:cs="Times New Roman"/>
          <w:bCs/>
          <w:smallCaps/>
          <w:sz w:val="28"/>
          <w:szCs w:val="28"/>
        </w:rPr>
      </w:pPr>
    </w:p>
    <w:p w14:paraId="28CD9382" w14:textId="0100FCA3"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2.Interpretability: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E743A1" w:rsidRDefault="00620A3D" w:rsidP="00620A3D">
      <w:pPr>
        <w:jc w:val="both"/>
        <w:rPr>
          <w:rFonts w:ascii="Times New Roman" w:eastAsia="Times New Roman" w:hAnsi="Times New Roman" w:cs="Times New Roman"/>
          <w:bCs/>
          <w:smallCaps/>
          <w:sz w:val="28"/>
          <w:szCs w:val="28"/>
        </w:rPr>
      </w:pPr>
    </w:p>
    <w:p w14:paraId="3B78EB16" w14:textId="0EF8E7B3"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3.Data Quality: 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E743A1" w:rsidRDefault="00620A3D" w:rsidP="00620A3D">
      <w:pPr>
        <w:jc w:val="both"/>
        <w:rPr>
          <w:rFonts w:ascii="Times New Roman" w:eastAsia="Times New Roman" w:hAnsi="Times New Roman" w:cs="Times New Roman"/>
          <w:bCs/>
          <w:smallCaps/>
          <w:sz w:val="28"/>
          <w:szCs w:val="28"/>
        </w:rPr>
      </w:pPr>
    </w:p>
    <w:p w14:paraId="1FA78BB2" w14:textId="2641AAA4"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4.Overfitting: Machine learning models, particularly decision trees, are prone to overfitting if not properly regularized or 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E743A1" w:rsidRDefault="00620A3D" w:rsidP="00620A3D">
      <w:pPr>
        <w:jc w:val="both"/>
        <w:rPr>
          <w:rFonts w:ascii="Times New Roman" w:eastAsia="Times New Roman" w:hAnsi="Times New Roman" w:cs="Times New Roman"/>
          <w:bCs/>
          <w:smallCaps/>
          <w:sz w:val="28"/>
          <w:szCs w:val="28"/>
        </w:rPr>
      </w:pPr>
    </w:p>
    <w:p w14:paraId="1D0C8B9A" w14:textId="1277B1FE"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Overall, while the methods outlined offer significant advantages in streamlining the graduate admissions process, it's crucial to be mindful </w:t>
      </w:r>
      <w:r w:rsidRPr="00E743A1">
        <w:rPr>
          <w:rFonts w:ascii="Times New Roman" w:eastAsia="Times New Roman" w:hAnsi="Times New Roman" w:cs="Times New Roman"/>
          <w:bCs/>
          <w:smallCaps/>
          <w:sz w:val="28"/>
          <w:szCs w:val="28"/>
        </w:rPr>
        <w:lastRenderedPageBreak/>
        <w:t>of their limitations and actively address challenges such as bias, interpretability, data quality, and overfitting. By doing so, counselors can harness the power of machine learning to make informed and equitable admissions decisions.</w:t>
      </w:r>
    </w:p>
    <w:p w14:paraId="627A39BA" w14:textId="5C96A64F" w:rsidR="008233FB" w:rsidRPr="00E743A1" w:rsidRDefault="00B660B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6</w:t>
      </w:r>
      <w:r w:rsidR="007C37E5" w:rsidRPr="00E743A1">
        <w:rPr>
          <w:rFonts w:ascii="Times New Roman" w:eastAsia="Times New Roman" w:hAnsi="Times New Roman" w:cs="Times New Roman"/>
          <w:bCs/>
          <w:smallCaps/>
          <w:sz w:val="28"/>
          <w:szCs w:val="28"/>
        </w:rPr>
        <w:t xml:space="preserve">. </w:t>
      </w:r>
      <w:proofErr w:type="gramStart"/>
      <w:r w:rsidR="007C37E5" w:rsidRPr="00E743A1">
        <w:rPr>
          <w:rFonts w:ascii="Times New Roman" w:eastAsia="Times New Roman" w:hAnsi="Times New Roman" w:cs="Times New Roman"/>
          <w:bCs/>
          <w:smallCaps/>
          <w:sz w:val="28"/>
          <w:szCs w:val="28"/>
        </w:rPr>
        <w:t>WORKING :</w:t>
      </w:r>
      <w:proofErr w:type="gramEnd"/>
    </w:p>
    <w:p w14:paraId="06BC504A" w14:textId="29EF9B32"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The working of the model described involves several key steps:</w:t>
      </w:r>
    </w:p>
    <w:p w14:paraId="0160CEE6" w14:textId="27B37080"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1. Data Preprocessing:</w:t>
      </w:r>
    </w:p>
    <w:p w14:paraId="79EE00E1"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E743A1" w:rsidRDefault="00620A3D" w:rsidP="00620A3D">
      <w:pPr>
        <w:jc w:val="both"/>
        <w:rPr>
          <w:rFonts w:ascii="Times New Roman" w:eastAsia="Times New Roman" w:hAnsi="Times New Roman" w:cs="Times New Roman"/>
          <w:bCs/>
          <w:smallCaps/>
          <w:sz w:val="28"/>
          <w:szCs w:val="28"/>
        </w:rPr>
      </w:pPr>
    </w:p>
    <w:p w14:paraId="5D5B8C6F" w14:textId="3EE702E3"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2. Data Splitting:</w:t>
      </w:r>
    </w:p>
    <w:p w14:paraId="1C2762A8"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The preprocessed dataset is split into training and testing sets. The training set is used to train the decision tree classifier, while the testing set is used to evaluate its performance.</w:t>
      </w:r>
    </w:p>
    <w:p w14:paraId="2E0082D3" w14:textId="77777777" w:rsidR="00620A3D" w:rsidRPr="00E743A1" w:rsidRDefault="00620A3D" w:rsidP="00620A3D">
      <w:pPr>
        <w:jc w:val="both"/>
        <w:rPr>
          <w:rFonts w:ascii="Times New Roman" w:eastAsia="Times New Roman" w:hAnsi="Times New Roman" w:cs="Times New Roman"/>
          <w:bCs/>
          <w:smallCaps/>
          <w:sz w:val="28"/>
          <w:szCs w:val="28"/>
        </w:rPr>
      </w:pPr>
    </w:p>
    <w:p w14:paraId="64A7B08B" w14:textId="03948421"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3. Model Building:</w:t>
      </w:r>
    </w:p>
    <w:p w14:paraId="102CA0D0"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E743A1" w:rsidRDefault="00620A3D" w:rsidP="00620A3D">
      <w:pPr>
        <w:jc w:val="both"/>
        <w:rPr>
          <w:rFonts w:ascii="Times New Roman" w:eastAsia="Times New Roman" w:hAnsi="Times New Roman" w:cs="Times New Roman"/>
          <w:bCs/>
          <w:smallCaps/>
          <w:sz w:val="28"/>
          <w:szCs w:val="28"/>
        </w:rPr>
      </w:pPr>
    </w:p>
    <w:p w14:paraId="010002CB" w14:textId="3FDEE246"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4. Model Evaluation:</w:t>
      </w:r>
    </w:p>
    <w:p w14:paraId="7877D9F8"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E743A1" w:rsidRDefault="00620A3D" w:rsidP="00620A3D">
      <w:pPr>
        <w:jc w:val="both"/>
        <w:rPr>
          <w:rFonts w:ascii="Times New Roman" w:eastAsia="Times New Roman" w:hAnsi="Times New Roman" w:cs="Times New Roman"/>
          <w:bCs/>
          <w:smallCaps/>
          <w:sz w:val="28"/>
          <w:szCs w:val="28"/>
        </w:rPr>
      </w:pPr>
    </w:p>
    <w:p w14:paraId="64945E12" w14:textId="28D4407F"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5. Model Interpretation:</w:t>
      </w:r>
    </w:p>
    <w:p w14:paraId="2AE9CFD4" w14:textId="77777777" w:rsidR="00620A3D" w:rsidRPr="00E743A1"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 xml:space="preserve">   -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E743A1" w:rsidRDefault="00620A3D" w:rsidP="00620A3D">
      <w:pPr>
        <w:jc w:val="both"/>
        <w:rPr>
          <w:rFonts w:ascii="Times New Roman" w:eastAsia="Times New Roman" w:hAnsi="Times New Roman" w:cs="Times New Roman"/>
          <w:bCs/>
          <w:smallCaps/>
          <w:sz w:val="28"/>
          <w:szCs w:val="28"/>
        </w:rPr>
      </w:pPr>
    </w:p>
    <w:p w14:paraId="400630F9" w14:textId="557AC710" w:rsidR="007C37E5" w:rsidRDefault="00620A3D"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Overall, the model leverages machine learning techniques to predict admissions outcomes based on GRE scores and academic performance, providing valuable insights and guidance to counselors in making informed decisions regarding graduate admissions.</w:t>
      </w:r>
    </w:p>
    <w:p w14:paraId="0314E6B3" w14:textId="77777777" w:rsidR="00E743A1" w:rsidRPr="00E743A1" w:rsidRDefault="00E743A1" w:rsidP="00620A3D">
      <w:pPr>
        <w:jc w:val="both"/>
        <w:rPr>
          <w:rFonts w:ascii="Times New Roman" w:eastAsia="Times New Roman" w:hAnsi="Times New Roman" w:cs="Times New Roman"/>
          <w:bCs/>
          <w:smallCaps/>
          <w:sz w:val="28"/>
          <w:szCs w:val="28"/>
        </w:rPr>
      </w:pPr>
    </w:p>
    <w:p w14:paraId="42A53831" w14:textId="04B1EA8B" w:rsidR="007C37E5" w:rsidRPr="00E743A1" w:rsidRDefault="00B660B6" w:rsidP="00620A3D">
      <w:pPr>
        <w:jc w:val="both"/>
        <w:rPr>
          <w:rFonts w:ascii="Times New Roman" w:eastAsia="Times New Roman" w:hAnsi="Times New Roman" w:cs="Times New Roman"/>
          <w:bCs/>
          <w:smallCaps/>
          <w:sz w:val="28"/>
          <w:szCs w:val="28"/>
        </w:rPr>
      </w:pPr>
      <w:r w:rsidRPr="00E743A1">
        <w:rPr>
          <w:rFonts w:ascii="Times New Roman" w:eastAsia="Times New Roman" w:hAnsi="Times New Roman" w:cs="Times New Roman"/>
          <w:bCs/>
          <w:smallCaps/>
          <w:sz w:val="28"/>
          <w:szCs w:val="28"/>
        </w:rPr>
        <w:t>7</w:t>
      </w:r>
      <w:r w:rsidR="007C37E5" w:rsidRPr="00E743A1">
        <w:rPr>
          <w:rFonts w:ascii="Times New Roman" w:eastAsia="Times New Roman" w:hAnsi="Times New Roman" w:cs="Times New Roman"/>
          <w:bCs/>
          <w:smallCaps/>
          <w:sz w:val="28"/>
          <w:szCs w:val="28"/>
        </w:rPr>
        <w:t xml:space="preserve">. </w:t>
      </w:r>
      <w:proofErr w:type="gramStart"/>
      <w:r w:rsidR="007C37E5" w:rsidRPr="00E743A1">
        <w:rPr>
          <w:rFonts w:ascii="Times New Roman" w:eastAsia="Times New Roman" w:hAnsi="Times New Roman" w:cs="Times New Roman"/>
          <w:bCs/>
          <w:smallCaps/>
          <w:sz w:val="28"/>
          <w:szCs w:val="28"/>
        </w:rPr>
        <w:t>DIAGRAM :</w:t>
      </w:r>
      <w:proofErr w:type="gramEnd"/>
      <w:r w:rsidR="007C37E5" w:rsidRPr="00E743A1">
        <w:rPr>
          <w:rFonts w:ascii="Times New Roman" w:eastAsia="Times New Roman" w:hAnsi="Times New Roman" w:cs="Times New Roman"/>
          <w:bCs/>
          <w:smallCaps/>
          <w:sz w:val="28"/>
          <w:szCs w:val="28"/>
        </w:rPr>
        <w:t>-</w:t>
      </w:r>
    </w:p>
    <w:p w14:paraId="387F9968" w14:textId="5BBAA46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6BA0B002" wp14:editId="0E8D3F1B">
            <wp:extent cx="3733333"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2571429"/>
                    </a:xfrm>
                    <a:prstGeom prst="rect">
                      <a:avLst/>
                    </a:prstGeom>
                  </pic:spPr>
                </pic:pic>
              </a:graphicData>
            </a:graphic>
          </wp:inline>
        </w:drawing>
      </w:r>
    </w:p>
    <w:p w14:paraId="22411893" w14:textId="014D0B0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1BE76B53" wp14:editId="4F5EC233">
            <wp:extent cx="5731510" cy="314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7060"/>
                    </a:xfrm>
                    <a:prstGeom prst="rect">
                      <a:avLst/>
                    </a:prstGeom>
                  </pic:spPr>
                </pic:pic>
              </a:graphicData>
            </a:graphic>
          </wp:inline>
        </w:drawing>
      </w:r>
    </w:p>
    <w:p w14:paraId="03ACCB16" w14:textId="2827937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SOME VISUALIZATION</w:t>
      </w: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182560B4" w:rsidR="00E30241" w:rsidRPr="00620A3D" w:rsidRDefault="00620A3D" w:rsidP="00620A3D">
      <w:pPr>
        <w:ind w:firstLine="720"/>
        <w:jc w:val="both"/>
        <w:rPr>
          <w:rFonts w:ascii="Times New Roman" w:eastAsia="Times New Roman" w:hAnsi="Times New Roman" w:cs="Times New Roman"/>
          <w:sz w:val="28"/>
          <w:szCs w:val="28"/>
          <w:lang w:val="en-IN" w:eastAsia="en-IN"/>
        </w:rPr>
      </w:pPr>
      <w:r w:rsidRPr="00620A3D">
        <w:rPr>
          <w:rFonts w:ascii="Times New Roman" w:eastAsia="Times New Roman" w:hAnsi="Times New Roman" w:cs="Times New Roman"/>
          <w:sz w:val="28"/>
          <w:szCs w:val="28"/>
          <w:lang w:val="en-IN" w:eastAsia="en-IN"/>
        </w:rPr>
        <w:lastRenderedPageBreak/>
        <w:t>In conclusion, the development of a predictive model for graduate admissions based on GRE scores and academic performance offers significant benefits in streamlining the admissions process and assisting counselors in making informed decisions. By leveraging machine learning techniques such as decision tree classifiers, counselors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With careful implementation and consideration of these factors, the predictive model serves as a valuable tool in guiding counselors and applicants through the graduate admissions journey, ultimately facilitating fair, transparent, and equitable admissions decisions.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333925">
    <w:abstractNumId w:val="0"/>
  </w:num>
  <w:num w:numId="2" w16cid:durableId="460269355">
    <w:abstractNumId w:val="2"/>
  </w:num>
  <w:num w:numId="3" w16cid:durableId="5289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35241F"/>
    <w:rsid w:val="0041154B"/>
    <w:rsid w:val="004A13AF"/>
    <w:rsid w:val="00617446"/>
    <w:rsid w:val="00620A3D"/>
    <w:rsid w:val="006A696A"/>
    <w:rsid w:val="007C37E5"/>
    <w:rsid w:val="008233FB"/>
    <w:rsid w:val="008A4463"/>
    <w:rsid w:val="00A036AD"/>
    <w:rsid w:val="00B660B6"/>
    <w:rsid w:val="00C61425"/>
    <w:rsid w:val="00D35974"/>
    <w:rsid w:val="00E30241"/>
    <w:rsid w:val="00E7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5</cp:revision>
  <dcterms:created xsi:type="dcterms:W3CDTF">2024-04-05T12:10:00Z</dcterms:created>
  <dcterms:modified xsi:type="dcterms:W3CDTF">2024-04-08T03:15:00Z</dcterms:modified>
</cp:coreProperties>
</file>