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7808" w:rsidRDefault="00837808" w:rsidP="00837808">
      <w:pPr>
        <w:pStyle w:val="Title"/>
        <w:jc w:val="center"/>
      </w:pPr>
      <w:r w:rsidRPr="00837808">
        <w:t>Understanding Fuzzy Logic and Its Role in Stock Prediction</w:t>
      </w:r>
    </w:p>
    <w:p w:rsidR="00837808" w:rsidRPr="00837808" w:rsidRDefault="00837808" w:rsidP="00837808"/>
    <w:p w:rsidR="00837808" w:rsidRDefault="00837808" w:rsidP="00837808">
      <w:pPr>
        <w:pStyle w:val="Subtitle"/>
      </w:pPr>
      <w:r w:rsidRPr="00837808">
        <w:t>1. Introduction to Fuzzy Logic</w:t>
      </w:r>
    </w:p>
    <w:p w:rsidR="00837808" w:rsidRPr="00837808" w:rsidRDefault="00837808" w:rsidP="00837808"/>
    <w:p w:rsidR="00837808" w:rsidRPr="00837808" w:rsidRDefault="00837808" w:rsidP="00837808">
      <w:pPr>
        <w:rPr>
          <w:rFonts w:ascii="Times New Roman" w:hAnsi="Times New Roman" w:cs="Times New Roman"/>
        </w:rPr>
      </w:pPr>
      <w:r w:rsidRPr="00837808">
        <w:rPr>
          <w:rFonts w:ascii="Times New Roman" w:hAnsi="Times New Roman" w:cs="Times New Roman"/>
        </w:rPr>
        <w:t>Fuzzy Logic is a mathematical framework for dealing with uncertainty and imprecise data. Unlike traditional binary logic, which classifies inputs as either True (1) or False (0), fuzzy logic allows for degrees of truth, enabling systems to make more human-like decisions.</w:t>
      </w:r>
    </w:p>
    <w:p w:rsidR="00837808" w:rsidRDefault="00837808" w:rsidP="00837808">
      <w:pPr>
        <w:pStyle w:val="Subtitle"/>
      </w:pPr>
      <w:r w:rsidRPr="00837808">
        <w:t xml:space="preserve">2. </w:t>
      </w:r>
      <w:proofErr w:type="gramStart"/>
      <w:r w:rsidRPr="00837808">
        <w:t>How</w:t>
      </w:r>
      <w:proofErr w:type="gramEnd"/>
      <w:r w:rsidRPr="00837808">
        <w:t xml:space="preserve"> Fuzzy Logic Works</w:t>
      </w:r>
    </w:p>
    <w:p w:rsidR="00837808" w:rsidRPr="00837808" w:rsidRDefault="00837808" w:rsidP="00837808"/>
    <w:p w:rsidR="00837808" w:rsidRPr="00837808" w:rsidRDefault="00837808" w:rsidP="00837808">
      <w:pPr>
        <w:rPr>
          <w:rFonts w:ascii="Times New Roman" w:hAnsi="Times New Roman" w:cs="Times New Roman"/>
        </w:rPr>
      </w:pPr>
      <w:r w:rsidRPr="00837808">
        <w:rPr>
          <w:rFonts w:ascii="Times New Roman" w:hAnsi="Times New Roman" w:cs="Times New Roman"/>
        </w:rPr>
        <w:t>Fuzzy logic consists of the following components:</w:t>
      </w:r>
    </w:p>
    <w:p w:rsidR="00837808" w:rsidRPr="00837808" w:rsidRDefault="00837808" w:rsidP="00837808">
      <w:pPr>
        <w:numPr>
          <w:ilvl w:val="0"/>
          <w:numId w:val="1"/>
        </w:numPr>
        <w:rPr>
          <w:rFonts w:ascii="Times New Roman" w:hAnsi="Times New Roman" w:cs="Times New Roman"/>
        </w:rPr>
      </w:pPr>
      <w:r w:rsidRPr="00837808">
        <w:rPr>
          <w:rFonts w:ascii="Times New Roman" w:hAnsi="Times New Roman" w:cs="Times New Roman"/>
          <w:b/>
          <w:bCs/>
        </w:rPr>
        <w:t>Fuzzification</w:t>
      </w:r>
      <w:r w:rsidRPr="00837808">
        <w:rPr>
          <w:rFonts w:ascii="Times New Roman" w:hAnsi="Times New Roman" w:cs="Times New Roman"/>
        </w:rPr>
        <w:t>: Converts numerical input data into fuzzy sets using membership functions.</w:t>
      </w:r>
    </w:p>
    <w:p w:rsidR="00837808" w:rsidRPr="00837808" w:rsidRDefault="00837808" w:rsidP="00837808">
      <w:pPr>
        <w:numPr>
          <w:ilvl w:val="0"/>
          <w:numId w:val="1"/>
        </w:numPr>
        <w:rPr>
          <w:rFonts w:ascii="Times New Roman" w:hAnsi="Times New Roman" w:cs="Times New Roman"/>
        </w:rPr>
      </w:pPr>
      <w:r w:rsidRPr="00837808">
        <w:rPr>
          <w:rFonts w:ascii="Times New Roman" w:hAnsi="Times New Roman" w:cs="Times New Roman"/>
          <w:b/>
          <w:bCs/>
        </w:rPr>
        <w:t>Inference Engine</w:t>
      </w:r>
      <w:r w:rsidRPr="00837808">
        <w:rPr>
          <w:rFonts w:ascii="Times New Roman" w:hAnsi="Times New Roman" w:cs="Times New Roman"/>
        </w:rPr>
        <w:t>: Applies rules (IF-THEN statements) to process fuzzy inputs and derive conclusions.</w:t>
      </w:r>
    </w:p>
    <w:p w:rsidR="00837808" w:rsidRDefault="00837808" w:rsidP="00837808">
      <w:pPr>
        <w:numPr>
          <w:ilvl w:val="0"/>
          <w:numId w:val="1"/>
        </w:numPr>
        <w:rPr>
          <w:rFonts w:ascii="Times New Roman" w:hAnsi="Times New Roman" w:cs="Times New Roman"/>
        </w:rPr>
      </w:pPr>
      <w:r w:rsidRPr="00837808">
        <w:rPr>
          <w:rFonts w:ascii="Times New Roman" w:hAnsi="Times New Roman" w:cs="Times New Roman"/>
          <w:b/>
          <w:bCs/>
        </w:rPr>
        <w:t>Defuzzification</w:t>
      </w:r>
      <w:r w:rsidRPr="00837808">
        <w:rPr>
          <w:rFonts w:ascii="Times New Roman" w:hAnsi="Times New Roman" w:cs="Times New Roman"/>
        </w:rPr>
        <w:t>: Converts the fuzzy output into a precise numerical value for decision-making.</w:t>
      </w:r>
    </w:p>
    <w:p w:rsidR="00837808" w:rsidRPr="00837808" w:rsidRDefault="00837808" w:rsidP="00837808">
      <w:pPr>
        <w:ind w:left="720"/>
        <w:rPr>
          <w:rFonts w:ascii="Times New Roman" w:hAnsi="Times New Roman" w:cs="Times New Roman"/>
        </w:rPr>
      </w:pPr>
    </w:p>
    <w:p w:rsidR="00837808" w:rsidRDefault="00837808" w:rsidP="00837808">
      <w:pPr>
        <w:pStyle w:val="Subtitle"/>
      </w:pPr>
      <w:r w:rsidRPr="00837808">
        <w:t>3. Benefits of Fuzzy Logic in Stock Prediction</w:t>
      </w:r>
    </w:p>
    <w:p w:rsidR="00837808" w:rsidRPr="00837808" w:rsidRDefault="00837808" w:rsidP="00837808"/>
    <w:p w:rsidR="00837808" w:rsidRPr="00837808" w:rsidRDefault="00837808" w:rsidP="00837808">
      <w:pPr>
        <w:numPr>
          <w:ilvl w:val="0"/>
          <w:numId w:val="2"/>
        </w:numPr>
        <w:rPr>
          <w:rFonts w:ascii="Times New Roman" w:hAnsi="Times New Roman" w:cs="Times New Roman"/>
        </w:rPr>
      </w:pPr>
      <w:r w:rsidRPr="00837808">
        <w:rPr>
          <w:rFonts w:ascii="Times New Roman" w:hAnsi="Times New Roman" w:cs="Times New Roman"/>
          <w:b/>
          <w:bCs/>
        </w:rPr>
        <w:t>Handles Market Uncertainty</w:t>
      </w:r>
      <w:r w:rsidRPr="00837808">
        <w:rPr>
          <w:rFonts w:ascii="Times New Roman" w:hAnsi="Times New Roman" w:cs="Times New Roman"/>
        </w:rPr>
        <w:t>: Unlike rigid algorithms, fuzzy logic adapts to varying market conditions.</w:t>
      </w:r>
    </w:p>
    <w:p w:rsidR="00837808" w:rsidRPr="00837808" w:rsidRDefault="00837808" w:rsidP="00837808">
      <w:pPr>
        <w:numPr>
          <w:ilvl w:val="0"/>
          <w:numId w:val="2"/>
        </w:numPr>
        <w:rPr>
          <w:rFonts w:ascii="Times New Roman" w:hAnsi="Times New Roman" w:cs="Times New Roman"/>
        </w:rPr>
      </w:pPr>
      <w:r w:rsidRPr="00837808">
        <w:rPr>
          <w:rFonts w:ascii="Times New Roman" w:hAnsi="Times New Roman" w:cs="Times New Roman"/>
          <w:b/>
          <w:bCs/>
        </w:rPr>
        <w:t>Incorporates Expert Knowledge</w:t>
      </w:r>
      <w:r w:rsidRPr="00837808">
        <w:rPr>
          <w:rFonts w:ascii="Times New Roman" w:hAnsi="Times New Roman" w:cs="Times New Roman"/>
        </w:rPr>
        <w:t>: Allows the use of qualitative insights (e.g., "the market is slightly bullish").</w:t>
      </w:r>
    </w:p>
    <w:p w:rsidR="00837808" w:rsidRDefault="00837808" w:rsidP="00837808">
      <w:pPr>
        <w:numPr>
          <w:ilvl w:val="0"/>
          <w:numId w:val="2"/>
        </w:numPr>
        <w:rPr>
          <w:rFonts w:ascii="Times New Roman" w:hAnsi="Times New Roman" w:cs="Times New Roman"/>
        </w:rPr>
      </w:pPr>
      <w:r w:rsidRPr="00837808">
        <w:rPr>
          <w:rFonts w:ascii="Times New Roman" w:hAnsi="Times New Roman" w:cs="Times New Roman"/>
          <w:b/>
          <w:bCs/>
        </w:rPr>
        <w:t>Smooth Decision-Making</w:t>
      </w:r>
      <w:r w:rsidRPr="00837808">
        <w:rPr>
          <w:rFonts w:ascii="Times New Roman" w:hAnsi="Times New Roman" w:cs="Times New Roman"/>
        </w:rPr>
        <w:t>: Avoids abrupt jumps in predictions, providing gradual trend identification.</w:t>
      </w:r>
    </w:p>
    <w:p w:rsidR="00837808" w:rsidRDefault="00837808" w:rsidP="00837808">
      <w:pPr>
        <w:ind w:left="720"/>
        <w:rPr>
          <w:rFonts w:ascii="Times New Roman" w:hAnsi="Times New Roman" w:cs="Times New Roman"/>
          <w:b/>
          <w:bCs/>
        </w:rPr>
      </w:pPr>
    </w:p>
    <w:p w:rsidR="00837808" w:rsidRPr="00837808" w:rsidRDefault="00837808" w:rsidP="00837808">
      <w:pPr>
        <w:ind w:left="720"/>
        <w:rPr>
          <w:rFonts w:ascii="Times New Roman" w:hAnsi="Times New Roman" w:cs="Times New Roman"/>
        </w:rPr>
      </w:pPr>
    </w:p>
    <w:p w:rsidR="00837808" w:rsidRPr="00837808" w:rsidRDefault="00837808" w:rsidP="00837808">
      <w:pPr>
        <w:pStyle w:val="Subtitle"/>
      </w:pPr>
      <w:r w:rsidRPr="00837808">
        <w:lastRenderedPageBreak/>
        <w:t>4. Example: Predicting a Stock Price Using Fuzzy Logic</w:t>
      </w:r>
    </w:p>
    <w:p w:rsidR="00837808" w:rsidRDefault="00837808" w:rsidP="00837808">
      <w:pPr>
        <w:rPr>
          <w:rFonts w:ascii="Times New Roman" w:hAnsi="Times New Roman" w:cs="Times New Roman"/>
          <w:b/>
          <w:bCs/>
        </w:rPr>
      </w:pPr>
      <w:r w:rsidRPr="00837808">
        <w:rPr>
          <w:rFonts w:ascii="Times New Roman" w:hAnsi="Times New Roman" w:cs="Times New Roman"/>
          <w:b/>
          <w:bCs/>
        </w:rPr>
        <w:t>a) Defining Inputs</w:t>
      </w:r>
    </w:p>
    <w:p w:rsidR="00837808" w:rsidRPr="00837808" w:rsidRDefault="00837808" w:rsidP="00837808">
      <w:pPr>
        <w:rPr>
          <w:rFonts w:ascii="Times New Roman" w:hAnsi="Times New Roman" w:cs="Times New Roman"/>
          <w:b/>
          <w:bCs/>
        </w:rPr>
      </w:pPr>
    </w:p>
    <w:p w:rsidR="00837808" w:rsidRPr="00837808" w:rsidRDefault="00837808" w:rsidP="00837808">
      <w:pPr>
        <w:rPr>
          <w:rFonts w:ascii="Times New Roman" w:hAnsi="Times New Roman" w:cs="Times New Roman"/>
        </w:rPr>
      </w:pPr>
      <w:r w:rsidRPr="00837808">
        <w:rPr>
          <w:rFonts w:ascii="Times New Roman" w:hAnsi="Times New Roman" w:cs="Times New Roman"/>
        </w:rPr>
        <w:t>Consider an Indian stock (e.g., Reliance Industries - RELIANCE) where the key factors influencing its price prediction include:</w:t>
      </w:r>
    </w:p>
    <w:p w:rsidR="00837808" w:rsidRPr="00837808" w:rsidRDefault="00837808" w:rsidP="00837808">
      <w:pPr>
        <w:numPr>
          <w:ilvl w:val="0"/>
          <w:numId w:val="3"/>
        </w:numPr>
        <w:rPr>
          <w:rFonts w:ascii="Times New Roman" w:hAnsi="Times New Roman" w:cs="Times New Roman"/>
        </w:rPr>
      </w:pPr>
      <w:r w:rsidRPr="00837808">
        <w:rPr>
          <w:rFonts w:ascii="Times New Roman" w:hAnsi="Times New Roman" w:cs="Times New Roman"/>
          <w:b/>
          <w:bCs/>
        </w:rPr>
        <w:t>Market Sentiment (Positive, Neutral, Negative)</w:t>
      </w:r>
    </w:p>
    <w:p w:rsidR="00837808" w:rsidRPr="00837808" w:rsidRDefault="00837808" w:rsidP="00837808">
      <w:pPr>
        <w:numPr>
          <w:ilvl w:val="0"/>
          <w:numId w:val="3"/>
        </w:numPr>
        <w:rPr>
          <w:rFonts w:ascii="Times New Roman" w:hAnsi="Times New Roman" w:cs="Times New Roman"/>
        </w:rPr>
      </w:pPr>
      <w:r w:rsidRPr="00837808">
        <w:rPr>
          <w:rFonts w:ascii="Times New Roman" w:hAnsi="Times New Roman" w:cs="Times New Roman"/>
          <w:b/>
          <w:bCs/>
        </w:rPr>
        <w:t>Trading Volume (Low, Medium, High)</w:t>
      </w:r>
    </w:p>
    <w:p w:rsidR="00837808" w:rsidRPr="00837808" w:rsidRDefault="00837808" w:rsidP="00837808">
      <w:pPr>
        <w:numPr>
          <w:ilvl w:val="0"/>
          <w:numId w:val="3"/>
        </w:numPr>
        <w:rPr>
          <w:rFonts w:ascii="Times New Roman" w:hAnsi="Times New Roman" w:cs="Times New Roman"/>
        </w:rPr>
      </w:pPr>
      <w:r w:rsidRPr="00837808">
        <w:rPr>
          <w:rFonts w:ascii="Times New Roman" w:hAnsi="Times New Roman" w:cs="Times New Roman"/>
          <w:b/>
          <w:bCs/>
        </w:rPr>
        <w:t>Recent Price Trends (Upward, Stable, Downward)</w:t>
      </w:r>
    </w:p>
    <w:p w:rsidR="00837808" w:rsidRPr="00837808" w:rsidRDefault="00837808" w:rsidP="00837808">
      <w:pPr>
        <w:ind w:left="720"/>
        <w:rPr>
          <w:rFonts w:ascii="Times New Roman" w:hAnsi="Times New Roman" w:cs="Times New Roman"/>
        </w:rPr>
      </w:pPr>
    </w:p>
    <w:p w:rsidR="00837808" w:rsidRDefault="00837808" w:rsidP="00837808">
      <w:pPr>
        <w:rPr>
          <w:rFonts w:ascii="Times New Roman" w:hAnsi="Times New Roman" w:cs="Times New Roman"/>
          <w:b/>
          <w:bCs/>
        </w:rPr>
      </w:pPr>
      <w:r w:rsidRPr="00837808">
        <w:rPr>
          <w:rFonts w:ascii="Times New Roman" w:hAnsi="Times New Roman" w:cs="Times New Roman"/>
          <w:b/>
          <w:bCs/>
        </w:rPr>
        <w:t>b) Fuzzification</w:t>
      </w:r>
    </w:p>
    <w:p w:rsidR="00837808" w:rsidRPr="00837808" w:rsidRDefault="00837808" w:rsidP="00837808">
      <w:pPr>
        <w:rPr>
          <w:rFonts w:ascii="Times New Roman" w:hAnsi="Times New Roman" w:cs="Times New Roman"/>
          <w:b/>
          <w:bCs/>
        </w:rPr>
      </w:pPr>
    </w:p>
    <w:p w:rsidR="00837808" w:rsidRPr="00837808" w:rsidRDefault="00837808" w:rsidP="00837808">
      <w:pPr>
        <w:numPr>
          <w:ilvl w:val="0"/>
          <w:numId w:val="4"/>
        </w:numPr>
        <w:rPr>
          <w:rFonts w:ascii="Times New Roman" w:hAnsi="Times New Roman" w:cs="Times New Roman"/>
        </w:rPr>
      </w:pPr>
      <w:r w:rsidRPr="00837808">
        <w:rPr>
          <w:rFonts w:ascii="Times New Roman" w:hAnsi="Times New Roman" w:cs="Times New Roman"/>
        </w:rPr>
        <w:t xml:space="preserve">If Market Sentiment is Positive and Trading Volume is High, the stock has a </w:t>
      </w:r>
      <w:r w:rsidRPr="00837808">
        <w:rPr>
          <w:rFonts w:ascii="Times New Roman" w:hAnsi="Times New Roman" w:cs="Times New Roman"/>
          <w:b/>
          <w:bCs/>
        </w:rPr>
        <w:t>High Buy Potential</w:t>
      </w:r>
      <w:r w:rsidRPr="00837808">
        <w:rPr>
          <w:rFonts w:ascii="Times New Roman" w:hAnsi="Times New Roman" w:cs="Times New Roman"/>
        </w:rPr>
        <w:t>.</w:t>
      </w:r>
    </w:p>
    <w:p w:rsidR="00837808" w:rsidRPr="00837808" w:rsidRDefault="00837808" w:rsidP="00837808">
      <w:pPr>
        <w:numPr>
          <w:ilvl w:val="0"/>
          <w:numId w:val="4"/>
        </w:numPr>
        <w:rPr>
          <w:rFonts w:ascii="Times New Roman" w:hAnsi="Times New Roman" w:cs="Times New Roman"/>
        </w:rPr>
      </w:pPr>
      <w:r w:rsidRPr="00837808">
        <w:rPr>
          <w:rFonts w:ascii="Times New Roman" w:hAnsi="Times New Roman" w:cs="Times New Roman"/>
        </w:rPr>
        <w:t xml:space="preserve">If Market Sentiment is Neutral and Trading Volume is Medium, the stock has a </w:t>
      </w:r>
      <w:r w:rsidRPr="00837808">
        <w:rPr>
          <w:rFonts w:ascii="Times New Roman" w:hAnsi="Times New Roman" w:cs="Times New Roman"/>
          <w:b/>
          <w:bCs/>
        </w:rPr>
        <w:t>Moderate Buy Potential</w:t>
      </w:r>
      <w:r w:rsidRPr="00837808">
        <w:rPr>
          <w:rFonts w:ascii="Times New Roman" w:hAnsi="Times New Roman" w:cs="Times New Roman"/>
        </w:rPr>
        <w:t>.</w:t>
      </w:r>
    </w:p>
    <w:p w:rsidR="00837808" w:rsidRDefault="00837808" w:rsidP="00837808">
      <w:pPr>
        <w:numPr>
          <w:ilvl w:val="0"/>
          <w:numId w:val="4"/>
        </w:numPr>
        <w:rPr>
          <w:rFonts w:ascii="Times New Roman" w:hAnsi="Times New Roman" w:cs="Times New Roman"/>
        </w:rPr>
      </w:pPr>
      <w:r w:rsidRPr="00837808">
        <w:rPr>
          <w:rFonts w:ascii="Times New Roman" w:hAnsi="Times New Roman" w:cs="Times New Roman"/>
        </w:rPr>
        <w:t xml:space="preserve">If Market Sentiment is Negative and Price Trend is Downward, the stock has a </w:t>
      </w:r>
      <w:r w:rsidRPr="00837808">
        <w:rPr>
          <w:rFonts w:ascii="Times New Roman" w:hAnsi="Times New Roman" w:cs="Times New Roman"/>
          <w:b/>
          <w:bCs/>
        </w:rPr>
        <w:t>High Sell Potential</w:t>
      </w:r>
      <w:r w:rsidRPr="00837808">
        <w:rPr>
          <w:rFonts w:ascii="Times New Roman" w:hAnsi="Times New Roman" w:cs="Times New Roman"/>
        </w:rPr>
        <w:t>.</w:t>
      </w:r>
    </w:p>
    <w:p w:rsidR="00837808" w:rsidRPr="00837808" w:rsidRDefault="00837808" w:rsidP="00837808">
      <w:pPr>
        <w:ind w:left="720"/>
        <w:rPr>
          <w:rFonts w:ascii="Times New Roman" w:hAnsi="Times New Roman" w:cs="Times New Roman"/>
        </w:rPr>
      </w:pPr>
    </w:p>
    <w:p w:rsidR="00837808" w:rsidRDefault="00837808" w:rsidP="00837808">
      <w:pPr>
        <w:rPr>
          <w:rFonts w:ascii="Times New Roman" w:hAnsi="Times New Roman" w:cs="Times New Roman"/>
          <w:b/>
          <w:bCs/>
        </w:rPr>
      </w:pPr>
      <w:r w:rsidRPr="00837808">
        <w:rPr>
          <w:rFonts w:ascii="Times New Roman" w:hAnsi="Times New Roman" w:cs="Times New Roman"/>
          <w:b/>
          <w:bCs/>
        </w:rPr>
        <w:t>c) Rule-Based System</w:t>
      </w:r>
    </w:p>
    <w:p w:rsidR="00837808" w:rsidRPr="00837808" w:rsidRDefault="00837808" w:rsidP="00837808">
      <w:pPr>
        <w:rPr>
          <w:rFonts w:ascii="Times New Roman" w:hAnsi="Times New Roman" w:cs="Times New Roman"/>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8"/>
        <w:gridCol w:w="1736"/>
        <w:gridCol w:w="1287"/>
        <w:gridCol w:w="1196"/>
      </w:tblGrid>
      <w:tr w:rsidR="00837808" w:rsidRPr="00837808" w:rsidTr="00837808">
        <w:trPr>
          <w:tblHeader/>
          <w:tblCellSpacing w:w="15" w:type="dxa"/>
        </w:trPr>
        <w:tc>
          <w:tcPr>
            <w:tcW w:w="0" w:type="auto"/>
            <w:vAlign w:val="center"/>
            <w:hideMark/>
          </w:tcPr>
          <w:p w:rsidR="00837808" w:rsidRPr="00837808" w:rsidRDefault="00837808" w:rsidP="00837808">
            <w:pPr>
              <w:rPr>
                <w:rFonts w:ascii="Times New Roman" w:hAnsi="Times New Roman" w:cs="Times New Roman"/>
                <w:b/>
                <w:bCs/>
              </w:rPr>
            </w:pPr>
            <w:r w:rsidRPr="00837808">
              <w:rPr>
                <w:rFonts w:ascii="Times New Roman" w:hAnsi="Times New Roman" w:cs="Times New Roman"/>
                <w:b/>
                <w:bCs/>
              </w:rPr>
              <w:t>Market Sentiment</w:t>
            </w:r>
          </w:p>
        </w:tc>
        <w:tc>
          <w:tcPr>
            <w:tcW w:w="0" w:type="auto"/>
            <w:vAlign w:val="center"/>
            <w:hideMark/>
          </w:tcPr>
          <w:p w:rsidR="00837808" w:rsidRPr="00837808" w:rsidRDefault="00837808" w:rsidP="00837808">
            <w:pPr>
              <w:rPr>
                <w:rFonts w:ascii="Times New Roman" w:hAnsi="Times New Roman" w:cs="Times New Roman"/>
                <w:b/>
                <w:bCs/>
              </w:rPr>
            </w:pPr>
            <w:r w:rsidRPr="00837808">
              <w:rPr>
                <w:rFonts w:ascii="Times New Roman" w:hAnsi="Times New Roman" w:cs="Times New Roman"/>
                <w:b/>
                <w:bCs/>
              </w:rPr>
              <w:t>Trading Volume</w:t>
            </w:r>
          </w:p>
        </w:tc>
        <w:tc>
          <w:tcPr>
            <w:tcW w:w="0" w:type="auto"/>
            <w:vAlign w:val="center"/>
            <w:hideMark/>
          </w:tcPr>
          <w:p w:rsidR="00837808" w:rsidRPr="00837808" w:rsidRDefault="00837808" w:rsidP="00837808">
            <w:pPr>
              <w:rPr>
                <w:rFonts w:ascii="Times New Roman" w:hAnsi="Times New Roman" w:cs="Times New Roman"/>
                <w:b/>
                <w:bCs/>
              </w:rPr>
            </w:pPr>
            <w:r w:rsidRPr="00837808">
              <w:rPr>
                <w:rFonts w:ascii="Times New Roman" w:hAnsi="Times New Roman" w:cs="Times New Roman"/>
                <w:b/>
                <w:bCs/>
              </w:rPr>
              <w:t>Price Trend</w:t>
            </w:r>
          </w:p>
        </w:tc>
        <w:tc>
          <w:tcPr>
            <w:tcW w:w="0" w:type="auto"/>
            <w:vAlign w:val="center"/>
            <w:hideMark/>
          </w:tcPr>
          <w:p w:rsidR="00837808" w:rsidRPr="00837808" w:rsidRDefault="00837808" w:rsidP="00837808">
            <w:pPr>
              <w:rPr>
                <w:rFonts w:ascii="Times New Roman" w:hAnsi="Times New Roman" w:cs="Times New Roman"/>
                <w:b/>
                <w:bCs/>
              </w:rPr>
            </w:pPr>
            <w:r w:rsidRPr="00837808">
              <w:rPr>
                <w:rFonts w:ascii="Times New Roman" w:hAnsi="Times New Roman" w:cs="Times New Roman"/>
                <w:b/>
                <w:bCs/>
              </w:rPr>
              <w:t>Prediction</w:t>
            </w:r>
          </w:p>
        </w:tc>
      </w:tr>
      <w:tr w:rsidR="00837808" w:rsidRPr="00837808" w:rsidTr="00837808">
        <w:trPr>
          <w:tblCellSpacing w:w="15" w:type="dxa"/>
        </w:trPr>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Positive</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High</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Upward</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Strong Buy</w:t>
            </w:r>
          </w:p>
        </w:tc>
      </w:tr>
      <w:tr w:rsidR="00837808" w:rsidRPr="00837808" w:rsidTr="00837808">
        <w:trPr>
          <w:tblCellSpacing w:w="15" w:type="dxa"/>
        </w:trPr>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Neutral</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Medium</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Stable</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Hold</w:t>
            </w:r>
          </w:p>
        </w:tc>
      </w:tr>
      <w:tr w:rsidR="00837808" w:rsidRPr="00837808" w:rsidTr="00837808">
        <w:trPr>
          <w:tblCellSpacing w:w="15" w:type="dxa"/>
        </w:trPr>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Negative</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Low</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Downward</w:t>
            </w:r>
          </w:p>
        </w:tc>
        <w:tc>
          <w:tcPr>
            <w:tcW w:w="0" w:type="auto"/>
            <w:vAlign w:val="center"/>
            <w:hideMark/>
          </w:tcPr>
          <w:p w:rsidR="00837808" w:rsidRPr="00837808" w:rsidRDefault="00837808" w:rsidP="00837808">
            <w:pPr>
              <w:rPr>
                <w:rFonts w:ascii="Times New Roman" w:hAnsi="Times New Roman" w:cs="Times New Roman"/>
              </w:rPr>
            </w:pPr>
            <w:r w:rsidRPr="00837808">
              <w:rPr>
                <w:rFonts w:ascii="Times New Roman" w:hAnsi="Times New Roman" w:cs="Times New Roman"/>
              </w:rPr>
              <w:t>Strong Sell</w:t>
            </w:r>
          </w:p>
        </w:tc>
      </w:tr>
    </w:tbl>
    <w:p w:rsidR="00837808" w:rsidRDefault="00837808" w:rsidP="00837808">
      <w:pPr>
        <w:rPr>
          <w:rFonts w:ascii="Times New Roman" w:hAnsi="Times New Roman" w:cs="Times New Roman"/>
          <w:b/>
          <w:bCs/>
        </w:rPr>
      </w:pPr>
    </w:p>
    <w:p w:rsidR="00837808" w:rsidRPr="00837808" w:rsidRDefault="00837808" w:rsidP="00837808">
      <w:pPr>
        <w:rPr>
          <w:rFonts w:ascii="Times New Roman" w:hAnsi="Times New Roman" w:cs="Times New Roman"/>
          <w:b/>
          <w:bCs/>
        </w:rPr>
      </w:pPr>
      <w:r w:rsidRPr="00837808">
        <w:rPr>
          <w:rFonts w:ascii="Times New Roman" w:hAnsi="Times New Roman" w:cs="Times New Roman"/>
          <w:b/>
          <w:bCs/>
        </w:rPr>
        <w:t>d) Defuzzification</w:t>
      </w:r>
    </w:p>
    <w:p w:rsidR="00837808" w:rsidRPr="00837808" w:rsidRDefault="00837808" w:rsidP="00837808">
      <w:pPr>
        <w:numPr>
          <w:ilvl w:val="0"/>
          <w:numId w:val="5"/>
        </w:numPr>
        <w:rPr>
          <w:rFonts w:ascii="Times New Roman" w:hAnsi="Times New Roman" w:cs="Times New Roman"/>
        </w:rPr>
      </w:pPr>
      <w:r w:rsidRPr="00837808">
        <w:rPr>
          <w:rFonts w:ascii="Times New Roman" w:hAnsi="Times New Roman" w:cs="Times New Roman"/>
        </w:rPr>
        <w:t>Using weighted average methods, the final decision (e.g., Buy, Hold, Sell) is computed based on fuzzy rules.</w:t>
      </w:r>
    </w:p>
    <w:p w:rsidR="00837808" w:rsidRPr="00837808" w:rsidRDefault="00837808" w:rsidP="00837808">
      <w:pPr>
        <w:pStyle w:val="Subtitle"/>
      </w:pPr>
      <w:r w:rsidRPr="00837808">
        <w:lastRenderedPageBreak/>
        <w:t>5. Visual Representation</w:t>
      </w:r>
    </w:p>
    <w:p w:rsidR="00837808" w:rsidRDefault="00837808" w:rsidP="00837808">
      <w:pPr>
        <w:rPr>
          <w:rFonts w:ascii="Times New Roman" w:hAnsi="Times New Roman" w:cs="Times New Roman"/>
        </w:rPr>
      </w:pPr>
      <w:r w:rsidRPr="00837808">
        <w:rPr>
          <w:rFonts w:ascii="Times New Roman" w:hAnsi="Times New Roman" w:cs="Times New Roman"/>
        </w:rPr>
        <w:t>A graph plotting fuzzy membership functions could illustrate the gradual transitions between buy, hold, and sell zones, providing a more intuitive trading strategy compared to strict thresholds.</w:t>
      </w:r>
    </w:p>
    <w:p w:rsidR="00837808" w:rsidRPr="00837808" w:rsidRDefault="00837808" w:rsidP="00837808">
      <w:pPr>
        <w:rPr>
          <w:rFonts w:ascii="Times New Roman" w:hAnsi="Times New Roman" w:cs="Times New Roman"/>
        </w:rPr>
      </w:pPr>
      <w:r>
        <w:rPr>
          <w:noProof/>
        </w:rPr>
        <w:drawing>
          <wp:inline distT="0" distB="0" distL="0" distR="0">
            <wp:extent cx="5943600" cy="4058285"/>
            <wp:effectExtent l="0" t="0" r="0" b="0"/>
            <wp:docPr id="144591150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58285"/>
                    </a:xfrm>
                    <a:prstGeom prst="rect">
                      <a:avLst/>
                    </a:prstGeom>
                    <a:noFill/>
                    <a:ln>
                      <a:noFill/>
                    </a:ln>
                  </pic:spPr>
                </pic:pic>
              </a:graphicData>
            </a:graphic>
          </wp:inline>
        </w:drawing>
      </w:r>
    </w:p>
    <w:p w:rsidR="00837808" w:rsidRPr="00837808" w:rsidRDefault="00837808" w:rsidP="00837808">
      <w:pPr>
        <w:pStyle w:val="Subtitle"/>
      </w:pPr>
      <w:r w:rsidRPr="00837808">
        <w:t>6. Conclusion</w:t>
      </w:r>
    </w:p>
    <w:p w:rsidR="00837808" w:rsidRPr="00837808" w:rsidRDefault="00837808" w:rsidP="00837808">
      <w:pPr>
        <w:rPr>
          <w:rFonts w:ascii="Times New Roman" w:hAnsi="Times New Roman" w:cs="Times New Roman"/>
        </w:rPr>
      </w:pPr>
      <w:r w:rsidRPr="00837808">
        <w:rPr>
          <w:rFonts w:ascii="Times New Roman" w:hAnsi="Times New Roman" w:cs="Times New Roman"/>
        </w:rPr>
        <w:t xml:space="preserve">Fuzzy logic provides a robust method for stock market prediction, allowing for flexible and adaptive decision-making. By incorporating fuzzy rules, </w:t>
      </w:r>
      <w:proofErr w:type="spellStart"/>
      <w:r w:rsidRPr="00837808">
        <w:rPr>
          <w:rFonts w:ascii="Times New Roman" w:hAnsi="Times New Roman" w:cs="Times New Roman"/>
        </w:rPr>
        <w:t>Hand&amp;Brain</w:t>
      </w:r>
      <w:proofErr w:type="spellEnd"/>
      <w:r w:rsidRPr="00837808">
        <w:rPr>
          <w:rFonts w:ascii="Times New Roman" w:hAnsi="Times New Roman" w:cs="Times New Roman"/>
        </w:rPr>
        <w:t xml:space="preserve"> can refine its predictive model, offering traders better insights while handling market uncertainties effectively.</w:t>
      </w:r>
    </w:p>
    <w:p w:rsidR="00AB62E2" w:rsidRPr="00837808" w:rsidRDefault="00AB62E2">
      <w:pPr>
        <w:rPr>
          <w:rFonts w:ascii="Times New Roman" w:hAnsi="Times New Roman" w:cs="Times New Roman"/>
        </w:rPr>
      </w:pPr>
    </w:p>
    <w:sectPr w:rsidR="00AB62E2" w:rsidRPr="0083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76BD8"/>
    <w:multiLevelType w:val="multilevel"/>
    <w:tmpl w:val="050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2533"/>
    <w:multiLevelType w:val="multilevel"/>
    <w:tmpl w:val="7F8C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42A1E"/>
    <w:multiLevelType w:val="multilevel"/>
    <w:tmpl w:val="0BDA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E0EAB"/>
    <w:multiLevelType w:val="multilevel"/>
    <w:tmpl w:val="D4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C4B12"/>
    <w:multiLevelType w:val="multilevel"/>
    <w:tmpl w:val="5E0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74968">
    <w:abstractNumId w:val="1"/>
  </w:num>
  <w:num w:numId="2" w16cid:durableId="1026058188">
    <w:abstractNumId w:val="4"/>
  </w:num>
  <w:num w:numId="3" w16cid:durableId="1108086079">
    <w:abstractNumId w:val="2"/>
  </w:num>
  <w:num w:numId="4" w16cid:durableId="1315182730">
    <w:abstractNumId w:val="3"/>
  </w:num>
  <w:num w:numId="5" w16cid:durableId="9243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08"/>
    <w:rsid w:val="003B7939"/>
    <w:rsid w:val="004556E5"/>
    <w:rsid w:val="004E695B"/>
    <w:rsid w:val="00837808"/>
    <w:rsid w:val="009547DE"/>
    <w:rsid w:val="00AB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26F3"/>
  <w15:chartTrackingRefBased/>
  <w15:docId w15:val="{D34E0B88-AA15-4E84-A9A3-3588C68E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8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8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8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8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8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8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8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8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8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808"/>
    <w:rPr>
      <w:rFonts w:eastAsiaTheme="majorEastAsia" w:cstheme="majorBidi"/>
      <w:color w:val="272727" w:themeColor="text1" w:themeTint="D8"/>
    </w:rPr>
  </w:style>
  <w:style w:type="paragraph" w:styleId="Title">
    <w:name w:val="Title"/>
    <w:basedOn w:val="Normal"/>
    <w:next w:val="Normal"/>
    <w:link w:val="TitleChar"/>
    <w:uiPriority w:val="10"/>
    <w:qFormat/>
    <w:rsid w:val="00837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808"/>
    <w:pPr>
      <w:spacing w:before="160"/>
      <w:jc w:val="center"/>
    </w:pPr>
    <w:rPr>
      <w:i/>
      <w:iCs/>
      <w:color w:val="404040" w:themeColor="text1" w:themeTint="BF"/>
    </w:rPr>
  </w:style>
  <w:style w:type="character" w:customStyle="1" w:styleId="QuoteChar">
    <w:name w:val="Quote Char"/>
    <w:basedOn w:val="DefaultParagraphFont"/>
    <w:link w:val="Quote"/>
    <w:uiPriority w:val="29"/>
    <w:rsid w:val="00837808"/>
    <w:rPr>
      <w:i/>
      <w:iCs/>
      <w:color w:val="404040" w:themeColor="text1" w:themeTint="BF"/>
    </w:rPr>
  </w:style>
  <w:style w:type="paragraph" w:styleId="ListParagraph">
    <w:name w:val="List Paragraph"/>
    <w:basedOn w:val="Normal"/>
    <w:uiPriority w:val="34"/>
    <w:qFormat/>
    <w:rsid w:val="00837808"/>
    <w:pPr>
      <w:ind w:left="720"/>
      <w:contextualSpacing/>
    </w:pPr>
  </w:style>
  <w:style w:type="character" w:styleId="IntenseEmphasis">
    <w:name w:val="Intense Emphasis"/>
    <w:basedOn w:val="DefaultParagraphFont"/>
    <w:uiPriority w:val="21"/>
    <w:qFormat/>
    <w:rsid w:val="00837808"/>
    <w:rPr>
      <w:i/>
      <w:iCs/>
      <w:color w:val="2F5496" w:themeColor="accent1" w:themeShade="BF"/>
    </w:rPr>
  </w:style>
  <w:style w:type="paragraph" w:styleId="IntenseQuote">
    <w:name w:val="Intense Quote"/>
    <w:basedOn w:val="Normal"/>
    <w:next w:val="Normal"/>
    <w:link w:val="IntenseQuoteChar"/>
    <w:uiPriority w:val="30"/>
    <w:qFormat/>
    <w:rsid w:val="008378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808"/>
    <w:rPr>
      <w:i/>
      <w:iCs/>
      <w:color w:val="2F5496" w:themeColor="accent1" w:themeShade="BF"/>
    </w:rPr>
  </w:style>
  <w:style w:type="character" w:styleId="IntenseReference">
    <w:name w:val="Intense Reference"/>
    <w:basedOn w:val="DefaultParagraphFont"/>
    <w:uiPriority w:val="32"/>
    <w:qFormat/>
    <w:rsid w:val="008378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337163">
      <w:bodyDiv w:val="1"/>
      <w:marLeft w:val="0"/>
      <w:marRight w:val="0"/>
      <w:marTop w:val="0"/>
      <w:marBottom w:val="0"/>
      <w:divBdr>
        <w:top w:val="none" w:sz="0" w:space="0" w:color="auto"/>
        <w:left w:val="none" w:sz="0" w:space="0" w:color="auto"/>
        <w:bottom w:val="none" w:sz="0" w:space="0" w:color="auto"/>
        <w:right w:val="none" w:sz="0" w:space="0" w:color="auto"/>
      </w:divBdr>
    </w:div>
    <w:div w:id="17481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divyanshusainialok@gmail.com</dc:creator>
  <cp:keywords/>
  <dc:description/>
  <cp:lastModifiedBy>divyanshusainialok@gmail.com</cp:lastModifiedBy>
  <cp:revision>1</cp:revision>
  <dcterms:created xsi:type="dcterms:W3CDTF">2025-02-19T04:12:00Z</dcterms:created>
  <dcterms:modified xsi:type="dcterms:W3CDTF">2025-02-19T04:19:00Z</dcterms:modified>
</cp:coreProperties>
</file>