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21B27" w14:textId="77777777" w:rsidR="006021CA" w:rsidRPr="006021CA" w:rsidRDefault="006021CA" w:rsidP="00922E48">
      <w:pPr>
        <w:jc w:val="center"/>
        <w:rPr>
          <w:rFonts w:ascii="Times New Roman" w:hAnsi="Times New Roman" w:cs="Times New Roman"/>
          <w:sz w:val="32"/>
          <w:szCs w:val="32"/>
        </w:rPr>
      </w:pPr>
      <w:r w:rsidRPr="00922E48">
        <w:rPr>
          <w:rFonts w:ascii="Times New Roman" w:hAnsi="Times New Roman" w:cs="Times New Roman"/>
          <w:b/>
          <w:bCs/>
          <w:sz w:val="32"/>
          <w:szCs w:val="32"/>
        </w:rPr>
        <w:t>Enhancing Stock Price Prediction: Unveiling the Power of Feature Engineering, Model Training, and Evaluation</w:t>
      </w:r>
    </w:p>
    <w:p w14:paraId="69BF2EE3" w14:textId="77777777" w:rsidR="00DC7DDB" w:rsidRPr="006021CA" w:rsidRDefault="00DC7DDB" w:rsidP="00922E48">
      <w:pPr>
        <w:jc w:val="both"/>
        <w:rPr>
          <w:rFonts w:ascii="Times New Roman" w:hAnsi="Times New Roman" w:cs="Times New Roman"/>
          <w:sz w:val="24"/>
          <w:szCs w:val="24"/>
        </w:rPr>
      </w:pPr>
    </w:p>
    <w:p w14:paraId="18B88950" w14:textId="5F9231D3" w:rsidR="006021CA" w:rsidRPr="006021CA" w:rsidRDefault="006021CA" w:rsidP="00922E48">
      <w:pPr>
        <w:jc w:val="both"/>
        <w:rPr>
          <w:rFonts w:ascii="Times New Roman" w:hAnsi="Times New Roman" w:cs="Times New Roman"/>
          <w:b/>
          <w:bCs/>
          <w:sz w:val="24"/>
          <w:szCs w:val="24"/>
        </w:rPr>
      </w:pPr>
      <w:r w:rsidRPr="006021CA">
        <w:rPr>
          <w:rFonts w:ascii="Times New Roman" w:hAnsi="Times New Roman" w:cs="Times New Roman"/>
          <w:b/>
          <w:bCs/>
          <w:sz w:val="24"/>
          <w:szCs w:val="24"/>
        </w:rPr>
        <w:t>Introduction:</w:t>
      </w:r>
    </w:p>
    <w:p w14:paraId="7FC2C03E" w14:textId="1BE5FF18" w:rsidR="006021CA" w:rsidRPr="006021CA" w:rsidRDefault="006021CA" w:rsidP="00922E48">
      <w:pPr>
        <w:ind w:firstLine="720"/>
        <w:jc w:val="both"/>
        <w:rPr>
          <w:rFonts w:ascii="Times New Roman" w:hAnsi="Times New Roman" w:cs="Times New Roman"/>
          <w:sz w:val="24"/>
          <w:szCs w:val="24"/>
        </w:rPr>
      </w:pPr>
      <w:r w:rsidRPr="006021CA">
        <w:rPr>
          <w:rFonts w:ascii="Times New Roman" w:hAnsi="Times New Roman" w:cs="Times New Roman"/>
          <w:sz w:val="24"/>
          <w:szCs w:val="24"/>
        </w:rPr>
        <w:t>Welcome to the presentation on Enhancing Stock Price Prediction: Unveiling the Power of Feature Engineering, Model Training, and Evaluation. This presentation explores the key techniques and approaches to improve stock price prediction accuracy. We will delve into the importance of feature engineering, effective model training, and robust evaluation methodologies. Let's get started!</w:t>
      </w:r>
    </w:p>
    <w:p w14:paraId="165F907E" w14:textId="1B6548DD" w:rsidR="006021CA" w:rsidRPr="006021CA" w:rsidRDefault="006021CA" w:rsidP="00922E48">
      <w:pPr>
        <w:jc w:val="both"/>
        <w:rPr>
          <w:rFonts w:ascii="Times New Roman" w:hAnsi="Times New Roman" w:cs="Times New Roman"/>
          <w:b/>
          <w:bCs/>
          <w:sz w:val="24"/>
          <w:szCs w:val="24"/>
        </w:rPr>
      </w:pPr>
      <w:r w:rsidRPr="006021CA">
        <w:rPr>
          <w:rFonts w:ascii="Times New Roman" w:hAnsi="Times New Roman" w:cs="Times New Roman"/>
          <w:b/>
          <w:bCs/>
          <w:sz w:val="24"/>
          <w:szCs w:val="24"/>
        </w:rPr>
        <w:t>Feature Engineering:</w:t>
      </w:r>
    </w:p>
    <w:p w14:paraId="5F668B32" w14:textId="77777777" w:rsidR="006021CA" w:rsidRPr="006021CA" w:rsidRDefault="006021CA" w:rsidP="00922E48">
      <w:pPr>
        <w:ind w:firstLine="720"/>
        <w:jc w:val="both"/>
        <w:rPr>
          <w:rFonts w:ascii="Times New Roman" w:hAnsi="Times New Roman" w:cs="Times New Roman"/>
          <w:sz w:val="24"/>
          <w:szCs w:val="24"/>
        </w:rPr>
      </w:pPr>
      <w:r w:rsidRPr="006021CA">
        <w:rPr>
          <w:rFonts w:ascii="Times New Roman" w:hAnsi="Times New Roman" w:cs="Times New Roman"/>
          <w:sz w:val="24"/>
          <w:szCs w:val="24"/>
        </w:rPr>
        <w:t xml:space="preserve">Feature engineering plays a crucial role in stock price prediction. It involves transforming raw data into meaningful features that capture relevant information. Techniques like lagging indicators, moving averages, and technical analysis indicators can be employed to extract valuable insights from historical stock data. </w:t>
      </w:r>
    </w:p>
    <w:p w14:paraId="5D64460C" w14:textId="7E88C124" w:rsidR="006021CA" w:rsidRPr="006021CA" w:rsidRDefault="006021CA" w:rsidP="00922E48">
      <w:pPr>
        <w:ind w:firstLine="720"/>
        <w:jc w:val="both"/>
        <w:rPr>
          <w:rFonts w:ascii="Times New Roman" w:hAnsi="Times New Roman" w:cs="Times New Roman"/>
          <w:sz w:val="24"/>
          <w:szCs w:val="24"/>
        </w:rPr>
      </w:pPr>
      <w:r w:rsidRPr="006021CA">
        <w:rPr>
          <w:rFonts w:ascii="Times New Roman" w:hAnsi="Times New Roman" w:cs="Times New Roman"/>
          <w:sz w:val="24"/>
          <w:szCs w:val="24"/>
        </w:rPr>
        <w:t>Effective feature engineering enables models to learn and leverage patterns in the data for accurate predictions.</w:t>
      </w:r>
    </w:p>
    <w:p w14:paraId="516E3CB0" w14:textId="17BEBC0B" w:rsidR="006021CA" w:rsidRPr="006021CA" w:rsidRDefault="006021CA" w:rsidP="00922E48">
      <w:pPr>
        <w:jc w:val="both"/>
        <w:rPr>
          <w:rFonts w:ascii="Times New Roman" w:hAnsi="Times New Roman" w:cs="Times New Roman"/>
          <w:b/>
          <w:bCs/>
          <w:sz w:val="24"/>
          <w:szCs w:val="24"/>
        </w:rPr>
      </w:pPr>
      <w:r w:rsidRPr="006021CA">
        <w:rPr>
          <w:rFonts w:ascii="Times New Roman" w:hAnsi="Times New Roman" w:cs="Times New Roman"/>
          <w:b/>
          <w:bCs/>
          <w:sz w:val="24"/>
          <w:szCs w:val="24"/>
        </w:rPr>
        <w:t>Model Training:</w:t>
      </w:r>
    </w:p>
    <w:p w14:paraId="132B487E" w14:textId="77777777" w:rsidR="006021CA" w:rsidRPr="006021CA" w:rsidRDefault="006021CA" w:rsidP="00922E48">
      <w:pPr>
        <w:ind w:firstLine="720"/>
        <w:jc w:val="both"/>
        <w:rPr>
          <w:rFonts w:ascii="Times New Roman" w:hAnsi="Times New Roman" w:cs="Times New Roman"/>
          <w:sz w:val="24"/>
          <w:szCs w:val="24"/>
        </w:rPr>
      </w:pPr>
      <w:r w:rsidRPr="006021CA">
        <w:rPr>
          <w:rFonts w:ascii="Times New Roman" w:hAnsi="Times New Roman" w:cs="Times New Roman"/>
          <w:sz w:val="24"/>
          <w:szCs w:val="24"/>
        </w:rPr>
        <w:t xml:space="preserve">Model training is a critical step in stock price prediction. Various machine learning algorithms such as linear regression, random forest, and LSTM can be employed to train predictive models. The models learn from historical data and aim to capture underlying patterns and trends. </w:t>
      </w:r>
    </w:p>
    <w:p w14:paraId="607A202A" w14:textId="69EBB929" w:rsidR="006021CA" w:rsidRPr="006021CA" w:rsidRDefault="006021CA" w:rsidP="00922E48">
      <w:pPr>
        <w:ind w:firstLine="720"/>
        <w:jc w:val="both"/>
        <w:rPr>
          <w:rFonts w:ascii="Times New Roman" w:hAnsi="Times New Roman" w:cs="Times New Roman"/>
          <w:sz w:val="24"/>
          <w:szCs w:val="24"/>
        </w:rPr>
      </w:pPr>
      <w:r w:rsidRPr="006021CA">
        <w:rPr>
          <w:rFonts w:ascii="Times New Roman" w:hAnsi="Times New Roman" w:cs="Times New Roman"/>
          <w:sz w:val="24"/>
          <w:szCs w:val="24"/>
        </w:rPr>
        <w:t>Proper parameter tuning, regularization techniques, and model selection are essential to optimize model performance.</w:t>
      </w:r>
    </w:p>
    <w:p w14:paraId="4E0CB71B" w14:textId="53D5643F" w:rsidR="006021CA" w:rsidRPr="006021CA" w:rsidRDefault="006021CA" w:rsidP="00922E48">
      <w:pPr>
        <w:jc w:val="both"/>
        <w:rPr>
          <w:rFonts w:ascii="Times New Roman" w:hAnsi="Times New Roman" w:cs="Times New Roman"/>
          <w:b/>
          <w:bCs/>
          <w:sz w:val="24"/>
          <w:szCs w:val="24"/>
        </w:rPr>
      </w:pPr>
      <w:r w:rsidRPr="006021CA">
        <w:rPr>
          <w:rFonts w:ascii="Times New Roman" w:hAnsi="Times New Roman" w:cs="Times New Roman"/>
          <w:b/>
          <w:bCs/>
          <w:sz w:val="24"/>
          <w:szCs w:val="24"/>
        </w:rPr>
        <w:t>Evaluation Metrics:</w:t>
      </w:r>
    </w:p>
    <w:p w14:paraId="2E48D768" w14:textId="77777777" w:rsidR="006021CA" w:rsidRPr="006021CA" w:rsidRDefault="006021CA" w:rsidP="00922E48">
      <w:pPr>
        <w:ind w:firstLine="720"/>
        <w:jc w:val="both"/>
        <w:rPr>
          <w:rFonts w:ascii="Times New Roman" w:hAnsi="Times New Roman" w:cs="Times New Roman"/>
          <w:sz w:val="24"/>
          <w:szCs w:val="24"/>
        </w:rPr>
      </w:pPr>
      <w:r w:rsidRPr="006021CA">
        <w:rPr>
          <w:rFonts w:ascii="Times New Roman" w:hAnsi="Times New Roman" w:cs="Times New Roman"/>
          <w:sz w:val="24"/>
          <w:szCs w:val="24"/>
        </w:rPr>
        <w:t>Evaluating the performance of stock price prediction models is crucial.</w:t>
      </w:r>
    </w:p>
    <w:p w14:paraId="3B7C8287" w14:textId="77777777" w:rsidR="006021CA" w:rsidRPr="006021CA" w:rsidRDefault="006021CA" w:rsidP="00922E48">
      <w:pPr>
        <w:ind w:firstLine="720"/>
        <w:jc w:val="both"/>
        <w:rPr>
          <w:rFonts w:ascii="Times New Roman" w:hAnsi="Times New Roman" w:cs="Times New Roman"/>
          <w:sz w:val="24"/>
          <w:szCs w:val="24"/>
        </w:rPr>
      </w:pPr>
      <w:r w:rsidRPr="006021CA">
        <w:rPr>
          <w:rFonts w:ascii="Times New Roman" w:hAnsi="Times New Roman" w:cs="Times New Roman"/>
          <w:sz w:val="24"/>
          <w:szCs w:val="24"/>
        </w:rPr>
        <w:t>Common evaluation metrics include mean absolute error (MAE), root mean square error (RMSE), and mean absolute percentage error (MAPE).</w:t>
      </w:r>
    </w:p>
    <w:p w14:paraId="32A85567" w14:textId="77777777" w:rsidR="006021CA" w:rsidRPr="006021CA" w:rsidRDefault="006021CA" w:rsidP="00922E48">
      <w:pPr>
        <w:ind w:firstLine="720"/>
        <w:jc w:val="both"/>
        <w:rPr>
          <w:rFonts w:ascii="Times New Roman" w:hAnsi="Times New Roman" w:cs="Times New Roman"/>
          <w:sz w:val="24"/>
          <w:szCs w:val="24"/>
        </w:rPr>
      </w:pPr>
      <w:r w:rsidRPr="006021CA">
        <w:rPr>
          <w:rFonts w:ascii="Times New Roman" w:hAnsi="Times New Roman" w:cs="Times New Roman"/>
          <w:sz w:val="24"/>
          <w:szCs w:val="24"/>
        </w:rPr>
        <w:t>These metrics help quantify the accuracy of predictions and assess the model's ability to capture stock price movements. A comprehensive evaluation framework ensures reliable and robust predictions.</w:t>
      </w:r>
    </w:p>
    <w:p w14:paraId="39B441B8" w14:textId="0E325CE5" w:rsidR="006021CA" w:rsidRPr="006021CA" w:rsidRDefault="006021CA" w:rsidP="00922E48">
      <w:pPr>
        <w:jc w:val="both"/>
        <w:rPr>
          <w:rFonts w:ascii="Times New Roman" w:hAnsi="Times New Roman" w:cs="Times New Roman"/>
          <w:b/>
          <w:bCs/>
          <w:sz w:val="24"/>
          <w:szCs w:val="24"/>
        </w:rPr>
      </w:pPr>
      <w:r w:rsidRPr="006021CA">
        <w:rPr>
          <w:rFonts w:ascii="Times New Roman" w:hAnsi="Times New Roman" w:cs="Times New Roman"/>
          <w:b/>
          <w:bCs/>
          <w:sz w:val="24"/>
          <w:szCs w:val="24"/>
        </w:rPr>
        <w:t>Advanced Techniques:</w:t>
      </w:r>
    </w:p>
    <w:p w14:paraId="75637E80" w14:textId="77777777" w:rsidR="006021CA" w:rsidRPr="006021CA" w:rsidRDefault="006021CA" w:rsidP="00922E48">
      <w:pPr>
        <w:ind w:firstLine="720"/>
        <w:jc w:val="both"/>
        <w:rPr>
          <w:rFonts w:ascii="Times New Roman" w:hAnsi="Times New Roman" w:cs="Times New Roman"/>
          <w:sz w:val="24"/>
          <w:szCs w:val="24"/>
        </w:rPr>
      </w:pPr>
      <w:r w:rsidRPr="006021CA">
        <w:rPr>
          <w:rFonts w:ascii="Times New Roman" w:hAnsi="Times New Roman" w:cs="Times New Roman"/>
          <w:sz w:val="24"/>
          <w:szCs w:val="24"/>
        </w:rPr>
        <w:t>In addition to feature engineering and model training, advanced techniques can further enhance stock price prediction. These techniques include ensemble learning, deep learning, and reinforcement learning.</w:t>
      </w:r>
    </w:p>
    <w:p w14:paraId="04F8ED97" w14:textId="77777777" w:rsidR="006021CA" w:rsidRDefault="006021CA" w:rsidP="00922E48">
      <w:pPr>
        <w:ind w:firstLine="720"/>
        <w:jc w:val="both"/>
        <w:rPr>
          <w:rFonts w:ascii="Times New Roman" w:hAnsi="Times New Roman" w:cs="Times New Roman"/>
          <w:sz w:val="24"/>
          <w:szCs w:val="24"/>
        </w:rPr>
      </w:pPr>
      <w:r w:rsidRPr="006021CA">
        <w:rPr>
          <w:rFonts w:ascii="Times New Roman" w:hAnsi="Times New Roman" w:cs="Times New Roman"/>
          <w:sz w:val="24"/>
          <w:szCs w:val="24"/>
        </w:rPr>
        <w:lastRenderedPageBreak/>
        <w:t>Ensemble learning combines multiple models to improve prediction accuracy, while deep learning leverages neural networks for complex pattern recognition. Reinforcement learning enables models to learn optimal trading strategies.</w:t>
      </w:r>
    </w:p>
    <w:p w14:paraId="6A85D9BD" w14:textId="77777777" w:rsidR="00795197" w:rsidRPr="006021CA" w:rsidRDefault="00795197" w:rsidP="00922E48">
      <w:pPr>
        <w:ind w:firstLine="720"/>
        <w:jc w:val="both"/>
        <w:rPr>
          <w:rFonts w:ascii="Times New Roman" w:hAnsi="Times New Roman" w:cs="Times New Roman"/>
          <w:sz w:val="24"/>
          <w:szCs w:val="24"/>
        </w:rPr>
      </w:pPr>
    </w:p>
    <w:p w14:paraId="7014E197" w14:textId="4FE7515B" w:rsidR="006021CA" w:rsidRPr="006021CA" w:rsidRDefault="006021CA" w:rsidP="00922E48">
      <w:pPr>
        <w:jc w:val="both"/>
        <w:rPr>
          <w:rFonts w:ascii="Times New Roman" w:hAnsi="Times New Roman" w:cs="Times New Roman"/>
          <w:sz w:val="24"/>
          <w:szCs w:val="24"/>
        </w:rPr>
      </w:pPr>
      <w:r w:rsidRPr="006021CA">
        <w:rPr>
          <w:rFonts w:ascii="Times New Roman" w:hAnsi="Times New Roman" w:cs="Times New Roman"/>
          <w:noProof/>
          <w:sz w:val="24"/>
          <w:szCs w:val="24"/>
        </w:rPr>
        <w:drawing>
          <wp:inline distT="0" distB="0" distL="0" distR="0" wp14:anchorId="28711D90" wp14:editId="57EF0834">
            <wp:extent cx="5943600" cy="3425190"/>
            <wp:effectExtent l="0" t="0" r="0" b="0"/>
            <wp:docPr id="2" name="object 2"/>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5" cstate="print"/>
                    <a:stretch>
                      <a:fillRect/>
                    </a:stretch>
                  </pic:blipFill>
                  <pic:spPr>
                    <a:xfrm>
                      <a:off x="0" y="0"/>
                      <a:ext cx="5943600" cy="3425190"/>
                    </a:xfrm>
                    <a:prstGeom prst="rect">
                      <a:avLst/>
                    </a:prstGeom>
                  </pic:spPr>
                </pic:pic>
              </a:graphicData>
            </a:graphic>
          </wp:inline>
        </w:drawing>
      </w:r>
    </w:p>
    <w:p w14:paraId="6F9F9C4B" w14:textId="288BB390" w:rsidR="006021CA" w:rsidRPr="006021CA" w:rsidRDefault="006021CA" w:rsidP="00922E48">
      <w:pPr>
        <w:jc w:val="both"/>
        <w:rPr>
          <w:rFonts w:ascii="Times New Roman" w:hAnsi="Times New Roman" w:cs="Times New Roman"/>
          <w:sz w:val="24"/>
          <w:szCs w:val="24"/>
        </w:rPr>
      </w:pPr>
      <w:r w:rsidRPr="006021CA">
        <w:rPr>
          <w:rFonts w:ascii="Times New Roman" w:hAnsi="Times New Roman" w:cs="Times New Roman"/>
          <w:noProof/>
          <w:sz w:val="24"/>
          <w:szCs w:val="24"/>
        </w:rPr>
        <w:drawing>
          <wp:anchor distT="0" distB="0" distL="114300" distR="114300" simplePos="0" relativeHeight="251649024" behindDoc="0" locked="0" layoutInCell="1" allowOverlap="1" wp14:anchorId="27017005" wp14:editId="1EE97950">
            <wp:simplePos x="0" y="0"/>
            <wp:positionH relativeFrom="column">
              <wp:posOffset>-635</wp:posOffset>
            </wp:positionH>
            <wp:positionV relativeFrom="paragraph">
              <wp:posOffset>499745</wp:posOffset>
            </wp:positionV>
            <wp:extent cx="5943600" cy="3220085"/>
            <wp:effectExtent l="0" t="0" r="0" b="0"/>
            <wp:wrapTopAndBottom/>
            <wp:docPr id="852244989" name="Picture 852244989"/>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anchor>
        </w:drawing>
      </w:r>
    </w:p>
    <w:p w14:paraId="4F5B3E88" w14:textId="5AD96D67" w:rsidR="006021CA" w:rsidRPr="006021CA" w:rsidRDefault="006021CA" w:rsidP="00922E48">
      <w:pPr>
        <w:jc w:val="both"/>
        <w:rPr>
          <w:rFonts w:ascii="Times New Roman" w:hAnsi="Times New Roman" w:cs="Times New Roman"/>
          <w:sz w:val="24"/>
          <w:szCs w:val="24"/>
        </w:rPr>
      </w:pPr>
    </w:p>
    <w:p w14:paraId="333C219B" w14:textId="0EB62780" w:rsidR="006021CA" w:rsidRPr="006021CA" w:rsidRDefault="006021CA" w:rsidP="00922E48">
      <w:pPr>
        <w:jc w:val="both"/>
        <w:rPr>
          <w:rFonts w:ascii="Times New Roman" w:hAnsi="Times New Roman" w:cs="Times New Roman"/>
          <w:b/>
          <w:bCs/>
          <w:sz w:val="24"/>
          <w:szCs w:val="24"/>
        </w:rPr>
      </w:pPr>
      <w:r w:rsidRPr="006021CA">
        <w:rPr>
          <w:rFonts w:ascii="Times New Roman" w:hAnsi="Times New Roman" w:cs="Times New Roman"/>
          <w:noProof/>
          <w:sz w:val="24"/>
          <w:szCs w:val="24"/>
        </w:rPr>
        <w:lastRenderedPageBreak/>
        <w:drawing>
          <wp:anchor distT="0" distB="0" distL="114300" distR="114300" simplePos="0" relativeHeight="251665408" behindDoc="1" locked="0" layoutInCell="1" allowOverlap="1" wp14:anchorId="6EABDAD6" wp14:editId="4E796343">
            <wp:simplePos x="0" y="0"/>
            <wp:positionH relativeFrom="column">
              <wp:posOffset>0</wp:posOffset>
            </wp:positionH>
            <wp:positionV relativeFrom="paragraph">
              <wp:posOffset>3175</wp:posOffset>
            </wp:positionV>
            <wp:extent cx="5943600" cy="4377055"/>
            <wp:effectExtent l="0" t="0" r="0" b="0"/>
            <wp:wrapThrough wrapText="bothSides">
              <wp:wrapPolygon edited="0">
                <wp:start x="0" y="0"/>
                <wp:lineTo x="0" y="21528"/>
                <wp:lineTo x="21531" y="21528"/>
                <wp:lineTo x="21531" y="0"/>
                <wp:lineTo x="0" y="0"/>
              </wp:wrapPolygon>
            </wp:wrapThrough>
            <wp:docPr id="962969530" name="Picture 962969530"/>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377055"/>
                    </a:xfrm>
                    <a:prstGeom prst="rect">
                      <a:avLst/>
                    </a:prstGeom>
                  </pic:spPr>
                </pic:pic>
              </a:graphicData>
            </a:graphic>
          </wp:anchor>
        </w:drawing>
      </w:r>
    </w:p>
    <w:p w14:paraId="0E17E33B" w14:textId="20423661" w:rsidR="006021CA" w:rsidRPr="006021CA" w:rsidRDefault="006021CA" w:rsidP="00922E48">
      <w:pPr>
        <w:jc w:val="both"/>
        <w:rPr>
          <w:rFonts w:ascii="Times New Roman" w:hAnsi="Times New Roman" w:cs="Times New Roman"/>
          <w:b/>
          <w:bCs/>
          <w:sz w:val="24"/>
          <w:szCs w:val="24"/>
        </w:rPr>
      </w:pPr>
    </w:p>
    <w:p w14:paraId="3815D3F1" w14:textId="18553B3D" w:rsidR="006021CA" w:rsidRPr="006021CA" w:rsidRDefault="006021CA" w:rsidP="00922E48">
      <w:pPr>
        <w:jc w:val="both"/>
        <w:rPr>
          <w:rFonts w:ascii="Times New Roman" w:hAnsi="Times New Roman" w:cs="Times New Roman"/>
          <w:b/>
          <w:bCs/>
          <w:sz w:val="24"/>
          <w:szCs w:val="24"/>
        </w:rPr>
      </w:pPr>
    </w:p>
    <w:p w14:paraId="5325D7C0" w14:textId="5A9484C4" w:rsidR="006021CA" w:rsidRPr="006021CA" w:rsidRDefault="006021CA" w:rsidP="00922E48">
      <w:pPr>
        <w:jc w:val="both"/>
        <w:rPr>
          <w:rFonts w:ascii="Times New Roman" w:hAnsi="Times New Roman" w:cs="Times New Roman"/>
          <w:b/>
          <w:bCs/>
          <w:sz w:val="24"/>
          <w:szCs w:val="24"/>
        </w:rPr>
      </w:pPr>
    </w:p>
    <w:p w14:paraId="48E55DAC" w14:textId="6E43DBAB" w:rsidR="006021CA" w:rsidRPr="006021CA" w:rsidRDefault="006021CA" w:rsidP="00922E48">
      <w:pPr>
        <w:jc w:val="both"/>
        <w:rPr>
          <w:rFonts w:ascii="Times New Roman" w:hAnsi="Times New Roman" w:cs="Times New Roman"/>
          <w:b/>
          <w:bCs/>
          <w:sz w:val="24"/>
          <w:szCs w:val="24"/>
        </w:rPr>
      </w:pPr>
      <w:r w:rsidRPr="006021CA">
        <w:rPr>
          <w:rFonts w:ascii="Times New Roman" w:hAnsi="Times New Roman" w:cs="Times New Roman"/>
          <w:noProof/>
          <w:sz w:val="24"/>
          <w:szCs w:val="24"/>
        </w:rPr>
        <w:drawing>
          <wp:anchor distT="0" distB="0" distL="114300" distR="114300" simplePos="0" relativeHeight="251677696" behindDoc="0" locked="0" layoutInCell="1" allowOverlap="1" wp14:anchorId="4857B77E" wp14:editId="3E8006F0">
            <wp:simplePos x="0" y="0"/>
            <wp:positionH relativeFrom="column">
              <wp:posOffset>-17357</wp:posOffset>
            </wp:positionH>
            <wp:positionV relativeFrom="paragraph">
              <wp:posOffset>37889</wp:posOffset>
            </wp:positionV>
            <wp:extent cx="5943600" cy="2204085"/>
            <wp:effectExtent l="0" t="0" r="0" b="0"/>
            <wp:wrapNone/>
            <wp:docPr id="504896502" name="Picture 504896502"/>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04085"/>
                    </a:xfrm>
                    <a:prstGeom prst="rect">
                      <a:avLst/>
                    </a:prstGeom>
                  </pic:spPr>
                </pic:pic>
              </a:graphicData>
            </a:graphic>
          </wp:anchor>
        </w:drawing>
      </w:r>
    </w:p>
    <w:p w14:paraId="2A55532B" w14:textId="0BE64F95" w:rsidR="006021CA" w:rsidRPr="006021CA" w:rsidRDefault="006021CA" w:rsidP="00922E48">
      <w:pPr>
        <w:jc w:val="both"/>
        <w:rPr>
          <w:rFonts w:ascii="Times New Roman" w:hAnsi="Times New Roman" w:cs="Times New Roman"/>
          <w:b/>
          <w:bCs/>
          <w:sz w:val="24"/>
          <w:szCs w:val="24"/>
        </w:rPr>
      </w:pPr>
    </w:p>
    <w:p w14:paraId="7493C10A" w14:textId="3B7DA444" w:rsidR="006021CA" w:rsidRPr="006021CA" w:rsidRDefault="006021CA" w:rsidP="00922E48">
      <w:pPr>
        <w:jc w:val="both"/>
        <w:rPr>
          <w:rFonts w:ascii="Times New Roman" w:hAnsi="Times New Roman" w:cs="Times New Roman"/>
          <w:b/>
          <w:bCs/>
          <w:sz w:val="24"/>
          <w:szCs w:val="24"/>
        </w:rPr>
      </w:pPr>
    </w:p>
    <w:p w14:paraId="30F324B3" w14:textId="0E36D286" w:rsidR="006021CA" w:rsidRPr="006021CA" w:rsidRDefault="006021CA" w:rsidP="00922E48">
      <w:pPr>
        <w:jc w:val="both"/>
        <w:rPr>
          <w:rFonts w:ascii="Times New Roman" w:hAnsi="Times New Roman" w:cs="Times New Roman"/>
          <w:b/>
          <w:bCs/>
          <w:sz w:val="24"/>
          <w:szCs w:val="24"/>
        </w:rPr>
      </w:pPr>
    </w:p>
    <w:p w14:paraId="3F0C1A1D" w14:textId="52238A69" w:rsidR="006021CA" w:rsidRPr="006021CA" w:rsidRDefault="006021CA" w:rsidP="00922E48">
      <w:pPr>
        <w:jc w:val="both"/>
        <w:rPr>
          <w:rFonts w:ascii="Times New Roman" w:hAnsi="Times New Roman" w:cs="Times New Roman"/>
          <w:b/>
          <w:bCs/>
          <w:sz w:val="24"/>
          <w:szCs w:val="24"/>
        </w:rPr>
      </w:pPr>
    </w:p>
    <w:p w14:paraId="50BB681A" w14:textId="0F61D680" w:rsidR="006021CA" w:rsidRPr="006021CA" w:rsidRDefault="006021CA" w:rsidP="00922E48">
      <w:pPr>
        <w:jc w:val="both"/>
        <w:rPr>
          <w:rFonts w:ascii="Times New Roman" w:hAnsi="Times New Roman" w:cs="Times New Roman"/>
          <w:b/>
          <w:bCs/>
          <w:sz w:val="24"/>
          <w:szCs w:val="24"/>
        </w:rPr>
      </w:pPr>
    </w:p>
    <w:p w14:paraId="44990000" w14:textId="1DF999C8" w:rsidR="006021CA" w:rsidRPr="006021CA" w:rsidRDefault="006021CA" w:rsidP="00922E48">
      <w:pPr>
        <w:jc w:val="both"/>
        <w:rPr>
          <w:rFonts w:ascii="Times New Roman" w:hAnsi="Times New Roman" w:cs="Times New Roman"/>
          <w:b/>
          <w:bCs/>
          <w:sz w:val="24"/>
          <w:szCs w:val="24"/>
        </w:rPr>
      </w:pPr>
    </w:p>
    <w:p w14:paraId="285CDCB6" w14:textId="660FCB2C" w:rsidR="006021CA" w:rsidRPr="006021CA" w:rsidRDefault="006021CA" w:rsidP="00922E48">
      <w:pPr>
        <w:jc w:val="both"/>
        <w:rPr>
          <w:rFonts w:ascii="Times New Roman" w:hAnsi="Times New Roman" w:cs="Times New Roman"/>
          <w:b/>
          <w:bCs/>
          <w:sz w:val="24"/>
          <w:szCs w:val="24"/>
        </w:rPr>
      </w:pPr>
    </w:p>
    <w:p w14:paraId="4C80780B" w14:textId="06C775A1" w:rsidR="006021CA" w:rsidRPr="006021CA" w:rsidRDefault="006021CA" w:rsidP="00922E48">
      <w:pPr>
        <w:jc w:val="both"/>
        <w:rPr>
          <w:rFonts w:ascii="Times New Roman" w:hAnsi="Times New Roman" w:cs="Times New Roman"/>
          <w:b/>
          <w:bCs/>
          <w:sz w:val="24"/>
          <w:szCs w:val="24"/>
        </w:rPr>
      </w:pPr>
    </w:p>
    <w:p w14:paraId="574F7469" w14:textId="16D57C33" w:rsidR="006021CA" w:rsidRPr="006021CA" w:rsidRDefault="006021CA" w:rsidP="00922E48">
      <w:pPr>
        <w:jc w:val="both"/>
        <w:rPr>
          <w:rFonts w:ascii="Times New Roman" w:hAnsi="Times New Roman" w:cs="Times New Roman"/>
          <w:sz w:val="24"/>
          <w:szCs w:val="24"/>
        </w:rPr>
      </w:pPr>
      <w:r w:rsidRPr="006021CA">
        <w:rPr>
          <w:rFonts w:ascii="Times New Roman" w:hAnsi="Times New Roman" w:cs="Times New Roman"/>
          <w:b/>
          <w:bCs/>
          <w:sz w:val="24"/>
          <w:szCs w:val="24"/>
        </w:rPr>
        <w:lastRenderedPageBreak/>
        <w:t>Conclusion:</w:t>
      </w:r>
    </w:p>
    <w:p w14:paraId="401CF435" w14:textId="244B0D24" w:rsidR="006021CA" w:rsidRPr="006021CA" w:rsidRDefault="006021CA" w:rsidP="00922E48">
      <w:pPr>
        <w:ind w:firstLine="720"/>
        <w:jc w:val="both"/>
        <w:rPr>
          <w:rFonts w:ascii="Times New Roman" w:hAnsi="Times New Roman" w:cs="Times New Roman"/>
          <w:sz w:val="24"/>
          <w:szCs w:val="24"/>
        </w:rPr>
      </w:pPr>
      <w:r w:rsidRPr="006021CA">
        <w:rPr>
          <w:rFonts w:ascii="Times New Roman" w:hAnsi="Times New Roman" w:cs="Times New Roman"/>
          <w:sz w:val="24"/>
          <w:szCs w:val="24"/>
        </w:rPr>
        <w:t>In this presentation, we explored the power of feature engineering, model training, and evaluation in enhancing stock price prediction. Effective feature engineering helps capture relevant information, while proper model training optimizes predictive performance. Robust evaluation metrics ensure reliable predictions. By leveraging advanced techniques, we can further improve accuracy. Implementing these strategies can empower investors and financial professionals to make informed decisions.</w:t>
      </w:r>
    </w:p>
    <w:p w14:paraId="2D1E97D1" w14:textId="7D45DE5B" w:rsidR="006021CA" w:rsidRPr="006021CA" w:rsidRDefault="006021CA" w:rsidP="00922E48">
      <w:pPr>
        <w:jc w:val="both"/>
        <w:rPr>
          <w:rFonts w:ascii="Times New Roman" w:hAnsi="Times New Roman" w:cs="Times New Roman"/>
          <w:sz w:val="24"/>
          <w:szCs w:val="24"/>
        </w:rPr>
      </w:pPr>
    </w:p>
    <w:sectPr w:rsidR="006021CA" w:rsidRPr="006021CA" w:rsidSect="00922E48">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CA"/>
    <w:rsid w:val="002046C8"/>
    <w:rsid w:val="006021CA"/>
    <w:rsid w:val="00795197"/>
    <w:rsid w:val="00922E48"/>
    <w:rsid w:val="00DC7DD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91C2"/>
  <w15:chartTrackingRefBased/>
  <w15:docId w15:val="{A2E8768C-40A7-4DBD-8CC8-50A67B2B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2E48"/>
    <w:pPr>
      <w:spacing w:after="0" w:line="240" w:lineRule="auto"/>
    </w:pPr>
    <w:rPr>
      <w:rFonts w:eastAsiaTheme="minorEastAsia"/>
      <w:kern w:val="0"/>
      <w:szCs w:val="22"/>
      <w:lang w:bidi="ar-SA"/>
    </w:rPr>
  </w:style>
  <w:style w:type="character" w:customStyle="1" w:styleId="NoSpacingChar">
    <w:name w:val="No Spacing Char"/>
    <w:basedOn w:val="DefaultParagraphFont"/>
    <w:link w:val="NoSpacing"/>
    <w:uiPriority w:val="1"/>
    <w:rsid w:val="00922E48"/>
    <w:rPr>
      <w:rFonts w:eastAsiaTheme="minorEastAsia"/>
      <w:kern w:val="0"/>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5271">
      <w:bodyDiv w:val="1"/>
      <w:marLeft w:val="0"/>
      <w:marRight w:val="0"/>
      <w:marTop w:val="0"/>
      <w:marBottom w:val="0"/>
      <w:divBdr>
        <w:top w:val="none" w:sz="0" w:space="0" w:color="auto"/>
        <w:left w:val="none" w:sz="0" w:space="0" w:color="auto"/>
        <w:bottom w:val="none" w:sz="0" w:space="0" w:color="auto"/>
        <w:right w:val="none" w:sz="0" w:space="0" w:color="auto"/>
      </w:divBdr>
    </w:div>
    <w:div w:id="863403924">
      <w:bodyDiv w:val="1"/>
      <w:marLeft w:val="0"/>
      <w:marRight w:val="0"/>
      <w:marTop w:val="0"/>
      <w:marBottom w:val="0"/>
      <w:divBdr>
        <w:top w:val="none" w:sz="0" w:space="0" w:color="auto"/>
        <w:left w:val="none" w:sz="0" w:space="0" w:color="auto"/>
        <w:bottom w:val="none" w:sz="0" w:space="0" w:color="auto"/>
        <w:right w:val="none" w:sz="0" w:space="0" w:color="auto"/>
      </w:divBdr>
    </w:div>
    <w:div w:id="1101216207">
      <w:bodyDiv w:val="1"/>
      <w:marLeft w:val="0"/>
      <w:marRight w:val="0"/>
      <w:marTop w:val="0"/>
      <w:marBottom w:val="0"/>
      <w:divBdr>
        <w:top w:val="none" w:sz="0" w:space="0" w:color="auto"/>
        <w:left w:val="none" w:sz="0" w:space="0" w:color="auto"/>
        <w:bottom w:val="none" w:sz="0" w:space="0" w:color="auto"/>
        <w:right w:val="none" w:sz="0" w:space="0" w:color="auto"/>
      </w:divBdr>
    </w:div>
    <w:div w:id="1153374990">
      <w:bodyDiv w:val="1"/>
      <w:marLeft w:val="0"/>
      <w:marRight w:val="0"/>
      <w:marTop w:val="0"/>
      <w:marBottom w:val="0"/>
      <w:divBdr>
        <w:top w:val="none" w:sz="0" w:space="0" w:color="auto"/>
        <w:left w:val="none" w:sz="0" w:space="0" w:color="auto"/>
        <w:bottom w:val="none" w:sz="0" w:space="0" w:color="auto"/>
        <w:right w:val="none" w:sz="0" w:space="0" w:color="auto"/>
      </w:divBdr>
    </w:div>
    <w:div w:id="1205143368">
      <w:bodyDiv w:val="1"/>
      <w:marLeft w:val="0"/>
      <w:marRight w:val="0"/>
      <w:marTop w:val="0"/>
      <w:marBottom w:val="0"/>
      <w:divBdr>
        <w:top w:val="none" w:sz="0" w:space="0" w:color="auto"/>
        <w:left w:val="none" w:sz="0" w:space="0" w:color="auto"/>
        <w:bottom w:val="none" w:sz="0" w:space="0" w:color="auto"/>
        <w:right w:val="none" w:sz="0" w:space="0" w:color="auto"/>
      </w:divBdr>
    </w:div>
    <w:div w:id="1243416637">
      <w:bodyDiv w:val="1"/>
      <w:marLeft w:val="0"/>
      <w:marRight w:val="0"/>
      <w:marTop w:val="0"/>
      <w:marBottom w:val="0"/>
      <w:divBdr>
        <w:top w:val="none" w:sz="0" w:space="0" w:color="auto"/>
        <w:left w:val="none" w:sz="0" w:space="0" w:color="auto"/>
        <w:bottom w:val="none" w:sz="0" w:space="0" w:color="auto"/>
        <w:right w:val="none" w:sz="0" w:space="0" w:color="auto"/>
      </w:divBdr>
    </w:div>
    <w:div w:id="152994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42E99-E064-4B23-9D0E-62AD487D4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MURUGAN</dc:creator>
  <cp:keywords/>
  <dc:description/>
  <cp:lastModifiedBy>BALA MURUGAN</cp:lastModifiedBy>
  <cp:revision>3</cp:revision>
  <cp:lastPrinted>2023-10-27T16:33:00Z</cp:lastPrinted>
  <dcterms:created xsi:type="dcterms:W3CDTF">2023-10-27T16:35:00Z</dcterms:created>
  <dcterms:modified xsi:type="dcterms:W3CDTF">2023-10-27T16:36:00Z</dcterms:modified>
</cp:coreProperties>
</file>