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Arial Black" w:hAnsi="Arial Black" w:eastAsia="Oswald Medium" w:cs="Arial Black"/>
          <w:sz w:val="40"/>
          <w:szCs w:val="40"/>
          <w:u w:val="single"/>
        </w:rPr>
      </w:pPr>
      <w:r>
        <w:rPr>
          <w:rFonts w:hint="default" w:ascii="Arial Black" w:hAnsi="Arial Black" w:eastAsia="Oswald Medium" w:cs="Arial Black"/>
          <w:sz w:val="40"/>
          <w:szCs w:val="40"/>
          <w:u w:val="single"/>
          <w:rtl w:val="0"/>
        </w:rPr>
        <w:t>EE CORE 8.0 HANDS-ON</w:t>
      </w:r>
    </w:p>
    <w:p w14:paraId="00000002">
      <w:pPr>
        <w:jc w:val="center"/>
        <w:rPr>
          <w:rFonts w:hint="default" w:ascii="Arial Black" w:hAnsi="Arial Black" w:eastAsia="Oswald Medium" w:cs="Arial Black"/>
          <w:sz w:val="36"/>
          <w:szCs w:val="36"/>
        </w:rPr>
      </w:pPr>
    </w:p>
    <w:p w14:paraId="00000003">
      <w:pPr>
        <w:rPr>
          <w:rFonts w:hint="default" w:ascii="Arial Black" w:hAnsi="Arial Black" w:eastAsia="Oswald Medium" w:cs="Arial Black"/>
          <w:sz w:val="36"/>
          <w:szCs w:val="36"/>
          <w:u w:val="single"/>
        </w:rPr>
      </w:pPr>
      <w:r>
        <w:rPr>
          <w:rFonts w:hint="default" w:ascii="Arial Black" w:hAnsi="Arial Black" w:eastAsia="Oswald Medium" w:cs="Arial Black"/>
          <w:sz w:val="36"/>
          <w:szCs w:val="36"/>
          <w:u w:val="single"/>
          <w:rtl w:val="0"/>
        </w:rPr>
        <w:t>LAB-1</w:t>
      </w:r>
    </w:p>
    <w:p w14:paraId="00000004">
      <w:pPr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  <w:rtl w:val="0"/>
        </w:rPr>
        <w:t>Question 1: What is ORM (Object-Relational Mapping)?</w:t>
      </w:r>
    </w:p>
    <w:p w14:paraId="00000005">
      <w:pPr>
        <w:rPr>
          <w:rFonts w:hint="default" w:ascii="Arial Black" w:hAnsi="Arial Black" w:eastAsia="Lexend" w:cs="Arial Black"/>
          <w:sz w:val="24"/>
          <w:szCs w:val="24"/>
        </w:rPr>
      </w:pPr>
    </w:p>
    <w:p w14:paraId="00000006">
      <w:pPr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ORM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is a technique that maps </w:t>
      </w: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objects in code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(like C# classes) to </w:t>
      </w: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tables in a relational database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(like SQL Server).</w:t>
      </w:r>
    </w:p>
    <w:p w14:paraId="00000007">
      <w:pPr>
        <w:pStyle w:val="5"/>
        <w:keepNext w:val="0"/>
        <w:keepLines w:val="0"/>
        <w:spacing w:before="240" w:after="40"/>
        <w:rPr>
          <w:rFonts w:hint="default" w:ascii="Arial Black" w:hAnsi="Arial Black" w:eastAsia="Lexend" w:cs="Arial Black"/>
          <w:b/>
          <w:color w:val="000000"/>
          <w:sz w:val="22"/>
          <w:szCs w:val="22"/>
        </w:rPr>
      </w:pPr>
      <w:bookmarkStart w:id="0" w:name="_ld9wpxdmv2ls" w:colFirst="0" w:colLast="0"/>
      <w:bookmarkEnd w:id="0"/>
      <w:r>
        <w:rPr>
          <w:rFonts w:hint="default" w:ascii="Arial Black" w:hAnsi="Arial Black" w:eastAsia="Lexend" w:cs="Arial Black"/>
          <w:b/>
          <w:color w:val="000000"/>
          <w:sz w:val="22"/>
          <w:szCs w:val="22"/>
          <w:rtl w:val="0"/>
        </w:rPr>
        <w:t>Example Mapping:</w:t>
      </w:r>
    </w:p>
    <w:p w14:paraId="00000008">
      <w:pPr>
        <w:rPr>
          <w:rFonts w:hint="default" w:ascii="Arial Black" w:hAnsi="Arial Black" w:cs="Arial Black"/>
        </w:rPr>
      </w:pPr>
    </w:p>
    <w:p w14:paraId="00000009">
      <w:pPr>
        <w:rPr>
          <w:rFonts w:hint="default" w:ascii="Arial Black" w:hAnsi="Arial Black" w:eastAsia="Roboto Mono" w:cs="Arial Black"/>
          <w:color w:val="188038"/>
          <w:sz w:val="24"/>
          <w:szCs w:val="24"/>
        </w:rPr>
      </w:pPr>
      <w:r>
        <w:rPr>
          <w:rFonts w:hint="default" w:ascii="Arial Black" w:hAnsi="Arial Black" w:eastAsia="Roboto Mono" w:cs="Arial Black"/>
          <w:color w:val="188038"/>
          <w:sz w:val="24"/>
          <w:szCs w:val="24"/>
          <w:rtl w:val="0"/>
        </w:rPr>
        <w:t>public class Product {</w:t>
      </w:r>
    </w:p>
    <w:p w14:paraId="0000000A">
      <w:pPr>
        <w:rPr>
          <w:rFonts w:hint="default" w:ascii="Arial Black" w:hAnsi="Arial Black" w:eastAsia="Roboto Mono" w:cs="Arial Black"/>
          <w:color w:val="188038"/>
          <w:sz w:val="24"/>
          <w:szCs w:val="24"/>
        </w:rPr>
      </w:pPr>
      <w:r>
        <w:rPr>
          <w:rFonts w:hint="default" w:ascii="Arial Black" w:hAnsi="Arial Black" w:eastAsia="Roboto Mono" w:cs="Arial Black"/>
          <w:color w:val="188038"/>
          <w:sz w:val="24"/>
          <w:szCs w:val="24"/>
          <w:rtl w:val="0"/>
        </w:rPr>
        <w:t xml:space="preserve">    public int Id { get; set; }</w:t>
      </w:r>
    </w:p>
    <w:p w14:paraId="0000000B">
      <w:pPr>
        <w:rPr>
          <w:rFonts w:hint="default" w:ascii="Arial Black" w:hAnsi="Arial Black" w:eastAsia="Roboto Mono" w:cs="Arial Black"/>
          <w:color w:val="188038"/>
          <w:sz w:val="24"/>
          <w:szCs w:val="24"/>
        </w:rPr>
      </w:pPr>
      <w:r>
        <w:rPr>
          <w:rFonts w:hint="default" w:ascii="Arial Black" w:hAnsi="Arial Black" w:eastAsia="Roboto Mono" w:cs="Arial Black"/>
          <w:color w:val="188038"/>
          <w:sz w:val="24"/>
          <w:szCs w:val="24"/>
          <w:rtl w:val="0"/>
        </w:rPr>
        <w:t xml:space="preserve">    public string Name { get; set; }</w:t>
      </w:r>
    </w:p>
    <w:p w14:paraId="0000000C">
      <w:pPr>
        <w:rPr>
          <w:rFonts w:hint="default" w:ascii="Arial Black" w:hAnsi="Arial Black" w:eastAsia="Roboto Mono" w:cs="Arial Black"/>
          <w:color w:val="188038"/>
          <w:sz w:val="24"/>
          <w:szCs w:val="24"/>
        </w:rPr>
      </w:pPr>
      <w:r>
        <w:rPr>
          <w:rFonts w:hint="default" w:ascii="Arial Black" w:hAnsi="Arial Black" w:eastAsia="Roboto Mono" w:cs="Arial Black"/>
          <w:color w:val="188038"/>
          <w:sz w:val="24"/>
          <w:szCs w:val="24"/>
          <w:rtl w:val="0"/>
        </w:rPr>
        <w:t xml:space="preserve">    public int Stock { get; set; }</w:t>
      </w:r>
    </w:p>
    <w:p w14:paraId="0000000D">
      <w:pPr>
        <w:rPr>
          <w:rFonts w:hint="default" w:ascii="Arial Black" w:hAnsi="Arial Black" w:eastAsia="Roboto Mono" w:cs="Arial Black"/>
          <w:color w:val="188038"/>
          <w:sz w:val="24"/>
          <w:szCs w:val="24"/>
        </w:rPr>
      </w:pPr>
      <w:r>
        <w:rPr>
          <w:rFonts w:hint="default" w:ascii="Arial Black" w:hAnsi="Arial Black" w:eastAsia="Roboto Mono" w:cs="Arial Black"/>
          <w:color w:val="188038"/>
          <w:sz w:val="24"/>
          <w:szCs w:val="24"/>
          <w:rtl w:val="0"/>
        </w:rPr>
        <w:t>}</w:t>
      </w:r>
    </w:p>
    <w:p w14:paraId="0000000E">
      <w:pPr>
        <w:pStyle w:val="5"/>
        <w:keepNext w:val="0"/>
        <w:keepLines w:val="0"/>
        <w:spacing w:before="240" w:after="40"/>
        <w:rPr>
          <w:rFonts w:hint="default" w:ascii="Arial Black" w:hAnsi="Arial Black" w:eastAsia="Lexend" w:cs="Arial Black"/>
          <w:b/>
          <w:color w:val="000000"/>
          <w:sz w:val="22"/>
          <w:szCs w:val="22"/>
        </w:rPr>
      </w:pPr>
      <w:bookmarkStart w:id="1" w:name="_uutn56bg2x9i" w:colFirst="0" w:colLast="0"/>
      <w:bookmarkEnd w:id="1"/>
      <w:r>
        <w:rPr>
          <w:rFonts w:hint="default" w:ascii="Arial Black" w:hAnsi="Arial Black" w:eastAsia="Lexend" w:cs="Arial Black"/>
          <w:b/>
          <w:color w:val="000000"/>
          <w:sz w:val="22"/>
          <w:szCs w:val="22"/>
          <w:rtl w:val="0"/>
        </w:rPr>
        <w:t>Gets mapped to:</w:t>
      </w:r>
    </w:p>
    <w:p w14:paraId="0000000F">
      <w:pPr>
        <w:rPr>
          <w:rFonts w:hint="default" w:ascii="Arial Black" w:hAnsi="Arial Black" w:cs="Arial Black"/>
        </w:rPr>
      </w:pPr>
    </w:p>
    <w:tbl>
      <w:tblPr>
        <w:tblStyle w:val="13"/>
        <w:tblW w:w="28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0"/>
        <w:gridCol w:w="1200"/>
        <w:gridCol w:w="960"/>
      </w:tblGrid>
      <w:tr w14:paraId="3E5B287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jc w:val="center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b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jc w:val="center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b/>
                <w:rtl w:val="0"/>
              </w:rPr>
              <w:t>Name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jc w:val="center"/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b/>
                <w:rtl w:val="0"/>
              </w:rPr>
              <w:t>Stock</w:t>
            </w:r>
          </w:p>
        </w:tc>
      </w:tr>
      <w:tr w14:paraId="4EE916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rtl w:val="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rtl w:val="0"/>
              </w:rPr>
              <w:t>"Laptop"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rPr>
                <w:rFonts w:hint="default" w:ascii="Arial Black" w:hAnsi="Arial Black" w:cs="Arial Black"/>
              </w:rPr>
            </w:pPr>
            <w:r>
              <w:rPr>
                <w:rFonts w:hint="default" w:ascii="Arial Black" w:hAnsi="Arial Black" w:cs="Arial Black"/>
                <w:rtl w:val="0"/>
              </w:rPr>
              <w:t>5</w:t>
            </w:r>
          </w:p>
        </w:tc>
      </w:tr>
    </w:tbl>
    <w:p w14:paraId="00000016">
      <w:pPr>
        <w:rPr>
          <w:rFonts w:hint="default" w:ascii="Arial Black" w:hAnsi="Arial Black" w:cs="Arial Black"/>
        </w:rPr>
      </w:pPr>
    </w:p>
    <w:p w14:paraId="00000017">
      <w:pPr>
        <w:pStyle w:val="5"/>
        <w:keepNext w:val="0"/>
        <w:keepLines w:val="0"/>
        <w:spacing w:before="240" w:after="40"/>
        <w:rPr>
          <w:rFonts w:hint="default" w:ascii="Arial Black" w:hAnsi="Arial Black" w:cs="Arial Black"/>
        </w:rPr>
      </w:pPr>
      <w:bookmarkStart w:id="2" w:name="_7nbdux7u2vly" w:colFirst="0" w:colLast="0"/>
      <w:bookmarkEnd w:id="2"/>
      <w:r>
        <w:rPr>
          <w:rFonts w:hint="default" w:ascii="Arial Black" w:hAnsi="Arial Black" w:eastAsia="Lexend" w:cs="Arial Black"/>
          <w:b/>
          <w:color w:val="000000"/>
          <w:sz w:val="22"/>
          <w:szCs w:val="22"/>
          <w:rtl w:val="0"/>
        </w:rPr>
        <w:t>Benefits of ORM:</w:t>
      </w:r>
    </w:p>
    <w:p w14:paraId="00000018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rtl w:val="0"/>
        </w:rPr>
        <w:t>Productivity: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Write less boilerplate SQL, focus on business logic.</w:t>
      </w:r>
    </w:p>
    <w:p w14:paraId="00000019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Maintainability: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Schema and code evolve together via migrations.</w:t>
      </w:r>
    </w:p>
    <w:p w14:paraId="0000001A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Abstraction: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Write LINQ instead of raw SQL.</w:t>
      </w:r>
    </w:p>
    <w:p w14:paraId="0000001B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1C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1D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1E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1F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20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  <w:rtl w:val="0"/>
        </w:rPr>
        <w:t>PTO</w:t>
      </w:r>
    </w:p>
    <w:p w14:paraId="00000021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  <w:rtl w:val="0"/>
        </w:rPr>
        <w:t>Question 2: EF Core vs EF Framework</w:t>
      </w:r>
    </w:p>
    <w:tbl>
      <w:tblPr>
        <w:tblStyle w:val="14"/>
        <w:tblW w:w="90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9"/>
        <w:gridCol w:w="3335"/>
        <w:gridCol w:w="3450"/>
      </w:tblGrid>
      <w:tr w14:paraId="3497C9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spacing w:before="240" w:after="240"/>
              <w:jc w:val="center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spacing w:before="240" w:after="240"/>
              <w:jc w:val="center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b/>
                <w:sz w:val="24"/>
                <w:szCs w:val="24"/>
                <w:rtl w:val="0"/>
              </w:rPr>
              <w:t>EF Core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spacing w:before="240" w:after="240"/>
              <w:jc w:val="center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b/>
                <w:sz w:val="24"/>
                <w:szCs w:val="24"/>
                <w:rtl w:val="0"/>
              </w:rPr>
              <w:t>EF Framework (EF6)</w:t>
            </w:r>
          </w:p>
        </w:tc>
      </w:tr>
      <w:tr w14:paraId="0F1EC9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Platform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Cross-platform (.NET Core/.NET 5+)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Windows-only (Full .NET Framework)</w:t>
            </w:r>
          </w:p>
        </w:tc>
      </w:tr>
      <w:tr w14:paraId="29EAF90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Performance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Lightweight, faster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Heavier but more mature</w:t>
            </w:r>
          </w:p>
        </w:tc>
      </w:tr>
      <w:tr w14:paraId="37C8A7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LINQ Support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Yes</w:t>
            </w:r>
          </w:p>
        </w:tc>
      </w:tr>
      <w:tr w14:paraId="55D5C3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Async Queries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Limited support</w:t>
            </w:r>
          </w:p>
        </w:tc>
      </w:tr>
      <w:tr w14:paraId="30A038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JSON Columns (v8.0+)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No</w:t>
            </w:r>
          </w:p>
        </w:tc>
      </w:tr>
      <w:tr w14:paraId="7140FA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Compiled Queries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before="240" w:after="240"/>
              <w:rPr>
                <w:rFonts w:hint="default" w:ascii="Arial Black" w:hAnsi="Arial Black" w:eastAsia="Lexend" w:cs="Arial Black"/>
                <w:sz w:val="24"/>
                <w:szCs w:val="24"/>
              </w:rPr>
            </w:pPr>
            <w:r>
              <w:rPr>
                <w:rFonts w:hint="default" w:ascii="Arial Black" w:hAnsi="Arial Black" w:eastAsia="Lexend" w:cs="Arial Black"/>
                <w:sz w:val="24"/>
                <w:szCs w:val="24"/>
                <w:rtl w:val="0"/>
              </w:rPr>
              <w:t>No</w:t>
            </w:r>
          </w:p>
        </w:tc>
      </w:tr>
    </w:tbl>
    <w:p w14:paraId="00000037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38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  <w:rtl w:val="0"/>
        </w:rPr>
        <w:t>Question 3: EF Core 8.0 – Key Features</w:t>
      </w:r>
    </w:p>
    <w:p w14:paraId="00000039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JSON Column Mapping: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Store structured data (e.g., specs, metadata) directly in JSON SQL columns.</w:t>
      </w:r>
    </w:p>
    <w:p w14:paraId="0000003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Compiled Models &amp; Queries: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Improve startup and query execution performance.</w:t>
      </w:r>
    </w:p>
    <w:p w14:paraId="0000003B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b/>
          <w:sz w:val="24"/>
          <w:szCs w:val="24"/>
          <w:rtl w:val="0"/>
        </w:rPr>
        <w:t>Interceptors &amp; Bulk Operations:</w:t>
      </w:r>
      <w:r>
        <w:rPr>
          <w:rFonts w:hint="default" w:ascii="Arial Black" w:hAnsi="Arial Black" w:eastAsia="Lexend" w:cs="Arial Black"/>
          <w:sz w:val="24"/>
          <w:szCs w:val="24"/>
          <w:rtl w:val="0"/>
        </w:rPr>
        <w:t xml:space="preserve"> Better control over low-level events and efficient large-scale operations.</w:t>
      </w:r>
    </w:p>
    <w:p w14:paraId="0000003C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3D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p w14:paraId="0000003E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  <w:rtl w:val="0"/>
        </w:rPr>
        <w:t>Question 4: Creating a .NET Console App and Installing EF Core Packages</w:t>
      </w:r>
    </w:p>
    <w:p w14:paraId="0000003F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  <w:r>
        <w:rPr>
          <w:rFonts w:hint="default" w:ascii="Arial Black" w:hAnsi="Arial Black" w:eastAsia="Lexend" w:cs="Arial Black"/>
          <w:sz w:val="24"/>
          <w:szCs w:val="24"/>
        </w:rPr>
        <w:drawing>
          <wp:inline distT="114300" distB="114300" distL="114300" distR="114300">
            <wp:extent cx="5730875" cy="2971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cs="Arial Black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979170</wp:posOffset>
            </wp:positionH>
            <wp:positionV relativeFrom="paragraph">
              <wp:posOffset>3219450</wp:posOffset>
            </wp:positionV>
            <wp:extent cx="3771900" cy="381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40">
      <w:pPr>
        <w:spacing w:before="240" w:after="240"/>
        <w:rPr>
          <w:rFonts w:hint="default" w:ascii="Arial Black" w:hAnsi="Arial Black" w:eastAsia="Lexend" w:cs="Arial Black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x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274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2025-07-06T18:28:25Z</dcterms:created>
  <dc:creator>anian</dc:creator>
  <cp:lastModifiedBy>Animesh Singh</cp:lastModifiedBy>
  <dcterms:modified xsi:type="dcterms:W3CDTF">2025-07-06T18:28:58Z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3B128CB344DD473EAE091CA3A7B83D6D_12</vt:lpwstr>
  </property>
</Properties>
</file>