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D475" w14:textId="21D229D7" w:rsidR="00766E64" w:rsidRPr="00067DB2" w:rsidRDefault="00E37591" w:rsidP="00CE7B01">
      <w:pPr>
        <w:pStyle w:val="ListParagraph"/>
        <w:numPr>
          <w:ilvl w:val="0"/>
          <w:numId w:val="1"/>
        </w:numPr>
        <w:ind w:right="206" w:hanging="540"/>
        <w:jc w:val="both"/>
        <w:rPr>
          <w:rFonts w:ascii="Georgia" w:hAnsi="Georgia"/>
          <w:sz w:val="44"/>
          <w:szCs w:val="44"/>
        </w:rPr>
      </w:pPr>
      <w:r w:rsidRPr="00067DB2">
        <w:rPr>
          <w:rFonts w:ascii="Georgia" w:hAnsi="Georgia"/>
          <w:sz w:val="44"/>
          <w:szCs w:val="44"/>
          <w:lang w:val="en-US"/>
        </w:rPr>
        <w:t xml:space="preserve">Why does the BJT </w:t>
      </w:r>
      <w:proofErr w:type="gramStart"/>
      <w:r w:rsidRPr="00067DB2">
        <w:rPr>
          <w:rFonts w:ascii="Georgia" w:hAnsi="Georgia"/>
          <w:sz w:val="44"/>
          <w:szCs w:val="44"/>
          <w:lang w:val="en-US"/>
        </w:rPr>
        <w:t>enters into</w:t>
      </w:r>
      <w:proofErr w:type="gramEnd"/>
      <w:r w:rsidRPr="00067DB2">
        <w:rPr>
          <w:rFonts w:ascii="Georgia" w:hAnsi="Georgia"/>
          <w:sz w:val="44"/>
          <w:szCs w:val="44"/>
          <w:lang w:val="en-US"/>
        </w:rPr>
        <w:t xml:space="preserve"> Saturation Region even though V</w:t>
      </w:r>
      <w:r w:rsidRPr="00067DB2">
        <w:rPr>
          <w:rFonts w:ascii="Georgia" w:hAnsi="Georgia"/>
          <w:sz w:val="44"/>
          <w:szCs w:val="44"/>
          <w:vertAlign w:val="subscript"/>
          <w:lang w:val="en-US"/>
        </w:rPr>
        <w:t xml:space="preserve">CE </w:t>
      </w:r>
      <w:r w:rsidRPr="00067DB2">
        <w:rPr>
          <w:rFonts w:ascii="Georgia" w:hAnsi="Georgia"/>
          <w:sz w:val="44"/>
          <w:szCs w:val="44"/>
        </w:rPr>
        <w:t xml:space="preserve"> </w:t>
      </w:r>
      <m:oMath>
        <m:r>
          <w:rPr>
            <w:rFonts w:ascii="Cambria Math" w:hAnsi="Cambria Math"/>
            <w:sz w:val="40"/>
            <w:szCs w:val="40"/>
          </w:rPr>
          <m:t>⊕ve</m:t>
        </m:r>
      </m:oMath>
      <w:r w:rsidRPr="00067DB2">
        <w:rPr>
          <w:rFonts w:ascii="Georgia" w:hAnsi="Georgia"/>
          <w:sz w:val="44"/>
          <w:szCs w:val="44"/>
        </w:rPr>
        <w:t xml:space="preserve"> being</w:t>
      </w:r>
      <w:r w:rsidRPr="00067DB2">
        <w:rPr>
          <w:rFonts w:ascii="Georgia" w:eastAsiaTheme="minorEastAsia" w:hAnsi="Georgia"/>
          <w:sz w:val="44"/>
          <w:szCs w:val="44"/>
        </w:rPr>
        <w:t>?</w:t>
      </w:r>
    </w:p>
    <w:p w14:paraId="6B918BAB" w14:textId="77777777" w:rsidR="00E37591" w:rsidRPr="00E37591" w:rsidRDefault="00E37591" w:rsidP="00CE7B01">
      <w:pPr>
        <w:pStyle w:val="ListParagraph"/>
        <w:ind w:left="360" w:right="206"/>
        <w:rPr>
          <w:rFonts w:ascii="Georgia" w:hAnsi="Georgia"/>
          <w:sz w:val="28"/>
          <w:szCs w:val="28"/>
        </w:rPr>
      </w:pPr>
    </w:p>
    <w:p w14:paraId="16A0BB82" w14:textId="72733208" w:rsidR="00E37591" w:rsidRPr="00E37591" w:rsidRDefault="00E37591" w:rsidP="00CE7B01">
      <w:pPr>
        <w:pStyle w:val="ListParagraph"/>
        <w:numPr>
          <w:ilvl w:val="0"/>
          <w:numId w:val="2"/>
        </w:numPr>
        <w:tabs>
          <w:tab w:val="left" w:pos="450"/>
          <w:tab w:val="left" w:pos="1980"/>
        </w:tabs>
        <w:ind w:left="450" w:right="206"/>
        <w:jc w:val="both"/>
        <w:rPr>
          <w:rFonts w:ascii="Times New Roman" w:hAnsi="Times New Roman" w:cs="Times New Roman"/>
          <w:sz w:val="36"/>
          <w:szCs w:val="36"/>
        </w:rPr>
      </w:pPr>
      <w:r w:rsidRPr="00E37591">
        <w:rPr>
          <w:rFonts w:ascii="Times New Roman" w:hAnsi="Times New Roman" w:cs="Times New Roman"/>
          <w:sz w:val="36"/>
          <w:szCs w:val="36"/>
        </w:rPr>
        <w:t xml:space="preserve">The bias of CB junction depends upon the difference of two voltages not merely the polarity of </w:t>
      </w:r>
      <w:r w:rsidRPr="00E37591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E37591"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CE.</w:t>
      </w:r>
    </w:p>
    <w:p w14:paraId="3CBE1FD2" w14:textId="1800E9E9" w:rsidR="00E37591" w:rsidRDefault="00E37591" w:rsidP="00CE7B01">
      <w:pPr>
        <w:pStyle w:val="ListParagraph"/>
        <w:numPr>
          <w:ilvl w:val="0"/>
          <w:numId w:val="2"/>
        </w:numPr>
        <w:tabs>
          <w:tab w:val="left" w:pos="450"/>
        </w:tabs>
        <w:ind w:left="450" w:right="206"/>
        <w:jc w:val="both"/>
        <w:rPr>
          <w:rFonts w:ascii="Times New Roman" w:hAnsi="Times New Roman" w:cs="Times New Roman"/>
          <w:sz w:val="36"/>
          <w:szCs w:val="36"/>
        </w:rPr>
      </w:pPr>
      <w:r w:rsidRPr="00E37591">
        <w:rPr>
          <w:rFonts w:ascii="Times New Roman" w:hAnsi="Times New Roman" w:cs="Times New Roman"/>
          <w:sz w:val="36"/>
          <w:szCs w:val="36"/>
          <w:lang w:val="en-US"/>
        </w:rPr>
        <w:t>Even</w:t>
      </w:r>
      <w:r w:rsidRPr="00E37591"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 xml:space="preserve"> </w:t>
      </w:r>
      <w:r w:rsidRPr="00E37591">
        <w:rPr>
          <w:rFonts w:ascii="Times New Roman" w:hAnsi="Times New Roman" w:cs="Times New Roman"/>
          <w:sz w:val="36"/>
          <w:szCs w:val="36"/>
          <w:lang w:val="en-US"/>
        </w:rPr>
        <w:t>with</w:t>
      </w:r>
      <w:r w:rsidRPr="00E37591"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⊕ve</m:t>
        </m:r>
      </m:oMath>
      <w:r w:rsidRPr="00E37591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Pr="00E37591">
        <w:rPr>
          <w:rFonts w:ascii="Times New Roman" w:eastAsiaTheme="minorEastAsia" w:hAnsi="Times New Roman" w:cs="Times New Roman"/>
          <w:sz w:val="36"/>
          <w:szCs w:val="36"/>
          <w:lang w:val="en-US"/>
        </w:rPr>
        <w:t>V</w:t>
      </w:r>
      <w:r w:rsidRPr="00E37591">
        <w:rPr>
          <w:rFonts w:ascii="Times New Roman" w:eastAsiaTheme="minorEastAsia" w:hAnsi="Times New Roman" w:cs="Times New Roman"/>
          <w:sz w:val="36"/>
          <w:szCs w:val="36"/>
          <w:vertAlign w:val="subscript"/>
          <w:lang w:val="en-US"/>
        </w:rPr>
        <w:t>CE</w:t>
      </w:r>
      <w:r w:rsidRPr="00E37591">
        <w:rPr>
          <w:rFonts w:ascii="Times New Roman" w:eastAsiaTheme="minorEastAsia" w:hAnsi="Times New Roman" w:cs="Times New Roman"/>
          <w:sz w:val="36"/>
          <w:szCs w:val="36"/>
          <w:lang w:val="en-US"/>
        </w:rPr>
        <w:t>, the transistor can enter the saturation</w:t>
      </w:r>
      <w:r w:rsidRPr="00E37591">
        <w:rPr>
          <w:rFonts w:ascii="Times New Roman" w:eastAsiaTheme="minorEastAsia" w:hAnsi="Times New Roman" w:cs="Times New Roman"/>
          <w:sz w:val="36"/>
          <w:szCs w:val="36"/>
          <w:vertAlign w:val="subscript"/>
          <w:lang w:val="en-US"/>
        </w:rPr>
        <w:t xml:space="preserve"> </w:t>
      </w:r>
      <w:r w:rsidRPr="00E37591">
        <w:rPr>
          <w:rFonts w:ascii="Times New Roman" w:hAnsi="Times New Roman" w:cs="Times New Roman"/>
          <w:sz w:val="36"/>
          <w:szCs w:val="36"/>
        </w:rPr>
        <w:t xml:space="preserve">region because the collector </w:t>
      </w:r>
      <w:proofErr w:type="gramStart"/>
      <w:r w:rsidRPr="00E37591">
        <w:rPr>
          <w:rFonts w:ascii="Times New Roman" w:hAnsi="Times New Roman" w:cs="Times New Roman"/>
          <w:sz w:val="36"/>
          <w:szCs w:val="36"/>
        </w:rPr>
        <w:t>voltage</w:t>
      </w:r>
      <w:r>
        <w:rPr>
          <w:rFonts w:ascii="Times New Roman" w:hAnsi="Times New Roman" w:cs="Times New Roman"/>
          <w:sz w:val="36"/>
          <w:szCs w:val="36"/>
        </w:rPr>
        <w:t>(</w:t>
      </w:r>
      <w:proofErr w:type="gramEnd"/>
      <w:r>
        <w:rPr>
          <w:rFonts w:ascii="Times New Roman" w:hAnsi="Times New Roman" w:cs="Times New Roman"/>
          <w:sz w:val="36"/>
          <w:szCs w:val="36"/>
        </w:rPr>
        <w:t>V</w:t>
      </w:r>
      <w:r>
        <w:rPr>
          <w:rFonts w:ascii="Times New Roman" w:hAnsi="Times New Roman" w:cs="Times New Roman"/>
          <w:sz w:val="36"/>
          <w:szCs w:val="36"/>
          <w:vertAlign w:val="subscript"/>
        </w:rPr>
        <w:t>C</w:t>
      </w:r>
      <w:r>
        <w:rPr>
          <w:rFonts w:ascii="Times New Roman" w:hAnsi="Times New Roman" w:cs="Times New Roman"/>
          <w:sz w:val="36"/>
          <w:szCs w:val="36"/>
        </w:rPr>
        <w:t>)</w:t>
      </w:r>
      <w:r w:rsidRPr="00E37591">
        <w:rPr>
          <w:rFonts w:ascii="Times New Roman" w:hAnsi="Times New Roman" w:cs="Times New Roman"/>
          <w:sz w:val="36"/>
          <w:szCs w:val="36"/>
        </w:rPr>
        <w:t xml:space="preserve"> can drop below the base </w:t>
      </w:r>
      <w:proofErr w:type="gramStart"/>
      <w:r w:rsidRPr="00E37591">
        <w:rPr>
          <w:rFonts w:ascii="Times New Roman" w:hAnsi="Times New Roman" w:cs="Times New Roman"/>
          <w:sz w:val="36"/>
          <w:szCs w:val="36"/>
        </w:rPr>
        <w:t>voltage</w:t>
      </w:r>
      <w:r>
        <w:rPr>
          <w:rFonts w:ascii="Times New Roman" w:hAnsi="Times New Roman" w:cs="Times New Roman"/>
          <w:sz w:val="36"/>
          <w:szCs w:val="36"/>
        </w:rPr>
        <w:t>(</w:t>
      </w:r>
      <w:proofErr w:type="gramEnd"/>
      <w:r>
        <w:rPr>
          <w:rFonts w:ascii="Times New Roman" w:hAnsi="Times New Roman" w:cs="Times New Roman"/>
          <w:sz w:val="36"/>
          <w:szCs w:val="36"/>
        </w:rPr>
        <w:t>V</w:t>
      </w:r>
      <w:r>
        <w:rPr>
          <w:rFonts w:ascii="Times New Roman" w:hAnsi="Times New Roman" w:cs="Times New Roman"/>
          <w:sz w:val="36"/>
          <w:szCs w:val="36"/>
          <w:vertAlign w:val="subscript"/>
        </w:rPr>
        <w:t>B</w:t>
      </w:r>
      <w:r>
        <w:rPr>
          <w:rFonts w:ascii="Times New Roman" w:hAnsi="Times New Roman" w:cs="Times New Roman"/>
          <w:sz w:val="36"/>
          <w:szCs w:val="36"/>
        </w:rPr>
        <w:t>)</w:t>
      </w:r>
      <w:r w:rsidRPr="00E37591">
        <w:rPr>
          <w:rFonts w:ascii="Times New Roman" w:hAnsi="Times New Roman" w:cs="Times New Roman"/>
          <w:sz w:val="36"/>
          <w:szCs w:val="36"/>
        </w:rPr>
        <w:t>.</w:t>
      </w:r>
    </w:p>
    <w:p w14:paraId="06E9E937" w14:textId="06B5A381" w:rsidR="00E37591" w:rsidRPr="00E37591" w:rsidRDefault="00E37591" w:rsidP="00CE7B01">
      <w:pPr>
        <w:pStyle w:val="ListParagraph"/>
        <w:numPr>
          <w:ilvl w:val="0"/>
          <w:numId w:val="3"/>
        </w:numPr>
        <w:tabs>
          <w:tab w:val="left" w:pos="450"/>
        </w:tabs>
        <w:ind w:right="206"/>
        <w:rPr>
          <w:rFonts w:ascii="Times New Roman" w:hAnsi="Times New Roman" w:cs="Times New Roman"/>
          <w:b/>
          <w:bCs/>
          <w:sz w:val="36"/>
          <w:szCs w:val="36"/>
        </w:rPr>
      </w:pPr>
      <w:r w:rsidRPr="00E37591">
        <w:rPr>
          <w:rFonts w:ascii="Times New Roman" w:hAnsi="Times New Roman" w:cs="Times New Roman"/>
          <w:b/>
          <w:bCs/>
          <w:sz w:val="36"/>
          <w:szCs w:val="36"/>
        </w:rPr>
        <w:t xml:space="preserve">NL &amp; PH – </w:t>
      </w:r>
      <w:r w:rsidR="00C62D63">
        <w:rPr>
          <w:rFonts w:ascii="Times New Roman" w:hAnsi="Times New Roman" w:cs="Times New Roman"/>
          <w:b/>
          <w:bCs/>
          <w:sz w:val="36"/>
          <w:szCs w:val="36"/>
        </w:rPr>
        <w:t>Forward</w:t>
      </w:r>
      <w:r w:rsidRPr="00E37591">
        <w:rPr>
          <w:rFonts w:ascii="Times New Roman" w:hAnsi="Times New Roman" w:cs="Times New Roman"/>
          <w:b/>
          <w:bCs/>
          <w:sz w:val="36"/>
          <w:szCs w:val="36"/>
        </w:rPr>
        <w:t xml:space="preserve"> bias</w:t>
      </w:r>
    </w:p>
    <w:p w14:paraId="03EF803A" w14:textId="0C0BACAD" w:rsidR="00E37591" w:rsidRDefault="00E37591" w:rsidP="00CE7B01">
      <w:pPr>
        <w:pStyle w:val="ListParagraph"/>
        <w:numPr>
          <w:ilvl w:val="0"/>
          <w:numId w:val="3"/>
        </w:numPr>
        <w:tabs>
          <w:tab w:val="left" w:pos="450"/>
        </w:tabs>
        <w:ind w:right="206"/>
        <w:rPr>
          <w:rFonts w:ascii="Times New Roman" w:hAnsi="Times New Roman" w:cs="Times New Roman"/>
          <w:sz w:val="36"/>
          <w:szCs w:val="36"/>
        </w:rPr>
      </w:pPr>
      <w:r w:rsidRPr="00E37591">
        <w:rPr>
          <w:rFonts w:ascii="Times New Roman" w:hAnsi="Times New Roman" w:cs="Times New Roman"/>
          <w:b/>
          <w:bCs/>
          <w:sz w:val="36"/>
          <w:szCs w:val="36"/>
        </w:rPr>
        <w:t xml:space="preserve">NH &amp; PL – </w:t>
      </w:r>
      <w:r w:rsidR="00C62D63">
        <w:rPr>
          <w:rFonts w:ascii="Times New Roman" w:hAnsi="Times New Roman" w:cs="Times New Roman"/>
          <w:b/>
          <w:bCs/>
          <w:sz w:val="36"/>
          <w:szCs w:val="36"/>
        </w:rPr>
        <w:t>Reverse</w:t>
      </w:r>
      <w:r w:rsidRPr="00E37591">
        <w:rPr>
          <w:rFonts w:ascii="Times New Roman" w:hAnsi="Times New Roman" w:cs="Times New Roman"/>
          <w:b/>
          <w:bCs/>
          <w:sz w:val="36"/>
          <w:szCs w:val="36"/>
        </w:rPr>
        <w:t xml:space="preserve"> bias</w:t>
      </w:r>
      <w:r>
        <w:rPr>
          <w:rFonts w:ascii="Times New Roman" w:hAnsi="Times New Roman" w:cs="Times New Roman"/>
          <w:sz w:val="36"/>
          <w:szCs w:val="36"/>
        </w:rPr>
        <w:br/>
      </w:r>
    </w:p>
    <w:p w14:paraId="10B6D7D0" w14:textId="77777777" w:rsidR="00C62D63" w:rsidRDefault="00E37591" w:rsidP="00CE7B01">
      <w:pPr>
        <w:pStyle w:val="ListParagraph"/>
        <w:numPr>
          <w:ilvl w:val="0"/>
          <w:numId w:val="2"/>
        </w:numPr>
        <w:tabs>
          <w:tab w:val="left" w:pos="450"/>
        </w:tabs>
        <w:ind w:left="450" w:right="206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To forward bias the CB junction, N-type Collector needs to be at Low voltage and P-type Base needs to be at High </w:t>
      </w:r>
      <w:r w:rsidR="00C62D63">
        <w:rPr>
          <w:rFonts w:ascii="Times New Roman" w:hAnsi="Times New Roman" w:cs="Times New Roman"/>
          <w:sz w:val="36"/>
          <w:szCs w:val="36"/>
        </w:rPr>
        <w:t>Voltage.</w:t>
      </w:r>
    </w:p>
    <w:p w14:paraId="1D91BAE7" w14:textId="615FCCFF" w:rsidR="00C62D63" w:rsidRDefault="00C62D63" w:rsidP="00CE7B01">
      <w:pPr>
        <w:pStyle w:val="ListParagraph"/>
        <w:tabs>
          <w:tab w:val="left" w:pos="450"/>
        </w:tabs>
        <w:ind w:left="450" w:right="206"/>
        <w:jc w:val="center"/>
        <w:rPr>
          <w:rFonts w:ascii="Times New Roman" w:hAnsi="Times New Roman" w:cs="Times New Roman"/>
          <w:b/>
          <w:bCs/>
          <w:sz w:val="44"/>
          <w:szCs w:val="44"/>
          <w:vertAlign w:val="subscript"/>
        </w:rPr>
      </w:pPr>
      <w:r w:rsidRPr="00434F50">
        <w:rPr>
          <w:rFonts w:ascii="Times New Roman" w:hAnsi="Times New Roman" w:cs="Times New Roman"/>
          <w:b/>
          <w:bCs/>
          <w:sz w:val="44"/>
          <w:szCs w:val="44"/>
        </w:rPr>
        <w:t>V</w:t>
      </w:r>
      <w:r w:rsidRPr="00434F50">
        <w:rPr>
          <w:rFonts w:ascii="Times New Roman" w:hAnsi="Times New Roman" w:cs="Times New Roman"/>
          <w:b/>
          <w:bCs/>
          <w:sz w:val="44"/>
          <w:szCs w:val="44"/>
          <w:vertAlign w:val="subscript"/>
        </w:rPr>
        <w:t xml:space="preserve">CB = </w:t>
      </w:r>
      <w:r w:rsidRPr="00434F50">
        <w:rPr>
          <w:rFonts w:ascii="Times New Roman" w:hAnsi="Times New Roman" w:cs="Times New Roman"/>
          <w:b/>
          <w:bCs/>
          <w:sz w:val="44"/>
          <w:szCs w:val="44"/>
        </w:rPr>
        <w:t>V</w:t>
      </w:r>
      <w:r w:rsidRPr="00434F50">
        <w:rPr>
          <w:rFonts w:ascii="Times New Roman" w:hAnsi="Times New Roman" w:cs="Times New Roman"/>
          <w:b/>
          <w:bCs/>
          <w:sz w:val="44"/>
          <w:szCs w:val="44"/>
          <w:vertAlign w:val="subscript"/>
        </w:rPr>
        <w:t>CE</w:t>
      </w:r>
      <w:r w:rsidRPr="00434F50">
        <w:rPr>
          <w:rFonts w:ascii="Times New Roman" w:hAnsi="Times New Roman" w:cs="Times New Roman"/>
          <w:b/>
          <w:bCs/>
          <w:sz w:val="44"/>
          <w:szCs w:val="44"/>
        </w:rPr>
        <w:t xml:space="preserve"> – V</w:t>
      </w:r>
      <w:r w:rsidRPr="00434F50">
        <w:rPr>
          <w:rFonts w:ascii="Times New Roman" w:hAnsi="Times New Roman" w:cs="Times New Roman"/>
          <w:b/>
          <w:bCs/>
          <w:sz w:val="44"/>
          <w:szCs w:val="44"/>
          <w:vertAlign w:val="subscript"/>
        </w:rPr>
        <w:t>BE</w:t>
      </w:r>
    </w:p>
    <w:p w14:paraId="7834788F" w14:textId="77777777" w:rsidR="00434F50" w:rsidRPr="00434F50" w:rsidRDefault="00434F50" w:rsidP="00CE7B01">
      <w:pPr>
        <w:pStyle w:val="ListParagraph"/>
        <w:tabs>
          <w:tab w:val="left" w:pos="450"/>
        </w:tabs>
        <w:ind w:left="450" w:right="206"/>
        <w:jc w:val="center"/>
        <w:rPr>
          <w:rFonts w:ascii="Times New Roman" w:hAnsi="Times New Roman" w:cs="Times New Roman"/>
          <w:b/>
          <w:bCs/>
          <w:vertAlign w:val="subscript"/>
        </w:rPr>
      </w:pPr>
    </w:p>
    <w:p w14:paraId="1E79B747" w14:textId="548A8A1D" w:rsidR="00C62D63" w:rsidRPr="00C62D63" w:rsidRDefault="00C62D63" w:rsidP="00CE7B01">
      <w:pPr>
        <w:pStyle w:val="ListParagraph"/>
        <w:numPr>
          <w:ilvl w:val="0"/>
          <w:numId w:val="4"/>
        </w:numPr>
        <w:tabs>
          <w:tab w:val="left" w:pos="450"/>
        </w:tabs>
        <w:ind w:right="206"/>
        <w:jc w:val="both"/>
        <w:rPr>
          <w:rFonts w:ascii="Times New Roman" w:hAnsi="Times New Roman" w:cs="Times New Roman"/>
          <w:sz w:val="36"/>
          <w:szCs w:val="36"/>
        </w:rPr>
      </w:pPr>
      <w:r w:rsidRPr="00434F50">
        <w:rPr>
          <w:rFonts w:ascii="Times New Roman" w:hAnsi="Times New Roman" w:cs="Times New Roman"/>
          <w:b/>
          <w:bCs/>
          <w:sz w:val="36"/>
          <w:szCs w:val="36"/>
          <w:u w:val="single"/>
        </w:rPr>
        <w:t>Active Region 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434F50">
        <w:rPr>
          <w:rFonts w:ascii="Times New Roman" w:hAnsi="Times New Roman" w:cs="Times New Roman"/>
          <w:b/>
          <w:bCs/>
          <w:sz w:val="36"/>
          <w:szCs w:val="36"/>
        </w:rPr>
        <w:t>V</w:t>
      </w:r>
      <w:r w:rsidRPr="00434F50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>CE</w:t>
      </w:r>
      <w:r w:rsidRPr="00434F50">
        <w:rPr>
          <w:rFonts w:ascii="Times New Roman" w:hAnsi="Times New Roman" w:cs="Times New Roman"/>
          <w:b/>
          <w:bCs/>
          <w:sz w:val="36"/>
          <w:szCs w:val="36"/>
        </w:rPr>
        <w:t xml:space="preserve"> &gt; V</w:t>
      </w:r>
      <w:r w:rsidRPr="00434F50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 xml:space="preserve">BE </w:t>
      </w:r>
      <w:r w:rsidRPr="00434F50">
        <w:rPr>
          <w:rFonts w:ascii="Times New Roman" w:hAnsi="Times New Roman" w:cs="Times New Roman"/>
          <w:b/>
          <w:bCs/>
          <w:sz w:val="36"/>
          <w:szCs w:val="36"/>
        </w:rPr>
        <w:t>(e.g., V</w:t>
      </w:r>
      <w:r w:rsidRPr="00434F50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 xml:space="preserve">CE </w:t>
      </w:r>
      <w:r w:rsidRPr="00434F50">
        <w:rPr>
          <w:rFonts w:ascii="Times New Roman" w:hAnsi="Times New Roman" w:cs="Times New Roman"/>
          <w:b/>
          <w:bCs/>
          <w:sz w:val="36"/>
          <w:szCs w:val="36"/>
        </w:rPr>
        <w:t>= 5v and V</w:t>
      </w:r>
      <w:r w:rsidRPr="00434F50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 xml:space="preserve">BE </w:t>
      </w:r>
      <w:r w:rsidRPr="00434F50">
        <w:rPr>
          <w:rFonts w:ascii="Times New Roman" w:hAnsi="Times New Roman" w:cs="Times New Roman"/>
          <w:b/>
          <w:bCs/>
          <w:sz w:val="36"/>
          <w:szCs w:val="36"/>
        </w:rPr>
        <w:t xml:space="preserve">= 0.7v, 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</w:rPr>
        <w:t>then V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>CB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</w:rPr>
        <w:t xml:space="preserve"> = 4.3v</w:t>
      </w:r>
      <w:r w:rsidRPr="00434F50">
        <w:rPr>
          <w:rFonts w:ascii="Times New Roman" w:hAnsi="Times New Roman" w:cs="Times New Roman"/>
          <w:b/>
          <w:bCs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  <w:vertAlign w:val="subscript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, The collector is more </w:t>
      </w:r>
      <m:oMath>
        <m:r>
          <w:rPr>
            <w:rFonts w:ascii="Cambria Math" w:hAnsi="Cambria Math" w:cs="Times New Roman"/>
            <w:sz w:val="36"/>
            <w:szCs w:val="36"/>
          </w:rPr>
          <m:t>⊕ve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than the base, so the CB is reverse biased.</w:t>
      </w:r>
    </w:p>
    <w:p w14:paraId="56A43EF3" w14:textId="428462F6" w:rsidR="00C62D63" w:rsidRDefault="00C62D63" w:rsidP="00CE7B01">
      <w:pPr>
        <w:pStyle w:val="ListParagraph"/>
        <w:numPr>
          <w:ilvl w:val="0"/>
          <w:numId w:val="4"/>
        </w:numPr>
        <w:tabs>
          <w:tab w:val="left" w:pos="450"/>
        </w:tabs>
        <w:ind w:right="206"/>
        <w:jc w:val="both"/>
        <w:rPr>
          <w:rFonts w:ascii="Times New Roman" w:hAnsi="Times New Roman" w:cs="Times New Roman"/>
          <w:sz w:val="36"/>
          <w:szCs w:val="36"/>
        </w:rPr>
      </w:pPr>
      <w:r w:rsidRPr="00434F50">
        <w:rPr>
          <w:rFonts w:ascii="Times New Roman" w:eastAsiaTheme="minorEastAsia" w:hAnsi="Times New Roman" w:cs="Times New Roman"/>
          <w:b/>
          <w:bCs/>
          <w:sz w:val="36"/>
          <w:szCs w:val="36"/>
          <w:u w:val="single"/>
        </w:rPr>
        <w:t>Saturation Region :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Pr="00434F50">
        <w:rPr>
          <w:rFonts w:ascii="Times New Roman" w:eastAsiaTheme="minorEastAsia" w:hAnsi="Times New Roman" w:cs="Times New Roman"/>
          <w:b/>
          <w:bCs/>
          <w:sz w:val="36"/>
          <w:szCs w:val="36"/>
        </w:rPr>
        <w:t>V</w:t>
      </w:r>
      <w:r w:rsidRPr="00434F50">
        <w:rPr>
          <w:rFonts w:ascii="Times New Roman" w:eastAsiaTheme="minorEastAsia" w:hAnsi="Times New Roman" w:cs="Times New Roman"/>
          <w:b/>
          <w:bCs/>
          <w:sz w:val="36"/>
          <w:szCs w:val="36"/>
          <w:vertAlign w:val="subscript"/>
        </w:rPr>
        <w:t>CE</w:t>
      </w:r>
      <w:r w:rsidRPr="00434F50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&lt; V</w:t>
      </w:r>
      <w:r w:rsidRPr="00434F50">
        <w:rPr>
          <w:rFonts w:ascii="Times New Roman" w:eastAsiaTheme="minorEastAsia" w:hAnsi="Times New Roman" w:cs="Times New Roman"/>
          <w:b/>
          <w:bCs/>
          <w:sz w:val="36"/>
          <w:szCs w:val="36"/>
          <w:vertAlign w:val="subscript"/>
        </w:rPr>
        <w:t>BE</w:t>
      </w:r>
      <w:r>
        <w:rPr>
          <w:rFonts w:ascii="Times New Roman" w:eastAsiaTheme="minorEastAsia" w:hAnsi="Times New Roman" w:cs="Times New Roman"/>
          <w:sz w:val="36"/>
          <w:szCs w:val="36"/>
          <w:vertAlign w:val="subscript"/>
        </w:rPr>
        <w:t xml:space="preserve"> 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</w:rPr>
        <w:t>(e.g., V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 xml:space="preserve">CE 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</w:rPr>
        <w:t xml:space="preserve">= </w:t>
      </w:r>
      <w:r w:rsidR="00434F50">
        <w:rPr>
          <w:rFonts w:ascii="Times New Roman" w:hAnsi="Times New Roman" w:cs="Times New Roman"/>
          <w:b/>
          <w:bCs/>
          <w:sz w:val="36"/>
          <w:szCs w:val="36"/>
        </w:rPr>
        <w:t>0.3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</w:rPr>
        <w:t>v and V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 xml:space="preserve">BE 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</w:rPr>
        <w:t>= 0.7v, then V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>CB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</w:rPr>
        <w:t xml:space="preserve"> = </w:t>
      </w:r>
      <w:r w:rsidR="00434F50">
        <w:rPr>
          <w:rFonts w:ascii="Times New Roman" w:hAnsi="Times New Roman" w:cs="Times New Roman"/>
          <w:b/>
          <w:bCs/>
          <w:sz w:val="36"/>
          <w:szCs w:val="36"/>
        </w:rPr>
        <w:t>- 0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434F50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434F50" w:rsidRPr="00434F50">
        <w:rPr>
          <w:rFonts w:ascii="Times New Roman" w:hAnsi="Times New Roman" w:cs="Times New Roman"/>
          <w:b/>
          <w:bCs/>
          <w:sz w:val="36"/>
          <w:szCs w:val="36"/>
        </w:rPr>
        <w:t>v)</w:t>
      </w:r>
      <w:r w:rsidR="00434F50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</w:rPr>
        <w:t>The Collector is at lesser voltage and hence Forward biased.</w:t>
      </w:r>
    </w:p>
    <w:p w14:paraId="6E5F05DC" w14:textId="77777777" w:rsidR="00C62D63" w:rsidRDefault="00C62D63" w:rsidP="00CE7B01">
      <w:pPr>
        <w:pStyle w:val="ListParagraph"/>
        <w:tabs>
          <w:tab w:val="left" w:pos="450"/>
        </w:tabs>
        <w:ind w:left="1080" w:right="206"/>
        <w:rPr>
          <w:rFonts w:ascii="Times New Roman" w:hAnsi="Times New Roman" w:cs="Times New Roman"/>
          <w:sz w:val="36"/>
          <w:szCs w:val="36"/>
        </w:rPr>
      </w:pPr>
    </w:p>
    <w:p w14:paraId="6AAC909B" w14:textId="090DB82B" w:rsidR="00C62D63" w:rsidRPr="00717FF2" w:rsidRDefault="00C62D63" w:rsidP="00CE7B01">
      <w:pPr>
        <w:pStyle w:val="ListParagraph"/>
        <w:numPr>
          <w:ilvl w:val="0"/>
          <w:numId w:val="5"/>
        </w:numPr>
        <w:tabs>
          <w:tab w:val="left" w:pos="450"/>
        </w:tabs>
        <w:ind w:right="206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Even though V</w:t>
      </w:r>
      <w:r>
        <w:rPr>
          <w:rFonts w:ascii="Times New Roman" w:hAnsi="Times New Roman" w:cs="Times New Roman"/>
          <w:sz w:val="36"/>
          <w:szCs w:val="36"/>
          <w:vertAlign w:val="subscript"/>
        </w:rPr>
        <w:t xml:space="preserve">CE </w:t>
      </w:r>
      <w:r>
        <w:rPr>
          <w:rFonts w:ascii="Times New Roman" w:hAnsi="Times New Roman" w:cs="Times New Roman"/>
          <w:sz w:val="36"/>
          <w:szCs w:val="36"/>
        </w:rPr>
        <w:t xml:space="preserve">still being </w:t>
      </w:r>
      <m:oMath>
        <m:r>
          <w:rPr>
            <w:rFonts w:ascii="Cambria Math" w:hAnsi="Cambria Math" w:cs="Times New Roman"/>
            <w:sz w:val="36"/>
            <w:szCs w:val="36"/>
          </w:rPr>
          <m:t>⊕ve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related to the ground(Emitter), the collector is at lower potential than the base and hence Forward biased.</w:t>
      </w:r>
    </w:p>
    <w:p w14:paraId="6303AA3B" w14:textId="77777777" w:rsidR="00717FF2" w:rsidRDefault="00717FF2" w:rsidP="00CE7B01">
      <w:pPr>
        <w:pStyle w:val="ListParagraph"/>
        <w:tabs>
          <w:tab w:val="left" w:pos="450"/>
        </w:tabs>
        <w:ind w:left="810" w:right="206"/>
        <w:rPr>
          <w:rFonts w:ascii="Times New Roman" w:hAnsi="Times New Roman" w:cs="Times New Roman"/>
          <w:sz w:val="36"/>
          <w:szCs w:val="36"/>
        </w:rPr>
      </w:pPr>
    </w:p>
    <w:p w14:paraId="000F6D1C" w14:textId="77777777" w:rsidR="006E6540" w:rsidRDefault="006E6540" w:rsidP="00CE7B01">
      <w:pPr>
        <w:pStyle w:val="ListParagraph"/>
        <w:tabs>
          <w:tab w:val="left" w:pos="450"/>
        </w:tabs>
        <w:ind w:left="810" w:right="206"/>
        <w:rPr>
          <w:rFonts w:ascii="Times New Roman" w:hAnsi="Times New Roman" w:cs="Times New Roman"/>
          <w:sz w:val="36"/>
          <w:szCs w:val="36"/>
        </w:rPr>
      </w:pPr>
    </w:p>
    <w:p w14:paraId="3297D21A" w14:textId="77777777" w:rsidR="006E6540" w:rsidRDefault="006E6540" w:rsidP="00CE7B01">
      <w:pPr>
        <w:pStyle w:val="ListParagraph"/>
        <w:tabs>
          <w:tab w:val="left" w:pos="450"/>
        </w:tabs>
        <w:ind w:left="810" w:right="206"/>
        <w:rPr>
          <w:rFonts w:ascii="Times New Roman" w:hAnsi="Times New Roman" w:cs="Times New Roman"/>
          <w:sz w:val="36"/>
          <w:szCs w:val="36"/>
        </w:rPr>
      </w:pPr>
    </w:p>
    <w:p w14:paraId="6A0A0416" w14:textId="77777777" w:rsidR="006E6540" w:rsidRDefault="006E6540" w:rsidP="00CE7B01">
      <w:pPr>
        <w:pStyle w:val="ListParagraph"/>
        <w:tabs>
          <w:tab w:val="left" w:pos="450"/>
        </w:tabs>
        <w:ind w:left="810" w:right="206"/>
        <w:rPr>
          <w:rFonts w:ascii="Times New Roman" w:hAnsi="Times New Roman" w:cs="Times New Roman"/>
          <w:sz w:val="36"/>
          <w:szCs w:val="36"/>
        </w:rPr>
      </w:pPr>
    </w:p>
    <w:p w14:paraId="7AB4F6E4" w14:textId="77777777" w:rsidR="006E6540" w:rsidRDefault="006E6540" w:rsidP="00CE7B01">
      <w:pPr>
        <w:pStyle w:val="ListParagraph"/>
        <w:tabs>
          <w:tab w:val="left" w:pos="450"/>
        </w:tabs>
        <w:ind w:left="810" w:right="206"/>
        <w:rPr>
          <w:rFonts w:ascii="Times New Roman" w:hAnsi="Times New Roman" w:cs="Times New Roman"/>
          <w:sz w:val="36"/>
          <w:szCs w:val="36"/>
        </w:rPr>
      </w:pPr>
    </w:p>
    <w:p w14:paraId="73FE6F6A" w14:textId="77777777" w:rsidR="006E6540" w:rsidRDefault="006E6540" w:rsidP="00CE7B01">
      <w:pPr>
        <w:pStyle w:val="ListParagraph"/>
        <w:tabs>
          <w:tab w:val="left" w:pos="450"/>
        </w:tabs>
        <w:ind w:left="810" w:right="206"/>
        <w:rPr>
          <w:rFonts w:ascii="Times New Roman" w:hAnsi="Times New Roman" w:cs="Times New Roman"/>
          <w:sz w:val="36"/>
          <w:szCs w:val="36"/>
        </w:rPr>
      </w:pPr>
    </w:p>
    <w:p w14:paraId="77411796" w14:textId="77777777" w:rsidR="006E6540" w:rsidRDefault="006E6540" w:rsidP="00CE7B01">
      <w:pPr>
        <w:pStyle w:val="ListParagraph"/>
        <w:tabs>
          <w:tab w:val="left" w:pos="450"/>
        </w:tabs>
        <w:ind w:left="810" w:right="206"/>
        <w:rPr>
          <w:rFonts w:ascii="Times New Roman" w:hAnsi="Times New Roman" w:cs="Times New Roman"/>
          <w:sz w:val="36"/>
          <w:szCs w:val="36"/>
        </w:rPr>
      </w:pPr>
    </w:p>
    <w:p w14:paraId="132622F6" w14:textId="77777777" w:rsidR="006E6540" w:rsidRPr="00C62D63" w:rsidRDefault="006E6540" w:rsidP="00CE7B01">
      <w:pPr>
        <w:pStyle w:val="ListParagraph"/>
        <w:tabs>
          <w:tab w:val="left" w:pos="450"/>
        </w:tabs>
        <w:ind w:left="810" w:right="206"/>
        <w:rPr>
          <w:rFonts w:ascii="Times New Roman" w:hAnsi="Times New Roman" w:cs="Times New Roman"/>
          <w:sz w:val="36"/>
          <w:szCs w:val="36"/>
        </w:rPr>
      </w:pPr>
    </w:p>
    <w:p w14:paraId="63FF503D" w14:textId="77777777" w:rsidR="00434F50" w:rsidRPr="00067DB2" w:rsidRDefault="00434F50" w:rsidP="00CE7B01">
      <w:pPr>
        <w:pStyle w:val="ListParagraph"/>
        <w:numPr>
          <w:ilvl w:val="0"/>
          <w:numId w:val="6"/>
        </w:numPr>
        <w:tabs>
          <w:tab w:val="left" w:pos="450"/>
        </w:tabs>
        <w:ind w:right="206"/>
        <w:rPr>
          <w:rFonts w:ascii="Georgia" w:hAnsi="Georgia" w:cs="Times New Roman"/>
          <w:sz w:val="24"/>
          <w:szCs w:val="24"/>
        </w:rPr>
      </w:pPr>
      <w:r w:rsidRPr="00067DB2">
        <w:rPr>
          <w:rFonts w:ascii="Georgia" w:hAnsi="Georgia" w:cs="Times New Roman"/>
          <w:sz w:val="44"/>
          <w:szCs w:val="44"/>
        </w:rPr>
        <w:lastRenderedPageBreak/>
        <w:t>Why does V</w:t>
      </w:r>
      <w:r w:rsidRPr="00067DB2">
        <w:rPr>
          <w:rFonts w:ascii="Georgia" w:hAnsi="Georgia" w:cs="Times New Roman"/>
          <w:sz w:val="44"/>
          <w:szCs w:val="44"/>
          <w:vertAlign w:val="subscript"/>
        </w:rPr>
        <w:t>CE </w:t>
      </w:r>
      <w:r w:rsidRPr="00067DB2">
        <w:rPr>
          <w:rFonts w:ascii="Georgia" w:hAnsi="Georgia" w:cs="Times New Roman"/>
          <w:sz w:val="44"/>
          <w:szCs w:val="44"/>
        </w:rPr>
        <w:t>drop so LOW ?</w:t>
      </w:r>
      <w:r w:rsidRPr="00067DB2">
        <w:rPr>
          <w:rFonts w:ascii="Georgia" w:hAnsi="Georgia" w:cs="Times New Roman"/>
          <w:sz w:val="44"/>
          <w:szCs w:val="44"/>
        </w:rPr>
        <w:br/>
      </w:r>
    </w:p>
    <w:p w14:paraId="56DF5DA0" w14:textId="65DBFA07" w:rsidR="00434F50" w:rsidRPr="00434F50" w:rsidRDefault="00434F50" w:rsidP="00CE7B01">
      <w:pPr>
        <w:pStyle w:val="ListParagraph"/>
        <w:numPr>
          <w:ilvl w:val="0"/>
          <w:numId w:val="2"/>
        </w:numPr>
        <w:tabs>
          <w:tab w:val="left" w:pos="450"/>
        </w:tabs>
        <w:ind w:left="630" w:right="206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real life, V</w:t>
      </w:r>
      <w:r>
        <w:rPr>
          <w:rFonts w:ascii="Times New Roman" w:hAnsi="Times New Roman" w:cs="Times New Roman"/>
          <w:sz w:val="36"/>
          <w:szCs w:val="36"/>
          <w:vertAlign w:val="subscript"/>
        </w:rPr>
        <w:t xml:space="preserve">CE </w:t>
      </w:r>
      <w:r>
        <w:rPr>
          <w:rFonts w:ascii="Times New Roman" w:hAnsi="Times New Roman" w:cs="Times New Roman"/>
          <w:sz w:val="36"/>
          <w:szCs w:val="36"/>
        </w:rPr>
        <w:t>isn’t just a battery, it’s the leftover voltage after I</w:t>
      </w:r>
      <w:r>
        <w:rPr>
          <w:rFonts w:ascii="Times New Roman" w:hAnsi="Times New Roman" w:cs="Times New Roman"/>
          <w:sz w:val="36"/>
          <w:szCs w:val="36"/>
          <w:vertAlign w:val="subscript"/>
        </w:rPr>
        <w:t xml:space="preserve">C </w:t>
      </w:r>
      <w:r>
        <w:rPr>
          <w:rFonts w:ascii="Times New Roman" w:hAnsi="Times New Roman" w:cs="Times New Roman"/>
          <w:sz w:val="36"/>
          <w:szCs w:val="36"/>
        </w:rPr>
        <w:t>passes through the Load Voltage R</w:t>
      </w:r>
      <w:r>
        <w:rPr>
          <w:rFonts w:ascii="Times New Roman" w:hAnsi="Times New Roman" w:cs="Times New Roman"/>
          <w:sz w:val="36"/>
          <w:szCs w:val="36"/>
          <w:vertAlign w:val="subscript"/>
        </w:rPr>
        <w:t>C.</w:t>
      </w:r>
    </w:p>
    <w:p w14:paraId="66AC583D" w14:textId="0F1F858E" w:rsidR="00434F50" w:rsidRPr="00717FF2" w:rsidRDefault="00000000" w:rsidP="00CE7B01">
      <w:pPr>
        <w:pStyle w:val="ListParagraph"/>
        <w:tabs>
          <w:tab w:val="left" w:pos="450"/>
        </w:tabs>
        <w:ind w:left="0" w:right="206"/>
        <w:rPr>
          <w:rFonts w:ascii="Times New Roman" w:eastAsiaTheme="minorEastAsia" w:hAnsi="Times New Roman" w:cs="Times New Roman"/>
          <w:b/>
          <w:bCs/>
          <w:sz w:val="48"/>
          <w:szCs w:val="48"/>
          <w:vertAlign w:val="subscri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48"/>
                  <w:szCs w:val="48"/>
                  <w:vertAlign w:val="sub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48"/>
                  <w:szCs w:val="48"/>
                  <w:vertAlign w:val="subscript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48"/>
                  <w:szCs w:val="48"/>
                  <w:vertAlign w:val="subscript"/>
                </w:rPr>
                <m:t xml:space="preserve">CE 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48"/>
              <w:szCs w:val="48"/>
              <w:vertAlign w:val="subscript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48"/>
                  <w:szCs w:val="48"/>
                  <w:vertAlign w:val="sub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48"/>
                  <w:szCs w:val="48"/>
                  <w:vertAlign w:val="subscript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48"/>
                  <w:szCs w:val="48"/>
                  <w:vertAlign w:val="subscript"/>
                </w:rPr>
                <m:t xml:space="preserve">CC 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48"/>
              <w:szCs w:val="48"/>
              <w:vertAlign w:val="subscript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48"/>
                  <w:szCs w:val="48"/>
                  <w:vertAlign w:val="sub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48"/>
                  <w:szCs w:val="48"/>
                  <w:vertAlign w:val="subscript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48"/>
                  <w:szCs w:val="48"/>
                  <w:vertAlign w:val="subscript"/>
                </w:rPr>
                <m:t xml:space="preserve">C 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48"/>
              <w:szCs w:val="48"/>
              <w:vertAlign w:val="subscript"/>
            </w:rPr>
            <m:t>*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48"/>
                  <w:szCs w:val="48"/>
                  <w:vertAlign w:val="sub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48"/>
                  <w:szCs w:val="48"/>
                  <w:vertAlign w:val="subscript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48"/>
                  <w:szCs w:val="48"/>
                  <w:vertAlign w:val="subscript"/>
                </w:rPr>
                <m:t xml:space="preserve">C </m:t>
              </m:r>
            </m:sub>
          </m:sSub>
        </m:oMath>
      </m:oMathPara>
    </w:p>
    <w:p w14:paraId="70ADA059" w14:textId="77777777" w:rsidR="00717FF2" w:rsidRPr="00E23171" w:rsidRDefault="00717FF2" w:rsidP="00CE7B01">
      <w:pPr>
        <w:pStyle w:val="ListParagraph"/>
        <w:tabs>
          <w:tab w:val="left" w:pos="450"/>
        </w:tabs>
        <w:ind w:left="0" w:right="206"/>
        <w:rPr>
          <w:rFonts w:ascii="Times New Roman" w:hAnsi="Times New Roman" w:cs="Times New Roman"/>
          <w:b/>
          <w:bCs/>
          <w:sz w:val="48"/>
          <w:szCs w:val="48"/>
        </w:rPr>
      </w:pPr>
    </w:p>
    <w:p w14:paraId="36E19E84" w14:textId="435884EA" w:rsidR="00434F50" w:rsidRDefault="00E23171" w:rsidP="00CE7B01">
      <w:pPr>
        <w:pStyle w:val="ListParagraph"/>
        <w:numPr>
          <w:ilvl w:val="0"/>
          <w:numId w:val="2"/>
        </w:numPr>
        <w:tabs>
          <w:tab w:val="left" w:pos="450"/>
        </w:tabs>
        <w:ind w:left="630" w:right="206"/>
        <w:jc w:val="both"/>
        <w:rPr>
          <w:rFonts w:ascii="Times New Roman" w:hAnsi="Times New Roman" w:cs="Times New Roman"/>
          <w:sz w:val="36"/>
          <w:szCs w:val="36"/>
        </w:rPr>
      </w:pPr>
      <w:r w:rsidRPr="00E23171">
        <w:rPr>
          <w:rFonts w:ascii="Times New Roman" w:hAnsi="Times New Roman" w:cs="Times New Roman"/>
          <w:sz w:val="36"/>
          <w:szCs w:val="36"/>
        </w:rPr>
        <w:t>As you increase the input current I</w:t>
      </w:r>
      <w:r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>B</w:t>
      </w:r>
      <w:r w:rsidRPr="00E23171">
        <w:rPr>
          <w:rFonts w:ascii="Times New Roman" w:hAnsi="Times New Roman" w:cs="Times New Roman"/>
          <w:sz w:val="36"/>
          <w:szCs w:val="36"/>
        </w:rPr>
        <w:t>, I</w:t>
      </w:r>
      <w:r>
        <w:rPr>
          <w:rFonts w:ascii="Times New Roman" w:hAnsi="Times New Roman" w:cs="Times New Roman"/>
          <w:sz w:val="36"/>
          <w:szCs w:val="36"/>
          <w:vertAlign w:val="subscript"/>
        </w:rPr>
        <w:t>C</w:t>
      </w:r>
      <w:r w:rsidRPr="00E23171">
        <w:rPr>
          <w:rFonts w:ascii="Times New Roman" w:hAnsi="Times New Roman" w:cs="Times New Roman"/>
          <w:sz w:val="36"/>
          <w:szCs w:val="36"/>
        </w:rPr>
        <w:t xml:space="preserve"> increases. This causes a larger voltage </w:t>
      </w:r>
      <w:proofErr w:type="gramStart"/>
      <w:r w:rsidRPr="00E23171">
        <w:rPr>
          <w:rFonts w:ascii="Times New Roman" w:hAnsi="Times New Roman" w:cs="Times New Roman"/>
          <w:sz w:val="36"/>
          <w:szCs w:val="36"/>
        </w:rPr>
        <w:t>drop</w:t>
      </w:r>
      <w:proofErr w:type="gramEnd"/>
      <w:r w:rsidRPr="00E23171">
        <w:rPr>
          <w:rFonts w:ascii="Times New Roman" w:hAnsi="Times New Roman" w:cs="Times New Roman"/>
          <w:sz w:val="36"/>
          <w:szCs w:val="36"/>
        </w:rPr>
        <w:t xml:space="preserve"> across R</w:t>
      </w:r>
      <w:r>
        <w:rPr>
          <w:rFonts w:ascii="Times New Roman" w:hAnsi="Times New Roman" w:cs="Times New Roman"/>
          <w:sz w:val="36"/>
          <w:szCs w:val="36"/>
          <w:vertAlign w:val="subscript"/>
        </w:rPr>
        <w:t>C</w:t>
      </w:r>
      <w:r w:rsidRPr="00E23171">
        <w:rPr>
          <w:rFonts w:ascii="Times New Roman" w:hAnsi="Times New Roman" w:cs="Times New Roman"/>
          <w:sz w:val="36"/>
          <w:szCs w:val="36"/>
        </w:rPr>
        <w:t>. Eventually</w:t>
      </w:r>
      <w:r w:rsidRPr="00E23171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  <w:vertAlign w:val="subscrip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vertAlign w:val="subscript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vertAlign w:val="subscript"/>
              </w:rPr>
              <m:t xml:space="preserve">C 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2"/>
            <w:szCs w:val="32"/>
            <w:vertAlign w:val="subscript"/>
          </w:rPr>
          <m:t>*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  <w:vertAlign w:val="subscrip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vertAlign w:val="subscript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vertAlign w:val="subscript"/>
              </w:rPr>
              <m:t xml:space="preserve">C </m:t>
            </m:r>
          </m:sub>
        </m:sSub>
      </m:oMath>
      <w:r w:rsidRPr="00E23171">
        <w:rPr>
          <w:rFonts w:ascii="Times New Roman" w:hAnsi="Times New Roman" w:cs="Times New Roman"/>
          <w:sz w:val="36"/>
          <w:szCs w:val="36"/>
        </w:rPr>
        <w:t xml:space="preserve"> becomes so large that V</w:t>
      </w:r>
      <w:r w:rsidRPr="00E23171">
        <w:rPr>
          <w:rFonts w:ascii="Times New Roman" w:hAnsi="Times New Roman" w:cs="Times New Roman"/>
          <w:sz w:val="36"/>
          <w:szCs w:val="36"/>
          <w:vertAlign w:val="subscript"/>
        </w:rPr>
        <w:t>CE</w:t>
      </w:r>
      <w:r w:rsidRPr="00E23171">
        <w:rPr>
          <w:rFonts w:ascii="Times New Roman" w:hAnsi="Times New Roman" w:cs="Times New Roman"/>
          <w:sz w:val="36"/>
          <w:szCs w:val="36"/>
        </w:rPr>
        <w:t xml:space="preserve"> is pushed down toward 0.2V or 0.3V. At that point, the Collector can no longer "sink" more current effectively because it is no longer pulling electrons away from the base—it's </w:t>
      </w:r>
      <w:proofErr w:type="gramStart"/>
      <w:r w:rsidRPr="00E23171">
        <w:rPr>
          <w:rFonts w:ascii="Times New Roman" w:hAnsi="Times New Roman" w:cs="Times New Roman"/>
          <w:sz w:val="36"/>
          <w:szCs w:val="36"/>
        </w:rPr>
        <w:t>actually pushing</w:t>
      </w:r>
      <w:proofErr w:type="gramEnd"/>
      <w:r w:rsidRPr="00E23171">
        <w:rPr>
          <w:rFonts w:ascii="Times New Roman" w:hAnsi="Times New Roman" w:cs="Times New Roman"/>
          <w:sz w:val="36"/>
          <w:szCs w:val="36"/>
        </w:rPr>
        <w:t xml:space="preserve"> them back!</w:t>
      </w:r>
    </w:p>
    <w:p w14:paraId="60E39E5E" w14:textId="77777777" w:rsidR="00717FF2" w:rsidRPr="00434F50" w:rsidRDefault="00717FF2" w:rsidP="00CE7B01">
      <w:pPr>
        <w:pStyle w:val="ListParagraph"/>
        <w:tabs>
          <w:tab w:val="left" w:pos="450"/>
        </w:tabs>
        <w:ind w:left="360" w:right="206"/>
        <w:jc w:val="both"/>
        <w:rPr>
          <w:rFonts w:ascii="Times New Roman" w:hAnsi="Times New Roman" w:cs="Times New Roman"/>
          <w:sz w:val="36"/>
          <w:szCs w:val="36"/>
        </w:rPr>
      </w:pPr>
    </w:p>
    <w:p w14:paraId="46A7A76A" w14:textId="77777777" w:rsidR="00686302" w:rsidRPr="00434F50" w:rsidRDefault="00717FF2" w:rsidP="00CE7B01">
      <w:pPr>
        <w:pStyle w:val="ListParagraph"/>
        <w:numPr>
          <w:ilvl w:val="0"/>
          <w:numId w:val="2"/>
        </w:numPr>
        <w:tabs>
          <w:tab w:val="left" w:pos="450"/>
        </w:tabs>
        <w:ind w:left="630" w:right="206"/>
        <w:jc w:val="both"/>
        <w:rPr>
          <w:rFonts w:ascii="Times New Roman" w:hAnsi="Times New Roman" w:cs="Times New Roman"/>
          <w:sz w:val="36"/>
          <w:szCs w:val="36"/>
        </w:rPr>
      </w:pPr>
      <w:r w:rsidRPr="00717FF2">
        <w:rPr>
          <w:rFonts w:ascii="Times New Roman" w:hAnsi="Times New Roman" w:cs="Times New Roman"/>
          <w:b/>
          <w:bCs/>
          <w:sz w:val="36"/>
          <w:szCs w:val="36"/>
        </w:rPr>
        <w:t>Note 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E7B01">
        <w:rPr>
          <w:rFonts w:ascii="Times New Roman" w:hAnsi="Times New Roman" w:cs="Times New Roman"/>
          <w:b/>
          <w:bCs/>
          <w:sz w:val="36"/>
          <w:szCs w:val="36"/>
        </w:rPr>
        <w:t>V</w:t>
      </w:r>
      <w:r w:rsidRPr="00CE7B01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>CE</w:t>
      </w:r>
      <w:r w:rsidRPr="00717FF2">
        <w:rPr>
          <w:rFonts w:ascii="Times New Roman" w:hAnsi="Times New Roman" w:cs="Times New Roman"/>
          <w:sz w:val="36"/>
          <w:szCs w:val="36"/>
        </w:rPr>
        <w:t xml:space="preserve"> is usually quoted as</w:t>
      </w:r>
      <w:r w:rsidRPr="00CE7B0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E7B01">
        <w:rPr>
          <w:rFonts w:ascii="Times New Roman" w:hAnsi="Times New Roman" w:cs="Times New Roman"/>
          <w:b/>
          <w:bCs/>
          <w:sz w:val="36"/>
          <w:szCs w:val="36"/>
        </w:rPr>
        <w:t>0.2v</w:t>
      </w:r>
      <w:r w:rsidRPr="00CE7B01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 w:rsidRPr="00717FF2">
        <w:rPr>
          <w:rFonts w:ascii="Times New Roman" w:hAnsi="Times New Roman" w:cs="Times New Roman"/>
          <w:sz w:val="36"/>
          <w:szCs w:val="36"/>
        </w:rPr>
        <w:t>At this stage, the CB junction is forward biased by about 0.5</w:t>
      </w:r>
      <w:r>
        <w:rPr>
          <w:rFonts w:ascii="Times New Roman" w:hAnsi="Times New Roman" w:cs="Times New Roman"/>
          <w:sz w:val="36"/>
          <w:szCs w:val="36"/>
        </w:rPr>
        <w:t xml:space="preserve">v </w:t>
      </w:r>
      <w:r w:rsidRPr="00717FF2">
        <w:rPr>
          <w:rFonts w:ascii="Times New Roman" w:hAnsi="Times New Roman" w:cs="Times New Roman"/>
          <w:sz w:val="36"/>
          <w:szCs w:val="36"/>
        </w:rPr>
        <w:t>(0.7</w:t>
      </w:r>
      <w:r>
        <w:rPr>
          <w:rFonts w:ascii="Times New Roman" w:hAnsi="Times New Roman" w:cs="Times New Roman"/>
          <w:sz w:val="36"/>
          <w:szCs w:val="36"/>
        </w:rPr>
        <w:t>v</w:t>
      </w:r>
      <w:r w:rsidRPr="00717FF2">
        <w:rPr>
          <w:rFonts w:ascii="Times New Roman" w:hAnsi="Times New Roman" w:cs="Times New Roman"/>
          <w:sz w:val="36"/>
          <w:szCs w:val="36"/>
        </w:rPr>
        <w:t xml:space="preserve"> - 0.2</w:t>
      </w:r>
      <w:r>
        <w:rPr>
          <w:rFonts w:ascii="Times New Roman" w:hAnsi="Times New Roman" w:cs="Times New Roman"/>
          <w:sz w:val="36"/>
          <w:szCs w:val="36"/>
        </w:rPr>
        <w:t>v</w:t>
      </w:r>
      <w:r w:rsidRPr="00717FF2">
        <w:rPr>
          <w:rFonts w:ascii="Times New Roman" w:hAnsi="Times New Roman" w:cs="Times New Roman"/>
          <w:sz w:val="36"/>
          <w:szCs w:val="36"/>
        </w:rPr>
        <w:t xml:space="preserve"> = 0.5</w:t>
      </w:r>
      <w:r>
        <w:rPr>
          <w:rFonts w:ascii="Times New Roman" w:hAnsi="Times New Roman" w:cs="Times New Roman"/>
          <w:sz w:val="36"/>
          <w:szCs w:val="36"/>
        </w:rPr>
        <w:t>v</w:t>
      </w:r>
      <w:r w:rsidRPr="00717FF2">
        <w:rPr>
          <w:rFonts w:ascii="Times New Roman" w:hAnsi="Times New Roman" w:cs="Times New Roman"/>
          <w:sz w:val="36"/>
          <w:szCs w:val="36"/>
        </w:rPr>
        <w:t>), which is enough to flood the base with carriers and stop the normal "active" flow.</w:t>
      </w:r>
      <w:r w:rsidR="00C62D63" w:rsidRPr="00434F50">
        <w:rPr>
          <w:rFonts w:ascii="Times New Roman" w:hAnsi="Times New Roman" w:cs="Times New Roman"/>
          <w:sz w:val="36"/>
          <w:szCs w:val="36"/>
        </w:rPr>
        <w:br/>
      </w:r>
    </w:p>
    <w:tbl>
      <w:tblPr>
        <w:tblW w:w="9692" w:type="dxa"/>
        <w:tblCellSpacing w:w="15" w:type="dxa"/>
        <w:tblInd w:w="3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30"/>
        <w:gridCol w:w="3129"/>
        <w:gridCol w:w="2350"/>
        <w:gridCol w:w="1983"/>
      </w:tblGrid>
      <w:tr w:rsidR="00F67A78" w:rsidRPr="00686302" w14:paraId="01DC4F1C" w14:textId="77777777" w:rsidTr="00F67A78">
        <w:trPr>
          <w:trHeight w:val="87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E6229" w14:textId="77777777" w:rsidR="00686302" w:rsidRPr="00F67A78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Region</w:t>
            </w:r>
          </w:p>
        </w:tc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9883FB" w14:textId="0700494C" w:rsidR="00686302" w:rsidRPr="00F67A78" w:rsidRDefault="00F67A78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</w:t>
            </w: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bscript"/>
              </w:rPr>
              <w:t>BE</w:t>
            </w: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="00686302"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Status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BF9CB" w14:textId="6AE1DAF5" w:rsidR="00686302" w:rsidRPr="00F67A78" w:rsidRDefault="00F67A78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</w:t>
            </w: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bscript"/>
              </w:rPr>
              <w:t xml:space="preserve">CE </w:t>
            </w: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Vs. </w:t>
            </w: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</w:t>
            </w: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bscript"/>
              </w:rPr>
              <w:t>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7AB0C5" w14:textId="77777777" w:rsidR="00686302" w:rsidRPr="00F67A78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CB Junction Bias</w:t>
            </w:r>
          </w:p>
        </w:tc>
      </w:tr>
      <w:tr w:rsidR="00F67A78" w:rsidRPr="00686302" w14:paraId="5E2CA8F6" w14:textId="77777777" w:rsidTr="00F67A78">
        <w:trPr>
          <w:trHeight w:val="516"/>
          <w:tblCellSpacing w:w="15" w:type="dxa"/>
        </w:trPr>
        <w:tc>
          <w:tcPr>
            <w:tcW w:w="25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39AF8" w14:textId="77777777" w:rsidR="00686302" w:rsidRPr="00F67A78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Cut-off</w:t>
            </w:r>
          </w:p>
        </w:tc>
        <w:tc>
          <w:tcPr>
            <w:tcW w:w="2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ED05F7" w14:textId="5E7F6779" w:rsidR="00686302" w:rsidRPr="00686302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>Reverse (&lt;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>0.7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</w:t>
            </w: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ADED3" w14:textId="77777777" w:rsidR="00686302" w:rsidRPr="00686302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131581" w14:textId="77777777" w:rsidR="00686302" w:rsidRPr="00686302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>Reverse</w:t>
            </w:r>
          </w:p>
        </w:tc>
      </w:tr>
      <w:tr w:rsidR="00F67A78" w:rsidRPr="00686302" w14:paraId="1F335005" w14:textId="77777777" w:rsidTr="00F67A78">
        <w:trPr>
          <w:trHeight w:val="507"/>
          <w:tblCellSpacing w:w="15" w:type="dxa"/>
        </w:trPr>
        <w:tc>
          <w:tcPr>
            <w:tcW w:w="25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AE0EC" w14:textId="77777777" w:rsidR="00686302" w:rsidRPr="00F67A78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Active</w:t>
            </w:r>
          </w:p>
        </w:tc>
        <w:tc>
          <w:tcPr>
            <w:tcW w:w="2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3ABBB" w14:textId="39031E6B" w:rsidR="00686302" w:rsidRPr="00F67A78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sz w:val="36"/>
                <w:szCs w:val="36"/>
              </w:rPr>
              <w:t>Forward (</w:t>
            </w:r>
            <w:r w:rsidR="00F67A78">
              <w:rPr>
                <w:rFonts w:ascii="Times New Roman" w:hAnsi="Times New Roman" w:cs="Times New Roman"/>
                <w:sz w:val="36"/>
                <w:szCs w:val="36"/>
              </w:rPr>
              <w:t xml:space="preserve">≈ </w:t>
            </w:r>
            <w:r w:rsidRPr="00F67A78">
              <w:rPr>
                <w:rFonts w:ascii="Times New Roman" w:hAnsi="Times New Roman" w:cs="Times New Roman"/>
                <w:sz w:val="36"/>
                <w:szCs w:val="36"/>
              </w:rPr>
              <w:t>0.7</w:t>
            </w:r>
            <w:r w:rsidRPr="00F67A78">
              <w:rPr>
                <w:rFonts w:ascii="Times New Roman" w:hAnsi="Times New Roman" w:cs="Times New Roman"/>
                <w:sz w:val="36"/>
                <w:szCs w:val="36"/>
              </w:rPr>
              <w:t>v</w:t>
            </w:r>
            <w:r w:rsidRPr="00F67A78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8FF14A" w14:textId="45E75914" w:rsidR="00686302" w:rsidRPr="00686302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>V</w:t>
            </w:r>
            <w:r w:rsidRPr="00686302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CE</w:t>
            </w: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&gt;</w:t>
            </w: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F67A78" w:rsidRPr="00686302">
              <w:rPr>
                <w:rFonts w:ascii="Times New Roman" w:hAnsi="Times New Roman" w:cs="Times New Roman"/>
                <w:sz w:val="36"/>
                <w:szCs w:val="36"/>
              </w:rPr>
              <w:t>V</w:t>
            </w:r>
            <w:r w:rsidR="00F67A78" w:rsidRPr="00686302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285AE1" w14:textId="77777777" w:rsidR="00686302" w:rsidRPr="00F67A78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sz w:val="36"/>
                <w:szCs w:val="36"/>
              </w:rPr>
              <w:t>Reverse</w:t>
            </w:r>
          </w:p>
        </w:tc>
      </w:tr>
      <w:tr w:rsidR="00F67A78" w:rsidRPr="00686302" w14:paraId="5A5F573B" w14:textId="77777777" w:rsidTr="00F67A78">
        <w:trPr>
          <w:trHeight w:val="876"/>
          <w:tblCellSpacing w:w="15" w:type="dxa"/>
        </w:trPr>
        <w:tc>
          <w:tcPr>
            <w:tcW w:w="25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9180F9" w14:textId="26DB7FF7" w:rsidR="00686302" w:rsidRPr="00F67A78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Saturation</w:t>
            </w:r>
          </w:p>
        </w:tc>
        <w:tc>
          <w:tcPr>
            <w:tcW w:w="2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D89EC" w14:textId="3A402D70" w:rsidR="00686302" w:rsidRPr="00F67A78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sz w:val="36"/>
                <w:szCs w:val="36"/>
              </w:rPr>
              <w:t>Forward (</w:t>
            </w:r>
            <w:r w:rsidR="00F67A78">
              <w:rPr>
                <w:rFonts w:ascii="Times New Roman" w:hAnsi="Times New Roman" w:cs="Times New Roman"/>
                <w:sz w:val="36"/>
                <w:szCs w:val="36"/>
              </w:rPr>
              <w:t>≈</w:t>
            </w:r>
            <w:r w:rsidRPr="00F67A78">
              <w:rPr>
                <w:rFonts w:ascii="Times New Roman" w:hAnsi="Times New Roman" w:cs="Times New Roman"/>
                <w:sz w:val="36"/>
                <w:szCs w:val="36"/>
              </w:rPr>
              <w:t xml:space="preserve"> 0.7V)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12F26" w14:textId="0E9FD111" w:rsidR="00686302" w:rsidRPr="00686302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>V</w:t>
            </w:r>
            <w:r w:rsidRPr="00686302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CE</w:t>
            </w: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&lt;</w:t>
            </w:r>
            <w:r w:rsidRPr="00686302">
              <w:rPr>
                <w:rFonts w:ascii="Times New Roman" w:hAnsi="Times New Roman" w:cs="Times New Roman"/>
                <w:sz w:val="36"/>
                <w:szCs w:val="36"/>
              </w:rPr>
              <w:t xml:space="preserve"> V</w:t>
            </w:r>
            <w:r w:rsidRPr="00686302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2AADEE" w14:textId="77777777" w:rsidR="00686302" w:rsidRPr="00F67A78" w:rsidRDefault="00686302" w:rsidP="00CE7B01">
            <w:pPr>
              <w:tabs>
                <w:tab w:val="left" w:pos="450"/>
              </w:tabs>
              <w:ind w:right="206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F67A78">
              <w:rPr>
                <w:rFonts w:ascii="Times New Roman" w:hAnsi="Times New Roman" w:cs="Times New Roman"/>
                <w:sz w:val="36"/>
                <w:szCs w:val="36"/>
              </w:rPr>
              <w:t>Forward</w:t>
            </w:r>
          </w:p>
        </w:tc>
      </w:tr>
    </w:tbl>
    <w:p w14:paraId="7FEFE028" w14:textId="0F082608" w:rsidR="00E37591" w:rsidRPr="00F67A78" w:rsidRDefault="00E37591" w:rsidP="00CE7B01">
      <w:pPr>
        <w:tabs>
          <w:tab w:val="left" w:pos="450"/>
        </w:tabs>
        <w:ind w:right="206"/>
        <w:rPr>
          <w:rFonts w:ascii="Times New Roman" w:hAnsi="Times New Roman" w:cs="Times New Roman"/>
          <w:sz w:val="36"/>
          <w:szCs w:val="36"/>
        </w:rPr>
      </w:pPr>
    </w:p>
    <w:sectPr w:rsidR="00E37591" w:rsidRPr="00F67A78" w:rsidSect="00E3759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726"/>
      </v:shape>
    </w:pict>
  </w:numPicBullet>
  <w:abstractNum w:abstractNumId="0" w15:restartNumberingAfterBreak="0">
    <w:nsid w:val="36F45F5B"/>
    <w:multiLevelType w:val="hybridMultilevel"/>
    <w:tmpl w:val="FD46173E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5FA223A6"/>
    <w:multiLevelType w:val="hybridMultilevel"/>
    <w:tmpl w:val="868E608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851492"/>
    <w:multiLevelType w:val="hybridMultilevel"/>
    <w:tmpl w:val="CB04E424"/>
    <w:lvl w:ilvl="0" w:tplc="CCCAFF4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8916F7"/>
    <w:multiLevelType w:val="hybridMultilevel"/>
    <w:tmpl w:val="69823C82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CF068BA"/>
    <w:multiLevelType w:val="hybridMultilevel"/>
    <w:tmpl w:val="F44C9C7C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F71682B"/>
    <w:multiLevelType w:val="hybridMultilevel"/>
    <w:tmpl w:val="2BDE520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3966011">
    <w:abstractNumId w:val="1"/>
  </w:num>
  <w:num w:numId="2" w16cid:durableId="470484658">
    <w:abstractNumId w:val="5"/>
  </w:num>
  <w:num w:numId="3" w16cid:durableId="1277905354">
    <w:abstractNumId w:val="4"/>
  </w:num>
  <w:num w:numId="4" w16cid:durableId="653679828">
    <w:abstractNumId w:val="3"/>
  </w:num>
  <w:num w:numId="5" w16cid:durableId="814563523">
    <w:abstractNumId w:val="0"/>
  </w:num>
  <w:num w:numId="6" w16cid:durableId="1840150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91"/>
    <w:rsid w:val="00067DB2"/>
    <w:rsid w:val="00434F50"/>
    <w:rsid w:val="00593937"/>
    <w:rsid w:val="00686302"/>
    <w:rsid w:val="006E6540"/>
    <w:rsid w:val="00717FF2"/>
    <w:rsid w:val="00766E64"/>
    <w:rsid w:val="008F4D76"/>
    <w:rsid w:val="009A5340"/>
    <w:rsid w:val="00C62D63"/>
    <w:rsid w:val="00CE7B01"/>
    <w:rsid w:val="00E23171"/>
    <w:rsid w:val="00E37591"/>
    <w:rsid w:val="00F67A78"/>
    <w:rsid w:val="00F9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C925"/>
  <w15:chartTrackingRefBased/>
  <w15:docId w15:val="{6F6B4E23-9A02-4FDB-B760-1CBB165E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9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34F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6C71D-147A-4819-8E50-9DDFE0663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Bamaniya</dc:creator>
  <cp:keywords/>
  <dc:description/>
  <cp:lastModifiedBy>Divyesh Bamaniya</cp:lastModifiedBy>
  <cp:revision>6</cp:revision>
  <dcterms:created xsi:type="dcterms:W3CDTF">2026-03-23T08:13:00Z</dcterms:created>
  <dcterms:modified xsi:type="dcterms:W3CDTF">2026-03-23T10:01:00Z</dcterms:modified>
</cp:coreProperties>
</file>