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536E" w14:textId="77777777" w:rsidR="007A54A1" w:rsidRDefault="00000000">
      <w:pPr>
        <w:pStyle w:val="Standard"/>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Государственное бюджетное профессиональное образовательное учреждение</w:t>
      </w:r>
    </w:p>
    <w:p w14:paraId="5CE54773" w14:textId="77777777" w:rsidR="007A54A1" w:rsidRDefault="00000000">
      <w:pPr>
        <w:pStyle w:val="Standard"/>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«Уральский медицинский колледж»</w:t>
      </w:r>
    </w:p>
    <w:p w14:paraId="62F2F239" w14:textId="77777777" w:rsidR="007A54A1" w:rsidRDefault="007A54A1">
      <w:pPr>
        <w:pStyle w:val="Standard"/>
        <w:spacing w:after="0" w:line="360" w:lineRule="auto"/>
        <w:rPr>
          <w:rFonts w:ascii="Times New Roman" w:hAnsi="Times New Roman" w:cs="Times New Roman"/>
          <w:sz w:val="24"/>
          <w:szCs w:val="24"/>
          <w:lang w:val="ru-RU"/>
        </w:rPr>
      </w:pPr>
    </w:p>
    <w:p w14:paraId="1D4360AE" w14:textId="77777777" w:rsidR="007A54A1" w:rsidRDefault="007A54A1">
      <w:pPr>
        <w:pStyle w:val="Standard"/>
        <w:spacing w:after="0" w:line="360" w:lineRule="auto"/>
        <w:rPr>
          <w:rFonts w:ascii="Times New Roman" w:hAnsi="Times New Roman" w:cs="Times New Roman"/>
          <w:sz w:val="24"/>
          <w:szCs w:val="24"/>
          <w:lang w:val="ru-RU"/>
        </w:rPr>
      </w:pPr>
    </w:p>
    <w:p w14:paraId="3CE0C33C" w14:textId="77777777" w:rsidR="007A54A1" w:rsidRDefault="00000000">
      <w:pPr>
        <w:pStyle w:val="Standard"/>
        <w:spacing w:after="0" w:line="360" w:lineRule="auto"/>
        <w:ind w:left="4536"/>
        <w:jc w:val="both"/>
        <w:rPr>
          <w:rFonts w:ascii="Times New Roman" w:hAnsi="Times New Roman" w:cs="Times New Roman"/>
          <w:sz w:val="28"/>
          <w:szCs w:val="28"/>
          <w:lang w:val="ru-RU"/>
        </w:rPr>
      </w:pPr>
      <w:r>
        <w:rPr>
          <w:rFonts w:ascii="Times New Roman" w:hAnsi="Times New Roman" w:cs="Times New Roman"/>
          <w:sz w:val="28"/>
          <w:szCs w:val="28"/>
          <w:lang w:val="ru-RU"/>
        </w:rPr>
        <w:t>Специальность СЕСТРИНСКОЕ ДЕЛО</w:t>
      </w:r>
    </w:p>
    <w:p w14:paraId="15AEAE57" w14:textId="77777777" w:rsidR="007A54A1" w:rsidRPr="000801FC" w:rsidRDefault="00000000">
      <w:pPr>
        <w:pStyle w:val="Standard"/>
        <w:spacing w:after="0" w:line="360" w:lineRule="auto"/>
        <w:ind w:left="4536"/>
        <w:jc w:val="both"/>
        <w:rPr>
          <w:lang w:val="ru-RU"/>
        </w:rPr>
      </w:pPr>
      <w:r>
        <w:rPr>
          <w:rFonts w:ascii="Times New Roman" w:hAnsi="Times New Roman" w:cs="Times New Roman"/>
          <w:sz w:val="28"/>
          <w:szCs w:val="28"/>
          <w:lang w:val="ru-RU"/>
        </w:rPr>
        <w:t xml:space="preserve">Курс </w:t>
      </w:r>
      <w:r>
        <w:rPr>
          <w:rFonts w:ascii="Times New Roman" w:hAnsi="Times New Roman" w:cs="Times New Roman"/>
          <w:sz w:val="28"/>
          <w:szCs w:val="28"/>
        </w:rPr>
        <w:t>I</w:t>
      </w:r>
      <w:r>
        <w:rPr>
          <w:rFonts w:ascii="Times New Roman" w:hAnsi="Times New Roman" w:cs="Times New Roman"/>
          <w:sz w:val="28"/>
          <w:szCs w:val="28"/>
          <w:lang w:val="ru-RU"/>
        </w:rPr>
        <w:t xml:space="preserve">   Группа С2-25</w:t>
      </w:r>
    </w:p>
    <w:p w14:paraId="6962F567" w14:textId="77777777" w:rsidR="007A54A1" w:rsidRDefault="007A54A1">
      <w:pPr>
        <w:pStyle w:val="Standard"/>
        <w:spacing w:after="0" w:line="360" w:lineRule="auto"/>
        <w:rPr>
          <w:rFonts w:ascii="Times New Roman" w:hAnsi="Times New Roman" w:cs="Times New Roman"/>
          <w:sz w:val="24"/>
          <w:szCs w:val="24"/>
          <w:lang w:val="ru-RU"/>
        </w:rPr>
      </w:pPr>
    </w:p>
    <w:p w14:paraId="146D5A4B" w14:textId="77777777" w:rsidR="007A54A1" w:rsidRDefault="007A54A1">
      <w:pPr>
        <w:pStyle w:val="Standard"/>
        <w:spacing w:after="0" w:line="360" w:lineRule="auto"/>
        <w:rPr>
          <w:rFonts w:ascii="Times New Roman" w:hAnsi="Times New Roman" w:cs="Times New Roman"/>
          <w:sz w:val="24"/>
          <w:szCs w:val="24"/>
          <w:lang w:val="ru-RU"/>
        </w:rPr>
      </w:pPr>
    </w:p>
    <w:p w14:paraId="422DBBF9" w14:textId="77777777" w:rsidR="007A54A1" w:rsidRDefault="00000000">
      <w:pPr>
        <w:pStyle w:val="Standard"/>
        <w:spacing w:after="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ИНДИВИДУАЛЬНЫЙ ПРОЕКТ</w:t>
      </w:r>
    </w:p>
    <w:p w14:paraId="6F91194B" w14:textId="77777777" w:rsidR="007A54A1" w:rsidRDefault="00000000">
      <w:pPr>
        <w:pStyle w:val="Standard"/>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ПО ОБЩЕОБРАЗОВАТЕЛЬНОЙ ДИСЦИПЛИНЕ ИСТОРИЯ</w:t>
      </w:r>
    </w:p>
    <w:p w14:paraId="2C844A48" w14:textId="77777777" w:rsidR="007A54A1" w:rsidRDefault="007A54A1">
      <w:pPr>
        <w:pStyle w:val="Standard"/>
        <w:spacing w:after="0" w:line="360" w:lineRule="auto"/>
        <w:jc w:val="center"/>
        <w:rPr>
          <w:rFonts w:ascii="Times New Roman" w:hAnsi="Times New Roman" w:cs="Times New Roman"/>
          <w:sz w:val="28"/>
          <w:szCs w:val="28"/>
          <w:lang w:val="ru-RU"/>
        </w:rPr>
      </w:pPr>
    </w:p>
    <w:p w14:paraId="6A2285B1" w14:textId="77777777" w:rsidR="007A54A1" w:rsidRDefault="00000000">
      <w:pPr>
        <w:pStyle w:val="Standard"/>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Тема:</w:t>
      </w:r>
    </w:p>
    <w:p w14:paraId="496FD9D3" w14:textId="77777777" w:rsidR="007A54A1" w:rsidRDefault="00000000">
      <w:pPr>
        <w:pStyle w:val="Standard"/>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ИСТОРИЯ ВАКЦИНАЦИИ: ОТ ПЕРВЫХ ОПЫТОВ ДО СОВРЕМЕННЫХ ТЕХНОЛОГИЙ</w:t>
      </w:r>
    </w:p>
    <w:p w14:paraId="63045D86" w14:textId="77777777" w:rsidR="007A54A1" w:rsidRDefault="007A54A1">
      <w:pPr>
        <w:pStyle w:val="Standard"/>
        <w:spacing w:after="0" w:line="360" w:lineRule="auto"/>
        <w:rPr>
          <w:rFonts w:ascii="Times New Roman" w:hAnsi="Times New Roman" w:cs="Times New Roman"/>
          <w:sz w:val="24"/>
          <w:szCs w:val="24"/>
          <w:lang w:val="ru-RU"/>
        </w:rPr>
      </w:pPr>
    </w:p>
    <w:p w14:paraId="3984D0C5" w14:textId="77777777" w:rsidR="007A54A1" w:rsidRDefault="007A54A1">
      <w:pPr>
        <w:pStyle w:val="Standard"/>
        <w:spacing w:after="0" w:line="360" w:lineRule="auto"/>
        <w:rPr>
          <w:rFonts w:ascii="Times New Roman" w:hAnsi="Times New Roman" w:cs="Times New Roman"/>
          <w:sz w:val="24"/>
          <w:szCs w:val="24"/>
          <w:lang w:val="ru-RU"/>
        </w:rPr>
      </w:pPr>
    </w:p>
    <w:p w14:paraId="3749EF68" w14:textId="77777777" w:rsidR="007A54A1" w:rsidRDefault="00000000">
      <w:pPr>
        <w:pStyle w:val="Standard"/>
        <w:spacing w:after="0" w:line="360" w:lineRule="auto"/>
        <w:ind w:left="6973" w:hanging="2438"/>
        <w:rPr>
          <w:rFonts w:ascii="Times New Roman" w:hAnsi="Times New Roman" w:cs="Times New Roman"/>
          <w:sz w:val="28"/>
          <w:szCs w:val="28"/>
          <w:lang w:val="ru-RU"/>
        </w:rPr>
      </w:pPr>
      <w:r>
        <w:rPr>
          <w:rFonts w:ascii="Times New Roman" w:hAnsi="Times New Roman" w:cs="Times New Roman"/>
          <w:sz w:val="28"/>
          <w:szCs w:val="28"/>
          <w:lang w:val="ru-RU"/>
        </w:rPr>
        <w:t>Студентка: ВЛАСОВА</w:t>
      </w:r>
    </w:p>
    <w:p w14:paraId="2A723A74" w14:textId="77777777" w:rsidR="007A54A1" w:rsidRDefault="00000000">
      <w:pPr>
        <w:pStyle w:val="Standard"/>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ДАРЬЯ АЛЕКСЕЕВНА</w:t>
      </w:r>
    </w:p>
    <w:p w14:paraId="7B394D87" w14:textId="77777777" w:rsidR="007A54A1" w:rsidRDefault="00000000">
      <w:pPr>
        <w:pStyle w:val="Standard"/>
        <w:spacing w:after="0" w:line="360" w:lineRule="auto"/>
        <w:ind w:left="6973" w:hanging="2438"/>
        <w:rPr>
          <w:rFonts w:ascii="Times New Roman" w:hAnsi="Times New Roman" w:cs="Times New Roman"/>
          <w:sz w:val="28"/>
          <w:szCs w:val="28"/>
          <w:lang w:val="ru-RU"/>
        </w:rPr>
      </w:pPr>
      <w:r>
        <w:rPr>
          <w:rFonts w:ascii="Times New Roman" w:hAnsi="Times New Roman" w:cs="Times New Roman"/>
          <w:sz w:val="28"/>
          <w:szCs w:val="28"/>
          <w:lang w:val="ru-RU"/>
        </w:rPr>
        <w:t>Руководитель: ГУЖАВИНА</w:t>
      </w:r>
    </w:p>
    <w:p w14:paraId="606028A1" w14:textId="77777777" w:rsidR="007A54A1" w:rsidRDefault="00000000">
      <w:pPr>
        <w:pStyle w:val="Standard"/>
        <w:spacing w:after="0" w:line="360" w:lineRule="auto"/>
        <w:ind w:left="6973" w:hanging="2438"/>
        <w:rPr>
          <w:rFonts w:ascii="Times New Roman" w:hAnsi="Times New Roman" w:cs="Times New Roman"/>
          <w:sz w:val="28"/>
          <w:szCs w:val="28"/>
          <w:lang w:val="ru-RU"/>
        </w:rPr>
      </w:pPr>
      <w:r>
        <w:rPr>
          <w:rFonts w:ascii="Times New Roman" w:hAnsi="Times New Roman" w:cs="Times New Roman"/>
          <w:sz w:val="28"/>
          <w:szCs w:val="28"/>
          <w:lang w:val="ru-RU"/>
        </w:rPr>
        <w:t>НАТАЛЬЯ СЕРГЕЕВНА</w:t>
      </w:r>
    </w:p>
    <w:p w14:paraId="64039A9A" w14:textId="77777777" w:rsidR="007A54A1" w:rsidRDefault="007A54A1">
      <w:pPr>
        <w:pStyle w:val="Standard"/>
        <w:spacing w:after="0" w:line="360" w:lineRule="auto"/>
        <w:rPr>
          <w:rFonts w:ascii="Times New Roman" w:hAnsi="Times New Roman" w:cs="Times New Roman"/>
          <w:sz w:val="28"/>
          <w:szCs w:val="28"/>
          <w:lang w:val="ru-RU"/>
        </w:rPr>
      </w:pPr>
    </w:p>
    <w:p w14:paraId="794EF848" w14:textId="77777777" w:rsidR="007A54A1" w:rsidRDefault="007A54A1">
      <w:pPr>
        <w:pStyle w:val="Standard"/>
        <w:spacing w:after="0" w:line="360" w:lineRule="auto"/>
        <w:rPr>
          <w:rFonts w:ascii="Times New Roman" w:hAnsi="Times New Roman" w:cs="Times New Roman"/>
          <w:sz w:val="28"/>
          <w:szCs w:val="28"/>
          <w:lang w:val="ru-RU"/>
        </w:rPr>
      </w:pPr>
    </w:p>
    <w:p w14:paraId="6597E966" w14:textId="77777777" w:rsidR="007A54A1" w:rsidRDefault="007A54A1">
      <w:pPr>
        <w:pStyle w:val="Standard"/>
        <w:spacing w:after="0" w:line="360" w:lineRule="auto"/>
        <w:rPr>
          <w:rFonts w:ascii="Times New Roman" w:hAnsi="Times New Roman" w:cs="Times New Roman"/>
          <w:sz w:val="28"/>
          <w:szCs w:val="28"/>
          <w:lang w:val="ru-RU"/>
        </w:rPr>
      </w:pPr>
    </w:p>
    <w:p w14:paraId="0FE1E904" w14:textId="77777777" w:rsidR="007A54A1" w:rsidRDefault="00000000">
      <w:pPr>
        <w:pStyle w:val="Standard"/>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t>Дата защиты: ____________________</w:t>
      </w:r>
      <w:r>
        <w:rPr>
          <w:rFonts w:ascii="Times New Roman" w:hAnsi="Times New Roman" w:cs="Times New Roman"/>
          <w:sz w:val="28"/>
          <w:szCs w:val="28"/>
          <w:lang w:val="ru-RU"/>
        </w:rPr>
        <w:br/>
        <w:t>Оценка: _________________________</w:t>
      </w:r>
      <w:r>
        <w:rPr>
          <w:rFonts w:ascii="Times New Roman" w:hAnsi="Times New Roman" w:cs="Times New Roman"/>
          <w:sz w:val="28"/>
          <w:szCs w:val="28"/>
          <w:lang w:val="ru-RU"/>
        </w:rPr>
        <w:br/>
        <w:t>Подпись: ________________________</w:t>
      </w:r>
    </w:p>
    <w:p w14:paraId="68B4F4B3" w14:textId="77777777" w:rsidR="007A54A1" w:rsidRDefault="007A54A1">
      <w:pPr>
        <w:pStyle w:val="Standard"/>
        <w:spacing w:after="0" w:line="360" w:lineRule="auto"/>
        <w:rPr>
          <w:rFonts w:ascii="Times New Roman" w:hAnsi="Times New Roman" w:cs="Times New Roman"/>
          <w:sz w:val="24"/>
          <w:szCs w:val="24"/>
          <w:lang w:val="ru-RU"/>
        </w:rPr>
      </w:pPr>
    </w:p>
    <w:p w14:paraId="011C645A" w14:textId="77777777" w:rsidR="007A54A1" w:rsidRDefault="007A54A1">
      <w:pPr>
        <w:pStyle w:val="Standard"/>
        <w:spacing w:after="0" w:line="360" w:lineRule="auto"/>
        <w:rPr>
          <w:rFonts w:ascii="Times New Roman" w:hAnsi="Times New Roman" w:cs="Times New Roman"/>
          <w:sz w:val="24"/>
          <w:szCs w:val="24"/>
          <w:lang w:val="ru-RU"/>
        </w:rPr>
      </w:pPr>
    </w:p>
    <w:p w14:paraId="394284B2" w14:textId="77777777" w:rsidR="007A54A1" w:rsidRDefault="00000000">
      <w:pPr>
        <w:pStyle w:val="Standard"/>
        <w:spacing w:after="0"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Г. Лысьва, 2026</w:t>
      </w:r>
    </w:p>
    <w:p w14:paraId="47E97CC0" w14:textId="77777777" w:rsidR="007A54A1" w:rsidRDefault="00000000">
      <w:pPr>
        <w:pStyle w:val="1"/>
        <w:pageBreakBefore/>
        <w:jc w:val="center"/>
        <w:rPr>
          <w:rFonts w:ascii="Times New Roman" w:hAnsi="Times New Roman" w:cs="Times New Roman"/>
          <w:color w:val="00000A"/>
          <w:lang w:val="ru-RU"/>
        </w:rPr>
      </w:pPr>
      <w:bookmarkStart w:id="0" w:name="_Toc218419623"/>
      <w:bookmarkStart w:id="1" w:name="_Toc225521401"/>
      <w:r>
        <w:rPr>
          <w:rFonts w:ascii="Times New Roman" w:hAnsi="Times New Roman" w:cs="Times New Roman"/>
          <w:color w:val="00000A"/>
          <w:lang w:val="ru-RU"/>
        </w:rPr>
        <w:lastRenderedPageBreak/>
        <w:t>ПЛАНИРОВАНИЕ</w:t>
      </w:r>
      <w:bookmarkEnd w:id="0"/>
      <w:bookmarkEnd w:id="1"/>
    </w:p>
    <w:tbl>
      <w:tblPr>
        <w:tblW w:w="8630" w:type="dxa"/>
        <w:tblLayout w:type="fixed"/>
        <w:tblCellMar>
          <w:left w:w="10" w:type="dxa"/>
          <w:right w:w="10" w:type="dxa"/>
        </w:tblCellMar>
        <w:tblLook w:val="0000" w:firstRow="0" w:lastRow="0" w:firstColumn="0" w:lastColumn="0" w:noHBand="0" w:noVBand="0"/>
      </w:tblPr>
      <w:tblGrid>
        <w:gridCol w:w="2876"/>
        <w:gridCol w:w="2877"/>
        <w:gridCol w:w="2877"/>
      </w:tblGrid>
      <w:tr w:rsidR="007A54A1" w14:paraId="2E50651C" w14:textId="77777777">
        <w:tc>
          <w:tcPr>
            <w:tcW w:w="287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363C01E"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Этапы</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4CE2E19"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Действие</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4CB1779"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Сроки</w:t>
            </w:r>
          </w:p>
        </w:tc>
      </w:tr>
      <w:tr w:rsidR="007A54A1" w14:paraId="1AF08F22" w14:textId="77777777">
        <w:tc>
          <w:tcPr>
            <w:tcW w:w="287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D43A93A" w14:textId="77777777" w:rsidR="007A54A1" w:rsidRDefault="00000000">
            <w:pPr>
              <w:pStyle w:val="Standard"/>
              <w:tabs>
                <w:tab w:val="right" w:leader="dot" w:pos="9962"/>
              </w:tabs>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Подготовительный</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7C00FE8"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Придумать тему, дисциплину, продукт</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E2EF817"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Сентябрь</w:t>
            </w:r>
          </w:p>
        </w:tc>
      </w:tr>
      <w:tr w:rsidR="007A54A1" w14:paraId="7C2847F3" w14:textId="77777777">
        <w:tc>
          <w:tcPr>
            <w:tcW w:w="287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9AFB9BC"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Планирование</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575257C"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Составление плана, нахождение информации, продумать макет продукта</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A2BC4C2"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Октябрь</w:t>
            </w:r>
          </w:p>
        </w:tc>
      </w:tr>
      <w:tr w:rsidR="007A54A1" w14:paraId="0D5ABBEC" w14:textId="77777777">
        <w:tc>
          <w:tcPr>
            <w:tcW w:w="287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305D30AF"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Выполнение</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22189B6"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Оформление найденной информации в готовый документ, оформление презентации</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BACC051"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Ноябрь-Март</w:t>
            </w:r>
          </w:p>
        </w:tc>
      </w:tr>
      <w:tr w:rsidR="007A54A1" w14:paraId="3149F890" w14:textId="77777777">
        <w:tc>
          <w:tcPr>
            <w:tcW w:w="287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CE804B4"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Оформление</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1C096188"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Устранить ошибки, распечатать, получить одобрение преподавателя</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2EEF66DD"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Апрель</w:t>
            </w:r>
          </w:p>
        </w:tc>
      </w:tr>
      <w:tr w:rsidR="007A54A1" w14:paraId="4A81E909" w14:textId="77777777">
        <w:tc>
          <w:tcPr>
            <w:tcW w:w="2876"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7DD182B4"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Заключение</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69901DC9"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Подготовка доклада, подготовка презентации, самозащита</w:t>
            </w:r>
          </w:p>
        </w:tc>
        <w:tc>
          <w:tcPr>
            <w:tcW w:w="287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58D3A586" w14:textId="77777777" w:rsidR="007A54A1" w:rsidRDefault="00000000">
            <w:pPr>
              <w:pStyle w:val="Standard"/>
              <w:tabs>
                <w:tab w:val="right" w:leader="dot" w:pos="9962"/>
              </w:tabs>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Май</w:t>
            </w:r>
          </w:p>
        </w:tc>
      </w:tr>
    </w:tbl>
    <w:p w14:paraId="74D5D290" w14:textId="77777777" w:rsidR="007A54A1" w:rsidRDefault="007A54A1">
      <w:pPr>
        <w:pStyle w:val="Standard"/>
        <w:spacing w:after="0" w:line="360" w:lineRule="auto"/>
        <w:jc w:val="center"/>
        <w:rPr>
          <w:rFonts w:ascii="Times New Roman" w:hAnsi="Times New Roman" w:cs="Times New Roman"/>
          <w:sz w:val="24"/>
          <w:szCs w:val="24"/>
          <w:lang w:val="ru-RU"/>
        </w:rPr>
      </w:pPr>
    </w:p>
    <w:p w14:paraId="49FBC56A" w14:textId="18D40CC1" w:rsidR="00A47AEA" w:rsidRDefault="00A47AEA">
      <w:pPr>
        <w:suppressAutoHyphens w:val="0"/>
        <w:spacing w:line="240" w:lineRule="auto"/>
        <w:ind w:firstLine="0"/>
        <w:jc w:val="left"/>
        <w:rPr>
          <w:rFonts w:cs="Times New Roman"/>
          <w:color w:val="00000A"/>
          <w:sz w:val="24"/>
          <w:szCs w:val="24"/>
          <w:lang w:eastAsia="en-US" w:bidi="ar-SA"/>
        </w:rPr>
      </w:pPr>
      <w:r>
        <w:rPr>
          <w:rFonts w:cs="Times New Roman"/>
          <w:sz w:val="24"/>
          <w:szCs w:val="24"/>
        </w:rPr>
        <w:br w:type="page"/>
      </w:r>
    </w:p>
    <w:bookmarkStart w:id="2" w:name="_Toc225521402" w:displacedByCustomXml="next"/>
    <w:sdt>
      <w:sdtPr>
        <w:rPr>
          <w:rFonts w:ascii="Times New Roman" w:eastAsia="MS Mincho" w:hAnsi="Times New Roman"/>
          <w:b w:val="0"/>
          <w:bCs w:val="0"/>
          <w:color w:val="auto"/>
          <w:szCs w:val="22"/>
          <w:lang w:val="ru-RU" w:eastAsia="zh-CN" w:bidi="hi-IN"/>
        </w:rPr>
        <w:id w:val="-1186131235"/>
        <w:docPartObj>
          <w:docPartGallery w:val="Table of Contents"/>
          <w:docPartUnique/>
        </w:docPartObj>
      </w:sdtPr>
      <w:sdtContent>
        <w:p w14:paraId="7BEA0E67" w14:textId="795AD276" w:rsidR="00A47AEA" w:rsidRPr="00A47AEA" w:rsidRDefault="00A47AEA" w:rsidP="00A47AEA">
          <w:pPr>
            <w:pStyle w:val="af1"/>
            <w:spacing w:before="0" w:line="360" w:lineRule="auto"/>
            <w:jc w:val="center"/>
            <w:rPr>
              <w:rFonts w:ascii="Times New Roman" w:hAnsi="Times New Roman" w:cs="Times New Roman"/>
              <w:color w:val="auto"/>
            </w:rPr>
          </w:pPr>
          <w:r>
            <w:rPr>
              <w:rFonts w:ascii="Times New Roman" w:hAnsi="Times New Roman" w:cs="Times New Roman"/>
              <w:color w:val="auto"/>
              <w:lang w:val="ru-RU"/>
            </w:rPr>
            <w:t>СОДЕРЖАНИЕ</w:t>
          </w:r>
          <w:bookmarkEnd w:id="2"/>
        </w:p>
        <w:p w14:paraId="6D78779B" w14:textId="58880631" w:rsidR="00A47AEA" w:rsidRDefault="00A47AEA" w:rsidP="005E438E">
          <w:pPr>
            <w:pStyle w:val="11"/>
            <w:rPr>
              <w:rFonts w:asciiTheme="minorHAnsi" w:eastAsiaTheme="minorEastAsia" w:hAnsiTheme="minorHAnsi" w:cstheme="minorBidi"/>
              <w:noProof/>
              <w:kern w:val="2"/>
              <w:sz w:val="24"/>
              <w:szCs w:val="24"/>
              <w:lang w:eastAsia="ru-RU" w:bidi="ar-SA"/>
              <w14:ligatures w14:val="standardContextual"/>
            </w:rPr>
          </w:pPr>
          <w:r>
            <w:fldChar w:fldCharType="begin"/>
          </w:r>
          <w:r>
            <w:instrText xml:space="preserve"> TOC \o "1-3" \h \z \u </w:instrText>
          </w:r>
          <w:r>
            <w:fldChar w:fldCharType="separate"/>
          </w:r>
          <w:hyperlink w:anchor="_Toc225521401" w:history="1">
            <w:r w:rsidRPr="008A7FC1">
              <w:rPr>
                <w:rStyle w:val="aff0"/>
                <w:rFonts w:cs="Times New Roman"/>
                <w:noProof/>
              </w:rPr>
              <w:t>ПЛАНИРОВАНИЕ</w:t>
            </w:r>
            <w:r>
              <w:rPr>
                <w:noProof/>
                <w:webHidden/>
              </w:rPr>
              <w:tab/>
            </w:r>
            <w:r>
              <w:rPr>
                <w:noProof/>
                <w:webHidden/>
              </w:rPr>
              <w:fldChar w:fldCharType="begin"/>
            </w:r>
            <w:r>
              <w:rPr>
                <w:noProof/>
                <w:webHidden/>
              </w:rPr>
              <w:instrText xml:space="preserve"> PAGEREF _Toc225521401 \h </w:instrText>
            </w:r>
            <w:r>
              <w:rPr>
                <w:noProof/>
                <w:webHidden/>
              </w:rPr>
            </w:r>
            <w:r>
              <w:rPr>
                <w:noProof/>
                <w:webHidden/>
              </w:rPr>
              <w:fldChar w:fldCharType="separate"/>
            </w:r>
            <w:r>
              <w:rPr>
                <w:noProof/>
                <w:webHidden/>
              </w:rPr>
              <w:t>2</w:t>
            </w:r>
            <w:r>
              <w:rPr>
                <w:noProof/>
                <w:webHidden/>
              </w:rPr>
              <w:fldChar w:fldCharType="end"/>
            </w:r>
          </w:hyperlink>
        </w:p>
        <w:p w14:paraId="41917835" w14:textId="5ABC9696" w:rsidR="00A47AEA" w:rsidRDefault="00A47AEA" w:rsidP="005E438E">
          <w:pPr>
            <w:pStyle w:val="11"/>
            <w:rPr>
              <w:rFonts w:asciiTheme="minorHAnsi" w:eastAsiaTheme="minorEastAsia" w:hAnsiTheme="minorHAnsi" w:cstheme="minorBidi"/>
              <w:noProof/>
              <w:kern w:val="2"/>
              <w:sz w:val="24"/>
              <w:szCs w:val="24"/>
              <w:lang w:eastAsia="ru-RU" w:bidi="ar-SA"/>
              <w14:ligatures w14:val="standardContextual"/>
            </w:rPr>
          </w:pPr>
          <w:hyperlink w:anchor="_Toc225521402" w:history="1">
            <w:r w:rsidRPr="008A7FC1">
              <w:rPr>
                <w:rStyle w:val="aff0"/>
                <w:rFonts w:cs="Times New Roman"/>
                <w:noProof/>
              </w:rPr>
              <w:t>СОДЕРЖАНИЕ</w:t>
            </w:r>
            <w:r>
              <w:rPr>
                <w:noProof/>
                <w:webHidden/>
              </w:rPr>
              <w:tab/>
            </w:r>
            <w:r>
              <w:rPr>
                <w:noProof/>
                <w:webHidden/>
              </w:rPr>
              <w:fldChar w:fldCharType="begin"/>
            </w:r>
            <w:r>
              <w:rPr>
                <w:noProof/>
                <w:webHidden/>
              </w:rPr>
              <w:instrText xml:space="preserve"> PAGEREF _Toc225521402 \h </w:instrText>
            </w:r>
            <w:r>
              <w:rPr>
                <w:noProof/>
                <w:webHidden/>
              </w:rPr>
            </w:r>
            <w:r>
              <w:rPr>
                <w:noProof/>
                <w:webHidden/>
              </w:rPr>
              <w:fldChar w:fldCharType="separate"/>
            </w:r>
            <w:r>
              <w:rPr>
                <w:noProof/>
                <w:webHidden/>
              </w:rPr>
              <w:t>3</w:t>
            </w:r>
            <w:r>
              <w:rPr>
                <w:noProof/>
                <w:webHidden/>
              </w:rPr>
              <w:fldChar w:fldCharType="end"/>
            </w:r>
          </w:hyperlink>
        </w:p>
        <w:p w14:paraId="04BD6FAF" w14:textId="1B6733D3" w:rsidR="00A47AEA" w:rsidRDefault="00A47AEA" w:rsidP="005E438E">
          <w:pPr>
            <w:pStyle w:val="11"/>
            <w:rPr>
              <w:rFonts w:asciiTheme="minorHAnsi" w:eastAsiaTheme="minorEastAsia" w:hAnsiTheme="minorHAnsi" w:cstheme="minorBidi"/>
              <w:noProof/>
              <w:kern w:val="2"/>
              <w:sz w:val="24"/>
              <w:szCs w:val="24"/>
              <w:lang w:eastAsia="ru-RU" w:bidi="ar-SA"/>
              <w14:ligatures w14:val="standardContextual"/>
            </w:rPr>
          </w:pPr>
          <w:hyperlink w:anchor="_Toc225521403" w:history="1">
            <w:r w:rsidRPr="008A7FC1">
              <w:rPr>
                <w:rStyle w:val="aff0"/>
                <w:rFonts w:cs="Times New Roman"/>
                <w:noProof/>
              </w:rPr>
              <w:t>ВВЕДЕНИЕ</w:t>
            </w:r>
            <w:r>
              <w:rPr>
                <w:noProof/>
                <w:webHidden/>
              </w:rPr>
              <w:tab/>
            </w:r>
            <w:r>
              <w:rPr>
                <w:noProof/>
                <w:webHidden/>
              </w:rPr>
              <w:fldChar w:fldCharType="begin"/>
            </w:r>
            <w:r>
              <w:rPr>
                <w:noProof/>
                <w:webHidden/>
              </w:rPr>
              <w:instrText xml:space="preserve"> PAGEREF _Toc225521403 \h </w:instrText>
            </w:r>
            <w:r>
              <w:rPr>
                <w:noProof/>
                <w:webHidden/>
              </w:rPr>
            </w:r>
            <w:r>
              <w:rPr>
                <w:noProof/>
                <w:webHidden/>
              </w:rPr>
              <w:fldChar w:fldCharType="separate"/>
            </w:r>
            <w:r>
              <w:rPr>
                <w:noProof/>
                <w:webHidden/>
              </w:rPr>
              <w:t>5</w:t>
            </w:r>
            <w:r>
              <w:rPr>
                <w:noProof/>
                <w:webHidden/>
              </w:rPr>
              <w:fldChar w:fldCharType="end"/>
            </w:r>
          </w:hyperlink>
        </w:p>
        <w:p w14:paraId="72724BA9" w14:textId="52C8B8D8" w:rsidR="00A47AEA" w:rsidRDefault="00A47AEA" w:rsidP="005E438E">
          <w:pPr>
            <w:pStyle w:val="11"/>
            <w:rPr>
              <w:rFonts w:asciiTheme="minorHAnsi" w:eastAsiaTheme="minorEastAsia" w:hAnsiTheme="minorHAnsi" w:cstheme="minorBidi"/>
              <w:noProof/>
              <w:kern w:val="2"/>
              <w:sz w:val="24"/>
              <w:szCs w:val="24"/>
              <w:lang w:eastAsia="ru-RU" w:bidi="ar-SA"/>
              <w14:ligatures w14:val="standardContextual"/>
            </w:rPr>
          </w:pPr>
          <w:hyperlink w:anchor="_Toc225521404" w:history="1">
            <w:r w:rsidRPr="008A7FC1">
              <w:rPr>
                <w:rStyle w:val="aff0"/>
                <w:rFonts w:cs="Times New Roman"/>
                <w:noProof/>
              </w:rPr>
              <w:t>ГЛАВА 1. ИСТОРИЯ ВАКЦИНАЦИИ: ОТ ПЕРВЫХ ОПЫТОВ ДО СОВРЕМЕННЫХ ТЕХНОЛОГИЙ</w:t>
            </w:r>
            <w:r>
              <w:rPr>
                <w:noProof/>
                <w:webHidden/>
              </w:rPr>
              <w:tab/>
            </w:r>
            <w:r>
              <w:rPr>
                <w:noProof/>
                <w:webHidden/>
              </w:rPr>
              <w:fldChar w:fldCharType="begin"/>
            </w:r>
            <w:r>
              <w:rPr>
                <w:noProof/>
                <w:webHidden/>
              </w:rPr>
              <w:instrText xml:space="preserve"> PAGEREF _Toc225521404 \h </w:instrText>
            </w:r>
            <w:r>
              <w:rPr>
                <w:noProof/>
                <w:webHidden/>
              </w:rPr>
            </w:r>
            <w:r>
              <w:rPr>
                <w:noProof/>
                <w:webHidden/>
              </w:rPr>
              <w:fldChar w:fldCharType="separate"/>
            </w:r>
            <w:r>
              <w:rPr>
                <w:noProof/>
                <w:webHidden/>
              </w:rPr>
              <w:t>6</w:t>
            </w:r>
            <w:r>
              <w:rPr>
                <w:noProof/>
                <w:webHidden/>
              </w:rPr>
              <w:fldChar w:fldCharType="end"/>
            </w:r>
          </w:hyperlink>
        </w:p>
        <w:p w14:paraId="25CD905A" w14:textId="2B825320" w:rsidR="00A47AEA" w:rsidRDefault="00A47AEA">
          <w:pPr>
            <w:pStyle w:val="28"/>
            <w:tabs>
              <w:tab w:val="right" w:leader="dot" w:pos="9962"/>
            </w:tabs>
            <w:rPr>
              <w:rFonts w:asciiTheme="minorHAnsi" w:eastAsiaTheme="minorEastAsia" w:hAnsiTheme="minorHAnsi" w:cstheme="minorBidi"/>
              <w:noProof/>
              <w:kern w:val="2"/>
              <w:sz w:val="24"/>
              <w:szCs w:val="24"/>
              <w:lang w:eastAsia="ru-RU" w:bidi="ar-SA"/>
              <w14:ligatures w14:val="standardContextual"/>
            </w:rPr>
          </w:pPr>
          <w:hyperlink w:anchor="_Toc225521405" w:history="1">
            <w:r w:rsidRPr="008A7FC1">
              <w:rPr>
                <w:rStyle w:val="aff0"/>
                <w:rFonts w:cs="Times New Roman"/>
                <w:noProof/>
              </w:rPr>
              <w:t>1.1. Вариоляция: первые попытки искусственного создания иммунитета</w:t>
            </w:r>
            <w:r>
              <w:rPr>
                <w:noProof/>
                <w:webHidden/>
              </w:rPr>
              <w:tab/>
            </w:r>
            <w:r>
              <w:rPr>
                <w:noProof/>
                <w:webHidden/>
              </w:rPr>
              <w:fldChar w:fldCharType="begin"/>
            </w:r>
            <w:r>
              <w:rPr>
                <w:noProof/>
                <w:webHidden/>
              </w:rPr>
              <w:instrText xml:space="preserve"> PAGEREF _Toc225521405 \h </w:instrText>
            </w:r>
            <w:r>
              <w:rPr>
                <w:noProof/>
                <w:webHidden/>
              </w:rPr>
            </w:r>
            <w:r>
              <w:rPr>
                <w:noProof/>
                <w:webHidden/>
              </w:rPr>
              <w:fldChar w:fldCharType="separate"/>
            </w:r>
            <w:r>
              <w:rPr>
                <w:noProof/>
                <w:webHidden/>
              </w:rPr>
              <w:t>6</w:t>
            </w:r>
            <w:r>
              <w:rPr>
                <w:noProof/>
                <w:webHidden/>
              </w:rPr>
              <w:fldChar w:fldCharType="end"/>
            </w:r>
          </w:hyperlink>
        </w:p>
        <w:p w14:paraId="5A278D35" w14:textId="6C73530C" w:rsidR="00A47AEA" w:rsidRDefault="00A47AEA">
          <w:pPr>
            <w:pStyle w:val="28"/>
            <w:tabs>
              <w:tab w:val="right" w:leader="dot" w:pos="9962"/>
            </w:tabs>
            <w:rPr>
              <w:rFonts w:asciiTheme="minorHAnsi" w:eastAsiaTheme="minorEastAsia" w:hAnsiTheme="minorHAnsi" w:cstheme="minorBidi"/>
              <w:noProof/>
              <w:kern w:val="2"/>
              <w:sz w:val="24"/>
              <w:szCs w:val="24"/>
              <w:lang w:eastAsia="ru-RU" w:bidi="ar-SA"/>
              <w14:ligatures w14:val="standardContextual"/>
            </w:rPr>
          </w:pPr>
          <w:hyperlink w:anchor="_Toc225521406" w:history="1">
            <w:r w:rsidRPr="008A7FC1">
              <w:rPr>
                <w:rStyle w:val="aff0"/>
                <w:rFonts w:cs="Times New Roman"/>
                <w:noProof/>
              </w:rPr>
              <w:t>1.2. Прорыв Эдварда Дженнера и рождение современной вакцинации</w:t>
            </w:r>
            <w:r w:rsidR="005E438E">
              <w:rPr>
                <w:rStyle w:val="aff0"/>
                <w:rFonts w:cs="Times New Roman"/>
                <w:noProof/>
              </w:rPr>
              <w:tab/>
            </w:r>
            <w:r w:rsidRPr="008A7FC1">
              <w:rPr>
                <w:rStyle w:val="aff0"/>
                <w:rFonts w:cs="Times New Roman"/>
                <w:noProof/>
              </w:rPr>
              <w:t xml:space="preserve"> (1796 г.)</w:t>
            </w:r>
            <w:r>
              <w:rPr>
                <w:noProof/>
                <w:webHidden/>
              </w:rPr>
              <w:tab/>
            </w:r>
            <w:r>
              <w:rPr>
                <w:noProof/>
                <w:webHidden/>
              </w:rPr>
              <w:fldChar w:fldCharType="begin"/>
            </w:r>
            <w:r>
              <w:rPr>
                <w:noProof/>
                <w:webHidden/>
              </w:rPr>
              <w:instrText xml:space="preserve"> PAGEREF _Toc225521406 \h </w:instrText>
            </w:r>
            <w:r>
              <w:rPr>
                <w:noProof/>
                <w:webHidden/>
              </w:rPr>
            </w:r>
            <w:r>
              <w:rPr>
                <w:noProof/>
                <w:webHidden/>
              </w:rPr>
              <w:fldChar w:fldCharType="separate"/>
            </w:r>
            <w:r>
              <w:rPr>
                <w:noProof/>
                <w:webHidden/>
              </w:rPr>
              <w:t>7</w:t>
            </w:r>
            <w:r>
              <w:rPr>
                <w:noProof/>
                <w:webHidden/>
              </w:rPr>
              <w:fldChar w:fldCharType="end"/>
            </w:r>
          </w:hyperlink>
        </w:p>
        <w:p w14:paraId="3A611327" w14:textId="4D02F79A" w:rsidR="00A47AEA" w:rsidRDefault="00A47AEA">
          <w:pPr>
            <w:pStyle w:val="28"/>
            <w:tabs>
              <w:tab w:val="right" w:leader="dot" w:pos="9962"/>
            </w:tabs>
            <w:rPr>
              <w:rFonts w:asciiTheme="minorHAnsi" w:eastAsiaTheme="minorEastAsia" w:hAnsiTheme="minorHAnsi" w:cstheme="minorBidi"/>
              <w:noProof/>
              <w:kern w:val="2"/>
              <w:sz w:val="24"/>
              <w:szCs w:val="24"/>
              <w:lang w:eastAsia="ru-RU" w:bidi="ar-SA"/>
              <w14:ligatures w14:val="standardContextual"/>
            </w:rPr>
          </w:pPr>
          <w:hyperlink w:anchor="_Toc225521407" w:history="1">
            <w:r w:rsidRPr="008A7FC1">
              <w:rPr>
                <w:rStyle w:val="aff0"/>
                <w:rFonts w:cs="Times New Roman"/>
                <w:noProof/>
              </w:rPr>
              <w:t>1.3. Вклад Луи Пастера: становление научной вакцинологии</w:t>
            </w:r>
            <w:r>
              <w:rPr>
                <w:noProof/>
                <w:webHidden/>
              </w:rPr>
              <w:tab/>
            </w:r>
            <w:r>
              <w:rPr>
                <w:noProof/>
                <w:webHidden/>
              </w:rPr>
              <w:fldChar w:fldCharType="begin"/>
            </w:r>
            <w:r>
              <w:rPr>
                <w:noProof/>
                <w:webHidden/>
              </w:rPr>
              <w:instrText xml:space="preserve"> PAGEREF _Toc225521407 \h </w:instrText>
            </w:r>
            <w:r>
              <w:rPr>
                <w:noProof/>
                <w:webHidden/>
              </w:rPr>
            </w:r>
            <w:r>
              <w:rPr>
                <w:noProof/>
                <w:webHidden/>
              </w:rPr>
              <w:fldChar w:fldCharType="separate"/>
            </w:r>
            <w:r>
              <w:rPr>
                <w:noProof/>
                <w:webHidden/>
              </w:rPr>
              <w:t>9</w:t>
            </w:r>
            <w:r>
              <w:rPr>
                <w:noProof/>
                <w:webHidden/>
              </w:rPr>
              <w:fldChar w:fldCharType="end"/>
            </w:r>
          </w:hyperlink>
        </w:p>
        <w:p w14:paraId="3928A466" w14:textId="3D70F48E" w:rsidR="00A47AEA" w:rsidRDefault="00A47AEA">
          <w:pPr>
            <w:pStyle w:val="28"/>
            <w:tabs>
              <w:tab w:val="right" w:leader="dot" w:pos="9962"/>
            </w:tabs>
            <w:rPr>
              <w:rFonts w:asciiTheme="minorHAnsi" w:eastAsiaTheme="minorEastAsia" w:hAnsiTheme="minorHAnsi" w:cstheme="minorBidi"/>
              <w:noProof/>
              <w:kern w:val="2"/>
              <w:sz w:val="24"/>
              <w:szCs w:val="24"/>
              <w:lang w:eastAsia="ru-RU" w:bidi="ar-SA"/>
              <w14:ligatures w14:val="standardContextual"/>
            </w:rPr>
          </w:pPr>
          <w:hyperlink w:anchor="_Toc225521408" w:history="1">
            <w:r w:rsidRPr="008A7FC1">
              <w:rPr>
                <w:rStyle w:val="aff0"/>
                <w:rFonts w:cs="Times New Roman"/>
                <w:noProof/>
              </w:rPr>
              <w:t>1.4. Вакцинация в России: ключевые этапы развития</w:t>
            </w:r>
            <w:r>
              <w:rPr>
                <w:noProof/>
                <w:webHidden/>
              </w:rPr>
              <w:tab/>
            </w:r>
            <w:r>
              <w:rPr>
                <w:noProof/>
                <w:webHidden/>
              </w:rPr>
              <w:fldChar w:fldCharType="begin"/>
            </w:r>
            <w:r>
              <w:rPr>
                <w:noProof/>
                <w:webHidden/>
              </w:rPr>
              <w:instrText xml:space="preserve"> PAGEREF _Toc225521408 \h </w:instrText>
            </w:r>
            <w:r>
              <w:rPr>
                <w:noProof/>
                <w:webHidden/>
              </w:rPr>
            </w:r>
            <w:r>
              <w:rPr>
                <w:noProof/>
                <w:webHidden/>
              </w:rPr>
              <w:fldChar w:fldCharType="separate"/>
            </w:r>
            <w:r>
              <w:rPr>
                <w:noProof/>
                <w:webHidden/>
              </w:rPr>
              <w:t>11</w:t>
            </w:r>
            <w:r>
              <w:rPr>
                <w:noProof/>
                <w:webHidden/>
              </w:rPr>
              <w:fldChar w:fldCharType="end"/>
            </w:r>
          </w:hyperlink>
        </w:p>
        <w:p w14:paraId="67379FBD" w14:textId="32A79604" w:rsidR="00A47AEA" w:rsidRDefault="00A47AEA">
          <w:pPr>
            <w:pStyle w:val="28"/>
            <w:tabs>
              <w:tab w:val="right" w:leader="dot" w:pos="9962"/>
            </w:tabs>
            <w:rPr>
              <w:rFonts w:asciiTheme="minorHAnsi" w:eastAsiaTheme="minorEastAsia" w:hAnsiTheme="minorHAnsi" w:cstheme="minorBidi"/>
              <w:noProof/>
              <w:kern w:val="2"/>
              <w:sz w:val="24"/>
              <w:szCs w:val="24"/>
              <w:lang w:eastAsia="ru-RU" w:bidi="ar-SA"/>
              <w14:ligatures w14:val="standardContextual"/>
            </w:rPr>
          </w:pPr>
          <w:hyperlink w:anchor="_Toc225521409" w:history="1">
            <w:r w:rsidRPr="008A7FC1">
              <w:rPr>
                <w:rStyle w:val="aff0"/>
                <w:rFonts w:cs="Times New Roman"/>
                <w:noProof/>
              </w:rPr>
              <w:t>1.5. Глобальные успехи вакцинации</w:t>
            </w:r>
            <w:r>
              <w:rPr>
                <w:noProof/>
                <w:webHidden/>
              </w:rPr>
              <w:tab/>
            </w:r>
            <w:r>
              <w:rPr>
                <w:noProof/>
                <w:webHidden/>
              </w:rPr>
              <w:fldChar w:fldCharType="begin"/>
            </w:r>
            <w:r>
              <w:rPr>
                <w:noProof/>
                <w:webHidden/>
              </w:rPr>
              <w:instrText xml:space="preserve"> PAGEREF _Toc225521409 \h </w:instrText>
            </w:r>
            <w:r>
              <w:rPr>
                <w:noProof/>
                <w:webHidden/>
              </w:rPr>
            </w:r>
            <w:r>
              <w:rPr>
                <w:noProof/>
                <w:webHidden/>
              </w:rPr>
              <w:fldChar w:fldCharType="separate"/>
            </w:r>
            <w:r>
              <w:rPr>
                <w:noProof/>
                <w:webHidden/>
              </w:rPr>
              <w:t>13</w:t>
            </w:r>
            <w:r>
              <w:rPr>
                <w:noProof/>
                <w:webHidden/>
              </w:rPr>
              <w:fldChar w:fldCharType="end"/>
            </w:r>
          </w:hyperlink>
        </w:p>
        <w:p w14:paraId="5BF808D3" w14:textId="559F3017" w:rsidR="00A47AEA" w:rsidRDefault="00A47AEA">
          <w:pPr>
            <w:pStyle w:val="28"/>
            <w:tabs>
              <w:tab w:val="right" w:leader="dot" w:pos="9962"/>
            </w:tabs>
            <w:rPr>
              <w:rFonts w:asciiTheme="minorHAnsi" w:eastAsiaTheme="minorEastAsia" w:hAnsiTheme="minorHAnsi" w:cstheme="minorBidi"/>
              <w:noProof/>
              <w:kern w:val="2"/>
              <w:sz w:val="24"/>
              <w:szCs w:val="24"/>
              <w:lang w:eastAsia="ru-RU" w:bidi="ar-SA"/>
              <w14:ligatures w14:val="standardContextual"/>
            </w:rPr>
          </w:pPr>
          <w:hyperlink w:anchor="_Toc225521410" w:history="1">
            <w:r w:rsidRPr="008A7FC1">
              <w:rPr>
                <w:rStyle w:val="aff0"/>
                <w:rFonts w:cs="Times New Roman"/>
                <w:noProof/>
              </w:rPr>
              <w:t>1.6. Современный Национальный календарь прививок в России</w:t>
            </w:r>
            <w:r>
              <w:rPr>
                <w:noProof/>
                <w:webHidden/>
              </w:rPr>
              <w:tab/>
            </w:r>
            <w:r>
              <w:rPr>
                <w:noProof/>
                <w:webHidden/>
              </w:rPr>
              <w:fldChar w:fldCharType="begin"/>
            </w:r>
            <w:r>
              <w:rPr>
                <w:noProof/>
                <w:webHidden/>
              </w:rPr>
              <w:instrText xml:space="preserve"> PAGEREF _Toc225521410 \h </w:instrText>
            </w:r>
            <w:r>
              <w:rPr>
                <w:noProof/>
                <w:webHidden/>
              </w:rPr>
            </w:r>
            <w:r>
              <w:rPr>
                <w:noProof/>
                <w:webHidden/>
              </w:rPr>
              <w:fldChar w:fldCharType="separate"/>
            </w:r>
            <w:r>
              <w:rPr>
                <w:noProof/>
                <w:webHidden/>
              </w:rPr>
              <w:t>13</w:t>
            </w:r>
            <w:r>
              <w:rPr>
                <w:noProof/>
                <w:webHidden/>
              </w:rPr>
              <w:fldChar w:fldCharType="end"/>
            </w:r>
          </w:hyperlink>
        </w:p>
        <w:p w14:paraId="55776775" w14:textId="6FFEAA6E" w:rsidR="00A47AEA" w:rsidRDefault="00A47AEA">
          <w:pPr>
            <w:pStyle w:val="28"/>
            <w:tabs>
              <w:tab w:val="right" w:leader="dot" w:pos="9962"/>
            </w:tabs>
            <w:rPr>
              <w:rFonts w:asciiTheme="minorHAnsi" w:eastAsiaTheme="minorEastAsia" w:hAnsiTheme="minorHAnsi" w:cstheme="minorBidi"/>
              <w:noProof/>
              <w:kern w:val="2"/>
              <w:sz w:val="24"/>
              <w:szCs w:val="24"/>
              <w:lang w:eastAsia="ru-RU" w:bidi="ar-SA"/>
              <w14:ligatures w14:val="standardContextual"/>
            </w:rPr>
          </w:pPr>
          <w:hyperlink w:anchor="_Toc225521411" w:history="1">
            <w:r w:rsidRPr="008A7FC1">
              <w:rPr>
                <w:rStyle w:val="aff0"/>
                <w:rFonts w:cs="Times New Roman"/>
                <w:noProof/>
              </w:rPr>
              <w:t>1.7. Перспективы развития вакцинологии</w:t>
            </w:r>
            <w:r>
              <w:rPr>
                <w:noProof/>
                <w:webHidden/>
              </w:rPr>
              <w:tab/>
            </w:r>
            <w:r>
              <w:rPr>
                <w:noProof/>
                <w:webHidden/>
              </w:rPr>
              <w:fldChar w:fldCharType="begin"/>
            </w:r>
            <w:r>
              <w:rPr>
                <w:noProof/>
                <w:webHidden/>
              </w:rPr>
              <w:instrText xml:space="preserve"> PAGEREF _Toc225521411 \h </w:instrText>
            </w:r>
            <w:r>
              <w:rPr>
                <w:noProof/>
                <w:webHidden/>
              </w:rPr>
            </w:r>
            <w:r>
              <w:rPr>
                <w:noProof/>
                <w:webHidden/>
              </w:rPr>
              <w:fldChar w:fldCharType="separate"/>
            </w:r>
            <w:r>
              <w:rPr>
                <w:noProof/>
                <w:webHidden/>
              </w:rPr>
              <w:t>14</w:t>
            </w:r>
            <w:r>
              <w:rPr>
                <w:noProof/>
                <w:webHidden/>
              </w:rPr>
              <w:fldChar w:fldCharType="end"/>
            </w:r>
          </w:hyperlink>
        </w:p>
        <w:p w14:paraId="60C8E76B" w14:textId="1D61A61C" w:rsidR="00A47AEA" w:rsidRDefault="00A47AEA" w:rsidP="005E438E">
          <w:pPr>
            <w:pStyle w:val="11"/>
            <w:rPr>
              <w:rFonts w:asciiTheme="minorHAnsi" w:eastAsiaTheme="minorEastAsia" w:hAnsiTheme="minorHAnsi" w:cstheme="minorBidi"/>
              <w:noProof/>
              <w:kern w:val="2"/>
              <w:sz w:val="24"/>
              <w:szCs w:val="24"/>
              <w:lang w:eastAsia="ru-RU" w:bidi="ar-SA"/>
              <w14:ligatures w14:val="standardContextual"/>
            </w:rPr>
          </w:pPr>
          <w:hyperlink w:anchor="_Toc225521412" w:history="1">
            <w:r w:rsidRPr="008A7FC1">
              <w:rPr>
                <w:rStyle w:val="aff0"/>
                <w:rFonts w:eastAsia="Times New Roman" w:cs="Times New Roman"/>
                <w:noProof/>
                <w:lang w:eastAsia="ru-RU"/>
              </w:rPr>
              <w:t>ГЛАВА 2. СОЗДАНИЕ ПРЕЗЕНТАЦИИ</w:t>
            </w:r>
            <w:r>
              <w:rPr>
                <w:noProof/>
                <w:webHidden/>
              </w:rPr>
              <w:tab/>
            </w:r>
            <w:r>
              <w:rPr>
                <w:noProof/>
                <w:webHidden/>
              </w:rPr>
              <w:fldChar w:fldCharType="begin"/>
            </w:r>
            <w:r>
              <w:rPr>
                <w:noProof/>
                <w:webHidden/>
              </w:rPr>
              <w:instrText xml:space="preserve"> PAGEREF _Toc225521412 \h </w:instrText>
            </w:r>
            <w:r>
              <w:rPr>
                <w:noProof/>
                <w:webHidden/>
              </w:rPr>
            </w:r>
            <w:r>
              <w:rPr>
                <w:noProof/>
                <w:webHidden/>
              </w:rPr>
              <w:fldChar w:fldCharType="separate"/>
            </w:r>
            <w:r>
              <w:rPr>
                <w:noProof/>
                <w:webHidden/>
              </w:rPr>
              <w:t>15</w:t>
            </w:r>
            <w:r>
              <w:rPr>
                <w:noProof/>
                <w:webHidden/>
              </w:rPr>
              <w:fldChar w:fldCharType="end"/>
            </w:r>
          </w:hyperlink>
        </w:p>
        <w:p w14:paraId="1662CDA3" w14:textId="79CD2771" w:rsidR="00A47AEA" w:rsidRDefault="00A47AEA" w:rsidP="005E438E">
          <w:pPr>
            <w:pStyle w:val="11"/>
            <w:rPr>
              <w:rFonts w:asciiTheme="minorHAnsi" w:eastAsiaTheme="minorEastAsia" w:hAnsiTheme="minorHAnsi" w:cstheme="minorBidi"/>
              <w:noProof/>
              <w:kern w:val="2"/>
              <w:sz w:val="24"/>
              <w:szCs w:val="24"/>
              <w:lang w:eastAsia="ru-RU" w:bidi="ar-SA"/>
              <w14:ligatures w14:val="standardContextual"/>
            </w:rPr>
          </w:pPr>
          <w:hyperlink w:anchor="_Toc225521413" w:history="1">
            <w:r w:rsidRPr="008A7FC1">
              <w:rPr>
                <w:rStyle w:val="aff0"/>
                <w:rFonts w:cs="Times New Roman"/>
                <w:noProof/>
              </w:rPr>
              <w:t>ЗАКЛЮЧЕНИЕ</w:t>
            </w:r>
            <w:r>
              <w:rPr>
                <w:noProof/>
                <w:webHidden/>
              </w:rPr>
              <w:tab/>
            </w:r>
            <w:r>
              <w:rPr>
                <w:noProof/>
                <w:webHidden/>
              </w:rPr>
              <w:fldChar w:fldCharType="begin"/>
            </w:r>
            <w:r>
              <w:rPr>
                <w:noProof/>
                <w:webHidden/>
              </w:rPr>
              <w:instrText xml:space="preserve"> PAGEREF _Toc225521413 \h </w:instrText>
            </w:r>
            <w:r>
              <w:rPr>
                <w:noProof/>
                <w:webHidden/>
              </w:rPr>
            </w:r>
            <w:r>
              <w:rPr>
                <w:noProof/>
                <w:webHidden/>
              </w:rPr>
              <w:fldChar w:fldCharType="separate"/>
            </w:r>
            <w:r>
              <w:rPr>
                <w:noProof/>
                <w:webHidden/>
              </w:rPr>
              <w:t>17</w:t>
            </w:r>
            <w:r>
              <w:rPr>
                <w:noProof/>
                <w:webHidden/>
              </w:rPr>
              <w:fldChar w:fldCharType="end"/>
            </w:r>
          </w:hyperlink>
        </w:p>
        <w:p w14:paraId="6777B0EB" w14:textId="166BEB81" w:rsidR="00A47AEA" w:rsidRDefault="00A47AEA" w:rsidP="005E438E">
          <w:pPr>
            <w:pStyle w:val="11"/>
            <w:rPr>
              <w:rFonts w:asciiTheme="minorHAnsi" w:eastAsiaTheme="minorEastAsia" w:hAnsiTheme="minorHAnsi" w:cstheme="minorBidi"/>
              <w:noProof/>
              <w:kern w:val="2"/>
              <w:sz w:val="24"/>
              <w:szCs w:val="24"/>
              <w:lang w:eastAsia="ru-RU" w:bidi="ar-SA"/>
              <w14:ligatures w14:val="standardContextual"/>
            </w:rPr>
          </w:pPr>
          <w:hyperlink w:anchor="_Toc225521414" w:history="1">
            <w:r w:rsidRPr="008A7FC1">
              <w:rPr>
                <w:rStyle w:val="aff0"/>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_Toc225521414 \h </w:instrText>
            </w:r>
            <w:r>
              <w:rPr>
                <w:noProof/>
                <w:webHidden/>
              </w:rPr>
            </w:r>
            <w:r>
              <w:rPr>
                <w:noProof/>
                <w:webHidden/>
              </w:rPr>
              <w:fldChar w:fldCharType="separate"/>
            </w:r>
            <w:r>
              <w:rPr>
                <w:noProof/>
                <w:webHidden/>
              </w:rPr>
              <w:t>19</w:t>
            </w:r>
            <w:r>
              <w:rPr>
                <w:noProof/>
                <w:webHidden/>
              </w:rPr>
              <w:fldChar w:fldCharType="end"/>
            </w:r>
          </w:hyperlink>
        </w:p>
        <w:p w14:paraId="5D3772D0" w14:textId="1EAD7C60" w:rsidR="00A47AEA" w:rsidRDefault="00A47AEA">
          <w:r>
            <w:rPr>
              <w:b/>
              <w:bCs/>
            </w:rPr>
            <w:fldChar w:fldCharType="end"/>
          </w:r>
        </w:p>
      </w:sdtContent>
    </w:sdt>
    <w:p w14:paraId="36A09A64" w14:textId="45BC6BDF" w:rsidR="00A47AEA" w:rsidRDefault="00A47AEA">
      <w:pPr>
        <w:suppressAutoHyphens w:val="0"/>
        <w:spacing w:line="240" w:lineRule="auto"/>
        <w:ind w:firstLine="0"/>
        <w:jc w:val="left"/>
        <w:rPr>
          <w:rFonts w:cs="Times New Roman"/>
          <w:color w:val="00000A"/>
          <w:sz w:val="24"/>
          <w:szCs w:val="24"/>
          <w:lang w:eastAsia="en-US" w:bidi="ar-SA"/>
        </w:rPr>
      </w:pPr>
      <w:r>
        <w:rPr>
          <w:rFonts w:cs="Times New Roman"/>
          <w:sz w:val="24"/>
          <w:szCs w:val="24"/>
        </w:rPr>
        <w:br w:type="page"/>
      </w:r>
    </w:p>
    <w:p w14:paraId="4A4FCDDD" w14:textId="77777777" w:rsidR="007A54A1" w:rsidRDefault="00000000">
      <w:pPr>
        <w:pStyle w:val="1"/>
        <w:pageBreakBefore/>
        <w:spacing w:before="0" w:line="360" w:lineRule="auto"/>
        <w:jc w:val="center"/>
        <w:rPr>
          <w:rFonts w:ascii="Times New Roman" w:hAnsi="Times New Roman" w:cs="Times New Roman"/>
          <w:color w:val="00000A"/>
          <w:lang w:val="ru-RU"/>
        </w:rPr>
      </w:pPr>
      <w:bookmarkStart w:id="3" w:name="_Toc216538604"/>
      <w:bookmarkStart w:id="4" w:name="_Toc225521403"/>
      <w:r>
        <w:rPr>
          <w:rFonts w:ascii="Times New Roman" w:hAnsi="Times New Roman" w:cs="Times New Roman"/>
          <w:color w:val="00000A"/>
          <w:lang w:val="ru-RU"/>
        </w:rPr>
        <w:lastRenderedPageBreak/>
        <w:t>ВВЕДЕНИЕ</w:t>
      </w:r>
      <w:bookmarkEnd w:id="3"/>
      <w:bookmarkEnd w:id="4"/>
    </w:p>
    <w:p w14:paraId="72996176" w14:textId="77777777" w:rsidR="007A54A1" w:rsidRPr="000801FC" w:rsidRDefault="00000000">
      <w:pPr>
        <w:pStyle w:val="Standard"/>
        <w:spacing w:after="0" w:line="360" w:lineRule="auto"/>
        <w:ind w:firstLine="709"/>
        <w:jc w:val="both"/>
        <w:rPr>
          <w:lang w:val="ru-RU"/>
        </w:rPr>
      </w:pPr>
      <w:r>
        <w:rPr>
          <w:rFonts w:ascii="Times New Roman" w:hAnsi="Times New Roman" w:cs="Times New Roman"/>
          <w:b/>
          <w:bCs/>
          <w:sz w:val="28"/>
          <w:szCs w:val="28"/>
          <w:lang w:val="ru-RU"/>
        </w:rPr>
        <w:t>Актуальность темы</w:t>
      </w:r>
      <w:r>
        <w:rPr>
          <w:rFonts w:ascii="Times New Roman" w:hAnsi="Times New Roman" w:cs="Times New Roman"/>
          <w:sz w:val="28"/>
          <w:szCs w:val="28"/>
          <w:lang w:val="ru-RU"/>
        </w:rPr>
        <w:t>. Вакцинация — один из ключевых инструментов общественного здравоохранения, позволивший победить или взять под контроль множество смертельно опасных заболеваний. Понимание исторического пути вакцинации помогает осознать её значимость, развеять мифы и оценить перспективы развития иммунологии.</w:t>
      </w:r>
    </w:p>
    <w:p w14:paraId="013CE555" w14:textId="77777777" w:rsidR="007A54A1" w:rsidRPr="000801FC" w:rsidRDefault="00000000">
      <w:pPr>
        <w:pStyle w:val="Standard"/>
        <w:spacing w:after="0" w:line="360" w:lineRule="auto"/>
        <w:ind w:firstLine="709"/>
        <w:jc w:val="both"/>
        <w:rPr>
          <w:lang w:val="ru-RU"/>
        </w:rPr>
      </w:pPr>
      <w:r>
        <w:rPr>
          <w:rFonts w:ascii="Times New Roman" w:hAnsi="Times New Roman" w:cs="Times New Roman"/>
          <w:b/>
          <w:bCs/>
          <w:sz w:val="28"/>
          <w:szCs w:val="28"/>
          <w:lang w:val="ru-RU"/>
        </w:rPr>
        <w:t>Цель</w:t>
      </w:r>
      <w:r>
        <w:rPr>
          <w:rFonts w:ascii="Times New Roman" w:hAnsi="Times New Roman" w:cs="Times New Roman"/>
          <w:sz w:val="28"/>
          <w:szCs w:val="28"/>
          <w:lang w:val="ru-RU"/>
        </w:rPr>
        <w:t>: создать презентацию на тему «</w:t>
      </w:r>
      <w:r>
        <w:rPr>
          <w:rFonts w:ascii="Times New Roman" w:hAnsi="Times New Roman" w:cs="Times New Roman"/>
          <w:bCs/>
          <w:sz w:val="28"/>
          <w:szCs w:val="28"/>
          <w:lang w:val="ru-RU"/>
        </w:rPr>
        <w:t>История вакцинации: от первых опытов до современных технологий</w:t>
      </w:r>
      <w:r>
        <w:rPr>
          <w:rFonts w:ascii="Times New Roman" w:hAnsi="Times New Roman" w:cs="Times New Roman"/>
          <w:sz w:val="28"/>
          <w:szCs w:val="28"/>
          <w:lang w:val="ru-RU"/>
        </w:rPr>
        <w:t>».</w:t>
      </w:r>
    </w:p>
    <w:p w14:paraId="18368BEE" w14:textId="77777777" w:rsidR="007A54A1" w:rsidRDefault="00000000">
      <w:pPr>
        <w:pStyle w:val="Standard"/>
        <w:spacing w:after="0" w:line="360" w:lineRule="auto"/>
        <w:ind w:firstLine="709"/>
        <w:jc w:val="both"/>
      </w:pPr>
      <w:r>
        <w:rPr>
          <w:rFonts w:ascii="Times New Roman" w:hAnsi="Times New Roman" w:cs="Times New Roman"/>
          <w:b/>
          <w:bCs/>
          <w:sz w:val="28"/>
          <w:szCs w:val="28"/>
          <w:lang w:val="ru-RU"/>
        </w:rPr>
        <w:t>Задачи</w:t>
      </w:r>
      <w:r>
        <w:rPr>
          <w:rFonts w:ascii="Times New Roman" w:hAnsi="Times New Roman" w:cs="Times New Roman"/>
          <w:sz w:val="28"/>
          <w:szCs w:val="28"/>
          <w:lang w:val="ru-RU"/>
        </w:rPr>
        <w:t>:</w:t>
      </w:r>
    </w:p>
    <w:p w14:paraId="7FA2D6B7" w14:textId="77777777" w:rsidR="007A54A1" w:rsidRDefault="00000000">
      <w:pPr>
        <w:pStyle w:val="Standard"/>
        <w:numPr>
          <w:ilvl w:val="0"/>
          <w:numId w:val="21"/>
        </w:numPr>
        <w:spacing w:after="0" w:line="360" w:lineRule="auto"/>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Рассмотреть ранние методы профилактики оспы (вариоляцию);</w:t>
      </w:r>
    </w:p>
    <w:p w14:paraId="25142B19" w14:textId="77777777" w:rsidR="007A54A1" w:rsidRDefault="00000000">
      <w:pPr>
        <w:pStyle w:val="Standard"/>
        <w:numPr>
          <w:ilvl w:val="0"/>
          <w:numId w:val="21"/>
        </w:numPr>
        <w:spacing w:after="0" w:line="360" w:lineRule="auto"/>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Изучить вклад Эдварда Дженнера и Луи Пастера в развитие вакцинации;</w:t>
      </w:r>
    </w:p>
    <w:p w14:paraId="11C61CA6" w14:textId="77777777" w:rsidR="007A54A1" w:rsidRDefault="00000000">
      <w:pPr>
        <w:pStyle w:val="Standard"/>
        <w:numPr>
          <w:ilvl w:val="0"/>
          <w:numId w:val="21"/>
        </w:numPr>
        <w:spacing w:after="0" w:line="360" w:lineRule="auto"/>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Проанализировать историю внедрения прививок в России;</w:t>
      </w:r>
    </w:p>
    <w:p w14:paraId="7845D97A" w14:textId="77777777" w:rsidR="007A54A1" w:rsidRDefault="00000000">
      <w:pPr>
        <w:pStyle w:val="Standard"/>
        <w:numPr>
          <w:ilvl w:val="0"/>
          <w:numId w:val="21"/>
        </w:numPr>
        <w:spacing w:after="0" w:line="360" w:lineRule="auto"/>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Оценить современные достижения и перспективы вакцинологии;</w:t>
      </w:r>
    </w:p>
    <w:p w14:paraId="2AB520F9" w14:textId="77777777" w:rsidR="007A54A1" w:rsidRDefault="00000000">
      <w:pPr>
        <w:pStyle w:val="Standard"/>
        <w:numPr>
          <w:ilvl w:val="0"/>
          <w:numId w:val="21"/>
        </w:numPr>
        <w:spacing w:after="0" w:line="360" w:lineRule="auto"/>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Сформулировать выводы о роли вакцинации в истории медицины.</w:t>
      </w:r>
    </w:p>
    <w:p w14:paraId="01BEA97B" w14:textId="77777777" w:rsidR="007A54A1" w:rsidRPr="000801FC" w:rsidRDefault="00000000">
      <w:pPr>
        <w:pStyle w:val="Standard"/>
        <w:spacing w:after="0" w:line="360" w:lineRule="auto"/>
        <w:ind w:firstLine="425"/>
        <w:jc w:val="both"/>
        <w:rPr>
          <w:lang w:val="ru-RU"/>
        </w:rPr>
      </w:pPr>
      <w:r>
        <w:rPr>
          <w:rFonts w:ascii="Times New Roman" w:hAnsi="Times New Roman" w:cs="Times New Roman"/>
          <w:b/>
          <w:bCs/>
          <w:sz w:val="28"/>
          <w:szCs w:val="28"/>
          <w:lang w:val="ru-RU"/>
        </w:rPr>
        <w:t>Методы</w:t>
      </w:r>
      <w:r>
        <w:rPr>
          <w:rFonts w:ascii="Times New Roman" w:hAnsi="Times New Roman" w:cs="Times New Roman"/>
          <w:sz w:val="28"/>
          <w:szCs w:val="28"/>
          <w:lang w:val="ru-RU"/>
        </w:rPr>
        <w:t>: анализ исторических источников; систематизация научных данных; сравнительный анализ методов вакцинации; обобщение статистических сведений.</w:t>
      </w:r>
    </w:p>
    <w:p w14:paraId="0A788FEE" w14:textId="77777777" w:rsidR="007A54A1" w:rsidRPr="000801FC" w:rsidRDefault="00000000">
      <w:pPr>
        <w:pStyle w:val="Standard"/>
        <w:spacing w:after="0" w:line="360" w:lineRule="auto"/>
        <w:ind w:firstLine="709"/>
        <w:jc w:val="both"/>
        <w:rPr>
          <w:lang w:val="ru-RU"/>
        </w:rPr>
      </w:pPr>
      <w:bookmarkStart w:id="5" w:name="_Hlk218420007"/>
      <w:r>
        <w:rPr>
          <w:rFonts w:ascii="Times New Roman" w:hAnsi="Times New Roman" w:cs="Times New Roman"/>
          <w:b/>
          <w:bCs/>
          <w:sz w:val="28"/>
          <w:szCs w:val="28"/>
          <w:lang w:val="ru-RU"/>
        </w:rPr>
        <w:t>Новизна</w:t>
      </w:r>
      <w:bookmarkEnd w:id="5"/>
      <w:r>
        <w:rPr>
          <w:rFonts w:ascii="Times New Roman" w:hAnsi="Times New Roman" w:cs="Times New Roman"/>
          <w:sz w:val="28"/>
          <w:szCs w:val="28"/>
          <w:lang w:val="ru-RU"/>
        </w:rPr>
        <w:t>: презентация по теме «История вакцинации от первых опытов до современных технологий» будет проводиться по урокам истории для расширения знаний учащихся о развитии иммунологии как важнейшего направления медицины</w:t>
      </w:r>
    </w:p>
    <w:p w14:paraId="4E365270" w14:textId="77777777" w:rsidR="007A54A1" w:rsidRDefault="007A54A1">
      <w:pPr>
        <w:pStyle w:val="Standard"/>
        <w:rPr>
          <w:rFonts w:ascii="Times New Roman" w:hAnsi="Times New Roman" w:cs="Times New Roman"/>
          <w:sz w:val="28"/>
          <w:szCs w:val="28"/>
          <w:lang w:val="ru-RU"/>
        </w:rPr>
      </w:pPr>
    </w:p>
    <w:p w14:paraId="15056D45" w14:textId="77777777" w:rsidR="007A54A1" w:rsidRDefault="00000000">
      <w:pPr>
        <w:pStyle w:val="1"/>
        <w:pageBreakBefore/>
        <w:spacing w:before="0" w:line="360" w:lineRule="auto"/>
        <w:jc w:val="center"/>
        <w:rPr>
          <w:rFonts w:ascii="Times New Roman" w:hAnsi="Times New Roman" w:cs="Times New Roman"/>
          <w:color w:val="00000A"/>
          <w:lang w:val="ru-RU"/>
        </w:rPr>
      </w:pPr>
      <w:bookmarkStart w:id="6" w:name="_Toc218419625"/>
      <w:bookmarkStart w:id="7" w:name="_Toc225521404"/>
      <w:bookmarkEnd w:id="6"/>
      <w:r>
        <w:rPr>
          <w:rFonts w:ascii="Times New Roman" w:hAnsi="Times New Roman" w:cs="Times New Roman"/>
          <w:color w:val="00000A"/>
          <w:lang w:val="ru-RU"/>
        </w:rPr>
        <w:lastRenderedPageBreak/>
        <w:t>ГЛАВА 1. ИСТОРИЯ ВАКЦИНАЦИИ: ОТ ПЕРВЫХ ОПЫТОВ ДО СОВРЕМЕННЫХ ТЕХНОЛОГИЙ</w:t>
      </w:r>
      <w:bookmarkEnd w:id="7"/>
    </w:p>
    <w:p w14:paraId="0C3DAB6A" w14:textId="77777777" w:rsidR="007A54A1" w:rsidRDefault="007A54A1" w:rsidP="000801FC">
      <w:bookmarkStart w:id="8" w:name="_Toc2184196251"/>
      <w:bookmarkEnd w:id="8"/>
    </w:p>
    <w:p w14:paraId="34E5AF97" w14:textId="77777777" w:rsidR="007A54A1" w:rsidRDefault="00000000">
      <w:pPr>
        <w:pStyle w:val="2"/>
        <w:spacing w:before="0" w:line="360" w:lineRule="auto"/>
        <w:ind w:firstLine="709"/>
        <w:jc w:val="both"/>
        <w:rPr>
          <w:rFonts w:ascii="Times New Roman" w:hAnsi="Times New Roman" w:cs="Times New Roman"/>
          <w:color w:val="00000A"/>
          <w:sz w:val="28"/>
          <w:szCs w:val="28"/>
          <w:lang w:val="ru-RU"/>
        </w:rPr>
      </w:pPr>
      <w:bookmarkStart w:id="9" w:name="_Toc218419626"/>
      <w:bookmarkStart w:id="10" w:name="_Toc225521405"/>
      <w:r>
        <w:rPr>
          <w:rFonts w:ascii="Times New Roman" w:hAnsi="Times New Roman" w:cs="Times New Roman"/>
          <w:color w:val="00000A"/>
          <w:sz w:val="28"/>
          <w:szCs w:val="28"/>
          <w:lang w:val="ru-RU"/>
        </w:rPr>
        <w:t>1.1. Вариоляция: первые попытки искусственного создания иммунитета</w:t>
      </w:r>
      <w:bookmarkEnd w:id="9"/>
      <w:bookmarkEnd w:id="10"/>
    </w:p>
    <w:p w14:paraId="6A8E0287"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Идея о том, что перенесённое инфекционное заболевание способно защитить от будущих заражений, появилась задолго до развития научной медицины. Особенно рано это наблюдение было сделано в отношении натуральной оспы — одной из самых смертоносных болезней древности. Люди заметили, что те, кто перенёс её в лёгкой форме, как правило, больше не заболевали. Это наблюдение стало основой первых методов искусственной иммунизации.</w:t>
      </w:r>
    </w:p>
    <w:p w14:paraId="6503EA9B"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Вариоляция — предшественница вакцинации — заключалась во введении человеку материала из оспенных пузырьков больного с целью вызвать лёгкое течение болезни и последующий иммунитет. Метод был рискованным: смертность при вариоляции достигала 1–2%, однако по сравнению с естественной оспой (смертность 20–40%) он значительно снижал риск заболевания.</w:t>
      </w:r>
    </w:p>
    <w:p w14:paraId="624C15E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Индия и Китай (VI–X вв.). Именно в этих регионах найдены одни из самых ранних документированных свидетельств практики вариоляции. В Древнем Китае применялись различные техники — от вдыхания измельчённых в порошок оспенных струпьев через серебряные трубочки до введения материала под кожу. Индийские лекари делали надрезы на коже и закрывали их повязкой, пропитанной гноем оспенных пустул. На Кавказе также применяли надрезы и уколы. Индийские лекари использовали введение содержимого пустул в кожу предплечья.</w:t>
      </w:r>
    </w:p>
    <w:p w14:paraId="1A060C96" w14:textId="77777777" w:rsidR="000801FC" w:rsidRDefault="00000000" w:rsidP="000801FC">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Османская империя (XVII–XVIII вв.). Здесь вариоляция превратилась в отработанную медицинскую процедуру. Врачи тщательно контролировали источник материала и состояние пациента. Эти методы привлекли внимание европейских путешественников и дипломатов.</w:t>
      </w:r>
    </w:p>
    <w:p w14:paraId="2972C10A" w14:textId="42F3B225" w:rsidR="007A54A1" w:rsidRDefault="00000000" w:rsidP="000801FC">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В России сторонником вариоляции был известный врач С.Г. </w:t>
      </w:r>
      <w:proofErr w:type="spellStart"/>
      <w:r>
        <w:rPr>
          <w:rFonts w:ascii="Times New Roman" w:eastAsia="MS Gothic" w:hAnsi="Times New Roman" w:cs="Times New Roman"/>
          <w:sz w:val="28"/>
          <w:szCs w:val="28"/>
          <w:lang w:val="ru-RU"/>
        </w:rPr>
        <w:t>Зыбелин</w:t>
      </w:r>
      <w:proofErr w:type="spellEnd"/>
      <w:r>
        <w:rPr>
          <w:rFonts w:ascii="Times New Roman" w:eastAsia="MS Gothic" w:hAnsi="Times New Roman" w:cs="Times New Roman"/>
          <w:sz w:val="28"/>
          <w:szCs w:val="28"/>
          <w:lang w:val="ru-RU"/>
        </w:rPr>
        <w:t>.</w:t>
      </w:r>
    </w:p>
    <w:p w14:paraId="326469B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lastRenderedPageBreak/>
        <w:t xml:space="preserve">Особого внимания заслуживает история императрицы Екатерины II. В 1768 году она решила личным примером показать безопасность и эффективность вариоляции. По ее приглашению в Петербург приехал британский доктор Томас </w:t>
      </w:r>
      <w:proofErr w:type="spellStart"/>
      <w:r>
        <w:rPr>
          <w:rFonts w:ascii="Times New Roman" w:eastAsia="MS Gothic" w:hAnsi="Times New Roman" w:cs="Times New Roman"/>
          <w:sz w:val="28"/>
          <w:szCs w:val="28"/>
          <w:lang w:val="ru-RU"/>
        </w:rPr>
        <w:t>Димсдейл</w:t>
      </w:r>
      <w:proofErr w:type="spellEnd"/>
      <w:r>
        <w:rPr>
          <w:rFonts w:ascii="Times New Roman" w:eastAsia="MS Gothic" w:hAnsi="Times New Roman" w:cs="Times New Roman"/>
          <w:sz w:val="28"/>
          <w:szCs w:val="28"/>
          <w:lang w:val="ru-RU"/>
        </w:rPr>
        <w:t>, который 23 октября 1768 года провёл процедуру императрице, а затем и её сыну Павлу. Донорским материалом послужило вещество, взятое у крестьянского мальчика Александра Маркова, тайно доставленного во дворец. В память об этом событии была создана серебряная медаль с изображением Екатерины II и надписью: «Собою подала пример». Успех императрицы вдохновил петербургскую аристократию, и вскоре десятки знатных особ последовали её примеру, что способствовало распространению практики по стране.</w:t>
      </w:r>
    </w:p>
    <w:p w14:paraId="5139279D"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Европа и Америка. Распространению вариоляции на Западе во многом способствовала леди Мэри </w:t>
      </w:r>
      <w:proofErr w:type="spellStart"/>
      <w:r>
        <w:rPr>
          <w:rFonts w:ascii="Times New Roman" w:eastAsia="MS Gothic" w:hAnsi="Times New Roman" w:cs="Times New Roman"/>
          <w:sz w:val="28"/>
          <w:szCs w:val="28"/>
          <w:lang w:val="ru-RU"/>
        </w:rPr>
        <w:t>Уортли</w:t>
      </w:r>
      <w:proofErr w:type="spellEnd"/>
      <w:r>
        <w:rPr>
          <w:rFonts w:ascii="Times New Roman" w:eastAsia="MS Gothic" w:hAnsi="Times New Roman" w:cs="Times New Roman"/>
          <w:sz w:val="28"/>
          <w:szCs w:val="28"/>
          <w:lang w:val="ru-RU"/>
        </w:rPr>
        <w:t xml:space="preserve"> Монтегю. В 1718 году, живя в Стамбуле, она привила своего сына по османскому методу и, вернувшись в Англию, стала активной пропагандисткой процедуры. Благодаря её усилиям метод получил распространение в Британии, а оттуда — в Европу и американские колонии.</w:t>
      </w:r>
    </w:p>
    <w:p w14:paraId="18B19578"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Несмотря на определённые успехи, вариоляция оставалась рискованной процедурой. В ряде случаев привитые заболевали тяжёлой формой оспы и служили источником инфекции для окружающих. Смертность при вариоляции достигала 1–2%, однако по сравнению с естественной оспой, где смертность составляла 20–40%, это был значительный прогресс. Сама Екатерина II, по свидетельствам современников, чувствовала себя плохо после прививки и на время удалилась от дел.</w:t>
      </w:r>
    </w:p>
    <w:p w14:paraId="6FBFD17E" w14:textId="77777777" w:rsidR="007A54A1" w:rsidRDefault="007A54A1">
      <w:pPr>
        <w:pStyle w:val="Standard"/>
        <w:spacing w:after="0" w:line="360" w:lineRule="auto"/>
        <w:ind w:firstLine="709"/>
        <w:jc w:val="both"/>
        <w:rPr>
          <w:rFonts w:ascii="Times New Roman" w:eastAsia="MS Gothic" w:hAnsi="Times New Roman" w:cs="Times New Roman"/>
          <w:sz w:val="28"/>
          <w:szCs w:val="28"/>
          <w:lang w:val="ru-RU"/>
        </w:rPr>
      </w:pPr>
    </w:p>
    <w:p w14:paraId="2CD4B1C1" w14:textId="77777777" w:rsidR="007A54A1" w:rsidRPr="000801FC" w:rsidRDefault="00000000">
      <w:pPr>
        <w:pStyle w:val="2"/>
        <w:spacing w:before="0" w:line="360" w:lineRule="auto"/>
        <w:jc w:val="both"/>
        <w:rPr>
          <w:color w:val="auto"/>
          <w:lang w:val="ru-RU"/>
        </w:rPr>
      </w:pPr>
      <w:bookmarkStart w:id="11" w:name="_Toc218419627"/>
      <w:bookmarkStart w:id="12" w:name="_Toc225521406"/>
      <w:r>
        <w:rPr>
          <w:rFonts w:ascii="Times New Roman" w:hAnsi="Times New Roman" w:cs="Times New Roman"/>
          <w:color w:val="00000A"/>
          <w:sz w:val="28"/>
          <w:szCs w:val="28"/>
          <w:lang w:val="ru-RU"/>
        </w:rPr>
        <w:t>1.2. Прорыв Эдварда Дженнера и рождение современной вакцинации (1796 г.)</w:t>
      </w:r>
      <w:bookmarkEnd w:id="11"/>
      <w:bookmarkEnd w:id="12"/>
    </w:p>
    <w:p w14:paraId="76B41100"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Хотя именно Дженнер вошёл в историю как создатель вакцины, попытки прививать коровью оспу предпринимались и до него. В 1774 году английский фермер из графства </w:t>
      </w:r>
      <w:proofErr w:type="spellStart"/>
      <w:r>
        <w:rPr>
          <w:rFonts w:ascii="Times New Roman" w:eastAsia="MS Gothic" w:hAnsi="Times New Roman" w:cs="Times New Roman"/>
          <w:sz w:val="28"/>
          <w:szCs w:val="28"/>
          <w:lang w:val="ru-RU"/>
        </w:rPr>
        <w:t>Дорсетшир</w:t>
      </w:r>
      <w:proofErr w:type="spellEnd"/>
      <w:r>
        <w:rPr>
          <w:rFonts w:ascii="Times New Roman" w:eastAsia="MS Gothic" w:hAnsi="Times New Roman" w:cs="Times New Roman"/>
          <w:sz w:val="28"/>
          <w:szCs w:val="28"/>
          <w:lang w:val="ru-RU"/>
        </w:rPr>
        <w:t xml:space="preserve"> Бенджамин </w:t>
      </w:r>
      <w:proofErr w:type="spellStart"/>
      <w:r>
        <w:rPr>
          <w:rFonts w:ascii="Times New Roman" w:eastAsia="MS Gothic" w:hAnsi="Times New Roman" w:cs="Times New Roman"/>
          <w:sz w:val="28"/>
          <w:szCs w:val="28"/>
          <w:lang w:val="ru-RU"/>
        </w:rPr>
        <w:t>Джести</w:t>
      </w:r>
      <w:proofErr w:type="spellEnd"/>
      <w:r>
        <w:rPr>
          <w:rFonts w:ascii="Times New Roman" w:eastAsia="MS Gothic" w:hAnsi="Times New Roman" w:cs="Times New Roman"/>
          <w:sz w:val="28"/>
          <w:szCs w:val="28"/>
          <w:lang w:val="ru-RU"/>
        </w:rPr>
        <w:t xml:space="preserve"> привил коровью оспу трём членам своей семьи. В 1791 году учитель из Киля Петер </w:t>
      </w:r>
      <w:proofErr w:type="spellStart"/>
      <w:r>
        <w:rPr>
          <w:rFonts w:ascii="Times New Roman" w:eastAsia="MS Gothic" w:hAnsi="Times New Roman" w:cs="Times New Roman"/>
          <w:sz w:val="28"/>
          <w:szCs w:val="28"/>
          <w:lang w:val="ru-RU"/>
        </w:rPr>
        <w:t>Плетт</w:t>
      </w:r>
      <w:proofErr w:type="spellEnd"/>
      <w:r>
        <w:rPr>
          <w:rFonts w:ascii="Times New Roman" w:eastAsia="MS Gothic" w:hAnsi="Times New Roman" w:cs="Times New Roman"/>
          <w:sz w:val="28"/>
          <w:szCs w:val="28"/>
          <w:lang w:val="ru-RU"/>
        </w:rPr>
        <w:t xml:space="preserve"> произвёл такие </w:t>
      </w:r>
      <w:r>
        <w:rPr>
          <w:rFonts w:ascii="Times New Roman" w:eastAsia="MS Gothic" w:hAnsi="Times New Roman" w:cs="Times New Roman"/>
          <w:sz w:val="28"/>
          <w:szCs w:val="28"/>
          <w:lang w:val="ru-RU"/>
        </w:rPr>
        <w:lastRenderedPageBreak/>
        <w:t>прививки троим детям. Однако их работы остались малоизвестными, и именно Дженнер в 1798 году опубликовал брошюру с подробным описанием своего исследования, что сделало эту практику известной во всём мире.</w:t>
      </w:r>
    </w:p>
    <w:p w14:paraId="74FD2FA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Эдвард Дженнер родился 17 мая 1749 года в Англии в городке Беркли, в </w:t>
      </w:r>
      <w:proofErr w:type="spellStart"/>
      <w:r>
        <w:rPr>
          <w:rFonts w:ascii="Times New Roman" w:eastAsia="MS Gothic" w:hAnsi="Times New Roman" w:cs="Times New Roman"/>
          <w:sz w:val="28"/>
          <w:szCs w:val="28"/>
          <w:lang w:val="ru-RU"/>
        </w:rPr>
        <w:t>Глостершире</w:t>
      </w:r>
      <w:proofErr w:type="spellEnd"/>
      <w:r>
        <w:rPr>
          <w:rFonts w:ascii="Times New Roman" w:eastAsia="MS Gothic" w:hAnsi="Times New Roman" w:cs="Times New Roman"/>
          <w:sz w:val="28"/>
          <w:szCs w:val="28"/>
          <w:lang w:val="ru-RU"/>
        </w:rPr>
        <w:t>. Он был третьим сыном в семье состоятельного викария. В 20 лет он отправился в Лондон изучать медицину под руководством Джона Хантера — основателя научной школы, одного из основоположников экспериментальной патологии. По словам историков, никто из современников не мог сравниться с Хантером по уровню медицинских познаний.</w:t>
      </w:r>
    </w:p>
    <w:p w14:paraId="301AD14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Британский врач Эдвард Дженнер положил начало научному этапу развития вакцинопрофилактики. Он обратил внимание на то, что доярки, заражавшиеся коровьей оспой, значительно менее опасной инфекцией, практически никогда не заболевали натуральной оспой. Дженнер предположил, что иммунитет к коровьей оспе защищает и от её «человеческого» варианта.</w:t>
      </w:r>
    </w:p>
    <w:p w14:paraId="0FDC152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В 1796 году он провёл знаменитый эксперимент: ввёл восьмилетнему мальчику Джеймсу </w:t>
      </w:r>
      <w:proofErr w:type="spellStart"/>
      <w:r>
        <w:rPr>
          <w:rFonts w:ascii="Times New Roman" w:eastAsia="MS Gothic" w:hAnsi="Times New Roman" w:cs="Times New Roman"/>
          <w:sz w:val="28"/>
          <w:szCs w:val="28"/>
          <w:lang w:val="ru-RU"/>
        </w:rPr>
        <w:t>Фиппсу</w:t>
      </w:r>
      <w:proofErr w:type="spellEnd"/>
      <w:r>
        <w:rPr>
          <w:rFonts w:ascii="Times New Roman" w:eastAsia="MS Gothic" w:hAnsi="Times New Roman" w:cs="Times New Roman"/>
          <w:sz w:val="28"/>
          <w:szCs w:val="28"/>
          <w:lang w:val="ru-RU"/>
        </w:rPr>
        <w:t xml:space="preserve"> материал из язвы коровьей оспы, а после выздоровления попытался заразить его натуральной оспой. Попытка не удалась — ребёнок не заболел. Этот опыт стал началом новой эры. Джеймс </w:t>
      </w:r>
      <w:proofErr w:type="spellStart"/>
      <w:r>
        <w:rPr>
          <w:rFonts w:ascii="Times New Roman" w:eastAsia="MS Gothic" w:hAnsi="Times New Roman" w:cs="Times New Roman"/>
          <w:sz w:val="28"/>
          <w:szCs w:val="28"/>
          <w:lang w:val="ru-RU"/>
        </w:rPr>
        <w:t>Фиппс</w:t>
      </w:r>
      <w:proofErr w:type="spellEnd"/>
      <w:r>
        <w:rPr>
          <w:rFonts w:ascii="Times New Roman" w:eastAsia="MS Gothic" w:hAnsi="Times New Roman" w:cs="Times New Roman"/>
          <w:sz w:val="28"/>
          <w:szCs w:val="28"/>
          <w:lang w:val="ru-RU"/>
        </w:rPr>
        <w:t>, которому Дженнер сделал первую прививку, впоследствии стал сотрудником Дженнера. Ему был предоставлен дом в имении Дженнера, и он занимался распространением вакцины и помощью при проведении прививок.</w:t>
      </w:r>
    </w:p>
    <w:p w14:paraId="0924F42E" w14:textId="77777777" w:rsidR="007A54A1" w:rsidRDefault="00000000">
      <w:pPr>
        <w:pStyle w:val="Standard"/>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Достижения Дженнера:</w:t>
      </w:r>
    </w:p>
    <w:p w14:paraId="69B84F37" w14:textId="77777777" w:rsidR="007A54A1" w:rsidRDefault="00000000">
      <w:pPr>
        <w:pStyle w:val="Standard"/>
        <w:numPr>
          <w:ilvl w:val="0"/>
          <w:numId w:val="22"/>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создание первой безопасной вакцины;</w:t>
      </w:r>
    </w:p>
    <w:p w14:paraId="5EC3EE42" w14:textId="77777777" w:rsidR="007A54A1" w:rsidRPr="000801FC" w:rsidRDefault="00000000">
      <w:pPr>
        <w:pStyle w:val="Standard"/>
        <w:numPr>
          <w:ilvl w:val="0"/>
          <w:numId w:val="8"/>
        </w:numPr>
        <w:spacing w:after="0" w:line="360" w:lineRule="auto"/>
        <w:ind w:left="0" w:firstLine="709"/>
        <w:jc w:val="both"/>
        <w:rPr>
          <w:lang w:val="ru-RU"/>
        </w:rPr>
      </w:pPr>
      <w:r>
        <w:rPr>
          <w:rFonts w:ascii="Times New Roman" w:eastAsia="MS Gothic" w:hAnsi="Times New Roman" w:cs="Times New Roman"/>
          <w:sz w:val="28"/>
          <w:szCs w:val="28"/>
          <w:lang w:val="ru-RU"/>
        </w:rPr>
        <w:t xml:space="preserve">введение термина </w:t>
      </w:r>
      <w:r>
        <w:rPr>
          <w:rFonts w:ascii="Times New Roman" w:eastAsia="MS Gothic" w:hAnsi="Times New Roman" w:cs="Times New Roman"/>
          <w:i/>
          <w:iCs/>
          <w:sz w:val="28"/>
          <w:szCs w:val="28"/>
          <w:lang w:val="ru-RU"/>
        </w:rPr>
        <w:t>«вакцина»</w:t>
      </w:r>
      <w:r>
        <w:rPr>
          <w:rFonts w:ascii="Times New Roman" w:eastAsia="MS Gothic" w:hAnsi="Times New Roman" w:cs="Times New Roman"/>
          <w:sz w:val="28"/>
          <w:szCs w:val="28"/>
          <w:lang w:val="ru-RU"/>
        </w:rPr>
        <w:t xml:space="preserve"> (от </w:t>
      </w:r>
      <w:proofErr w:type="spellStart"/>
      <w:r>
        <w:rPr>
          <w:rFonts w:ascii="Times New Roman" w:eastAsia="MS Gothic" w:hAnsi="Times New Roman" w:cs="Times New Roman"/>
          <w:i/>
          <w:iCs/>
          <w:sz w:val="28"/>
          <w:szCs w:val="28"/>
          <w:lang w:val="ru-RU"/>
        </w:rPr>
        <w:t>vacca</w:t>
      </w:r>
      <w:proofErr w:type="spellEnd"/>
      <w:r>
        <w:rPr>
          <w:rFonts w:ascii="Times New Roman" w:eastAsia="MS Gothic" w:hAnsi="Times New Roman" w:cs="Times New Roman"/>
          <w:sz w:val="28"/>
          <w:szCs w:val="28"/>
          <w:lang w:val="ru-RU"/>
        </w:rPr>
        <w:t xml:space="preserve"> — «корова»);</w:t>
      </w:r>
    </w:p>
    <w:p w14:paraId="1D984ECB" w14:textId="77777777" w:rsidR="007A54A1" w:rsidRDefault="00000000">
      <w:pPr>
        <w:pStyle w:val="Standard"/>
        <w:numPr>
          <w:ilvl w:val="0"/>
          <w:numId w:val="8"/>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формирование научных принципов профилактической иммунизации;</w:t>
      </w:r>
    </w:p>
    <w:p w14:paraId="77137C0A" w14:textId="77777777" w:rsidR="007A54A1" w:rsidRDefault="00000000">
      <w:pPr>
        <w:pStyle w:val="Standard"/>
        <w:numPr>
          <w:ilvl w:val="0"/>
          <w:numId w:val="8"/>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фундамент для дальнейших открытий в микробиологии и иммунологии.</w:t>
      </w:r>
    </w:p>
    <w:p w14:paraId="418A719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lastRenderedPageBreak/>
        <w:t>Современники отнеслись к исследованиям Дженнера с осторожностью. В 1798 году Лондонское королевское общество отказалось опубликовать его сочинение, и Дженнеру пришлось за свой счёт печатать брошюру. Лишь в 1800 году метод Дженнера получил признание. Фредерик, герцог Йоркский, объявил оспопрививание по методу Дженнера обязательным для армии, а герцог Кларенс (будущий король Вильгельм IV) — для флота. В 1802 году британский парламент признал заслуги Дженнера и наградил его премией в 10 000 фунтов стерлингов, а в 1807 году назначил повторную премию в 20 000 фунтов.</w:t>
      </w:r>
    </w:p>
    <w:p w14:paraId="77354FC0"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В 1801 году профессор Е.О. Мухин провёл первую вакцинацию по методу Дженнера в России — мальчику Антону Петрову. Прививка прошла успешно, и в честь этого события Петрову была пожалована фамилия </w:t>
      </w:r>
      <w:proofErr w:type="spellStart"/>
      <w:r>
        <w:rPr>
          <w:rFonts w:ascii="Times New Roman" w:eastAsia="MS Gothic" w:hAnsi="Times New Roman" w:cs="Times New Roman"/>
          <w:sz w:val="28"/>
          <w:szCs w:val="28"/>
          <w:lang w:val="ru-RU"/>
        </w:rPr>
        <w:t>Вакцинов</w:t>
      </w:r>
      <w:proofErr w:type="spellEnd"/>
      <w:r>
        <w:rPr>
          <w:rFonts w:ascii="Times New Roman" w:eastAsia="MS Gothic" w:hAnsi="Times New Roman" w:cs="Times New Roman"/>
          <w:sz w:val="28"/>
          <w:szCs w:val="28"/>
          <w:lang w:val="ru-RU"/>
        </w:rPr>
        <w:t>.</w:t>
      </w:r>
    </w:p>
    <w:p w14:paraId="53417009"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Позднее на основе метода Дженнера были организованы массовые программы вакцинации, что в конечном итоге привело к полной ликвидации натуральной оспы в 1980 году.</w:t>
      </w:r>
    </w:p>
    <w:p w14:paraId="1073E9B5" w14:textId="77777777" w:rsidR="007A54A1" w:rsidRDefault="007A54A1">
      <w:pPr>
        <w:pStyle w:val="Standard"/>
        <w:spacing w:after="0" w:line="360" w:lineRule="auto"/>
        <w:ind w:firstLine="709"/>
        <w:jc w:val="both"/>
        <w:rPr>
          <w:rFonts w:ascii="Times New Roman" w:eastAsia="MS Gothic" w:hAnsi="Times New Roman" w:cs="Times New Roman"/>
          <w:sz w:val="28"/>
          <w:szCs w:val="28"/>
          <w:lang w:val="ru-RU"/>
        </w:rPr>
      </w:pPr>
    </w:p>
    <w:p w14:paraId="49D96F76" w14:textId="77777777" w:rsidR="007A54A1" w:rsidRDefault="00000000">
      <w:pPr>
        <w:pStyle w:val="2"/>
        <w:spacing w:before="0" w:line="360" w:lineRule="auto"/>
        <w:ind w:firstLine="709"/>
        <w:jc w:val="both"/>
        <w:rPr>
          <w:rFonts w:ascii="Times New Roman" w:hAnsi="Times New Roman" w:cs="Times New Roman"/>
          <w:color w:val="00000A"/>
          <w:sz w:val="28"/>
          <w:szCs w:val="28"/>
          <w:lang w:val="ru-RU"/>
        </w:rPr>
      </w:pPr>
      <w:bookmarkStart w:id="13" w:name="_Toc218419629"/>
      <w:bookmarkStart w:id="14" w:name="_Toc225521407"/>
      <w:r>
        <w:rPr>
          <w:rFonts w:ascii="Times New Roman" w:hAnsi="Times New Roman" w:cs="Times New Roman"/>
          <w:color w:val="00000A"/>
          <w:sz w:val="28"/>
          <w:szCs w:val="28"/>
          <w:lang w:val="ru-RU"/>
        </w:rPr>
        <w:t>1.3. Вклад Луи Пастера: становление научной вакцинологии</w:t>
      </w:r>
      <w:bookmarkEnd w:id="13"/>
      <w:bookmarkEnd w:id="14"/>
    </w:p>
    <w:p w14:paraId="3595F03D"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Во второй половине XIX века французский учёный Луи Пастер создал научную основу для разработки вакцин. Он доказал связь микроорганизмов с инфекционными болезнями и предложил использовать ослабленные (аттенуированные) формы возбудителей для формирования иммунитета без риска тяжёлого заболевания.</w:t>
      </w:r>
    </w:p>
    <w:p w14:paraId="542E1CFD"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Луи Пастер родился 27 декабря 1822 года в семье французского дубильщика и ветерана Наполеоновских войн. Отец, державший кожевенную мастерскую, не хотел, чтобы сын продолжил семейное дело, и всеми силами стремился приобщить его к учению. Парадоксально, но будущий основоположник микробиологии и вакцинации не имел медицинского образования. В колледже он не блистал успехами и даже подумывал стать художником, но затем увлёкся физикой и химией.</w:t>
      </w:r>
    </w:p>
    <w:p w14:paraId="081B0508"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lastRenderedPageBreak/>
        <w:t xml:space="preserve">Первые научные открытия Пастера были связаны с изучением кристаллов и явлением молекулярной </w:t>
      </w:r>
      <w:proofErr w:type="spellStart"/>
      <w:r>
        <w:rPr>
          <w:rFonts w:ascii="Times New Roman" w:eastAsia="MS Gothic" w:hAnsi="Times New Roman" w:cs="Times New Roman"/>
          <w:sz w:val="28"/>
          <w:szCs w:val="28"/>
          <w:lang w:val="ru-RU"/>
        </w:rPr>
        <w:t>диссиметрии</w:t>
      </w:r>
      <w:proofErr w:type="spellEnd"/>
      <w:r>
        <w:rPr>
          <w:rFonts w:ascii="Times New Roman" w:eastAsia="MS Gothic" w:hAnsi="Times New Roman" w:cs="Times New Roman"/>
          <w:sz w:val="28"/>
          <w:szCs w:val="28"/>
          <w:lang w:val="ru-RU"/>
        </w:rPr>
        <w:t>, что положило начало новой науке — стереохимии. Затем он заинтересовался процессами ферментации и брожения. В 1864 году к нему обратились французские виноделы с просьбой найти способ борьбы с «болезнями вина». Пастер обнаружил в винном сусле микроорганизмы, превращающие вино в уксус, и установил, что нагревание вина до 50–60 °C предотвращает его порчу. Так появился метод пастеризации.</w:t>
      </w:r>
    </w:p>
    <w:p w14:paraId="0F9CC5B2"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Исследовательский интерес Пастера к инфекционным заболеваниям совпал с трагическими обстоятельствами в его жизни: две дочери учёного скончались от брюшного тифа, ещё одна умерла от опухоли печени. Это подстегнуло его сосредоточиться на поиске причин заразных болезней.</w:t>
      </w:r>
    </w:p>
    <w:p w14:paraId="0C590393"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Основные достижения Пастера:</w:t>
      </w:r>
    </w:p>
    <w:p w14:paraId="4DEAE3EF" w14:textId="77777777" w:rsidR="007A54A1" w:rsidRDefault="00000000">
      <w:pPr>
        <w:pStyle w:val="Standard"/>
        <w:numPr>
          <w:ilvl w:val="0"/>
          <w:numId w:val="23"/>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создание вакцины против куриной холеры (1879 г.);</w:t>
      </w:r>
    </w:p>
    <w:p w14:paraId="4737373E" w14:textId="77777777" w:rsidR="007A54A1" w:rsidRDefault="00000000">
      <w:pPr>
        <w:pStyle w:val="Standard"/>
        <w:numPr>
          <w:ilvl w:val="0"/>
          <w:numId w:val="9"/>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разработка вакцины против сибирской язвы (1881 г.), испытанной в знаменитом опыте в </w:t>
      </w:r>
      <w:proofErr w:type="spellStart"/>
      <w:r>
        <w:rPr>
          <w:rFonts w:ascii="Times New Roman" w:eastAsia="MS Gothic" w:hAnsi="Times New Roman" w:cs="Times New Roman"/>
          <w:sz w:val="28"/>
          <w:szCs w:val="28"/>
          <w:lang w:val="ru-RU"/>
        </w:rPr>
        <w:t>Пуи</w:t>
      </w:r>
      <w:proofErr w:type="spellEnd"/>
      <w:r>
        <w:rPr>
          <w:rFonts w:ascii="Times New Roman" w:eastAsia="MS Gothic" w:hAnsi="Times New Roman" w:cs="Times New Roman"/>
          <w:sz w:val="28"/>
          <w:szCs w:val="28"/>
          <w:lang w:val="ru-RU"/>
        </w:rPr>
        <w:t>-ле-Форе;</w:t>
      </w:r>
    </w:p>
    <w:p w14:paraId="2C4F232F" w14:textId="77777777" w:rsidR="007A54A1" w:rsidRDefault="00000000">
      <w:pPr>
        <w:pStyle w:val="Standard"/>
        <w:numPr>
          <w:ilvl w:val="0"/>
          <w:numId w:val="9"/>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создание первой вакцины против бешенства (1885 г.), спасшей мальчика Жозефа Мейстера.</w:t>
      </w:r>
    </w:p>
    <w:p w14:paraId="73059DD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В 1881 году Пастер успешно провёл публичный эксперимент по вакцинации животных против сибирской язвы в </w:t>
      </w:r>
      <w:proofErr w:type="spellStart"/>
      <w:r>
        <w:rPr>
          <w:rFonts w:ascii="Times New Roman" w:eastAsia="MS Gothic" w:hAnsi="Times New Roman" w:cs="Times New Roman"/>
          <w:sz w:val="28"/>
          <w:szCs w:val="28"/>
          <w:lang w:val="ru-RU"/>
        </w:rPr>
        <w:t>Пуи</w:t>
      </w:r>
      <w:proofErr w:type="spellEnd"/>
      <w:r>
        <w:rPr>
          <w:rFonts w:ascii="Times New Roman" w:eastAsia="MS Gothic" w:hAnsi="Times New Roman" w:cs="Times New Roman"/>
          <w:sz w:val="28"/>
          <w:szCs w:val="28"/>
          <w:lang w:val="ru-RU"/>
        </w:rPr>
        <w:t xml:space="preserve">-ле-Форе. В России вакцину против сибирской язвы самостоятельно создал Л.С. </w:t>
      </w:r>
      <w:proofErr w:type="spellStart"/>
      <w:r>
        <w:rPr>
          <w:rFonts w:ascii="Times New Roman" w:eastAsia="MS Gothic" w:hAnsi="Times New Roman" w:cs="Times New Roman"/>
          <w:sz w:val="28"/>
          <w:szCs w:val="28"/>
          <w:lang w:val="ru-RU"/>
        </w:rPr>
        <w:t>Ценковский</w:t>
      </w:r>
      <w:proofErr w:type="spellEnd"/>
      <w:r>
        <w:rPr>
          <w:rFonts w:ascii="Times New Roman" w:eastAsia="MS Gothic" w:hAnsi="Times New Roman" w:cs="Times New Roman"/>
          <w:sz w:val="28"/>
          <w:szCs w:val="28"/>
          <w:lang w:val="ru-RU"/>
        </w:rPr>
        <w:t>. Она применялась с 1883 по 1942 год, до внедрения в практику вакцины СТИ.</w:t>
      </w:r>
    </w:p>
    <w:p w14:paraId="3985EE51"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 поисках возбудителя бешенства Пастер лично собирал слюну из пасти бешеных собак, чтобы заражать ею кроликов. Из вытяжки мозга заражённых кроликов, обладавшей очень сильной вирулентностью, был выделен вирус — возбудитель бешенства. Высушивая заражённый кроличий мозг, Пастер получал ослабленный вирус для вакцины.</w:t>
      </w:r>
    </w:p>
    <w:p w14:paraId="62147AC2"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6 июля 1885 года в парижскую лабораторию Пастера привезли девятилетнего Йозефа Майстера из Эльзаса, которого укусила бешеная собака. Пастер не имел </w:t>
      </w:r>
      <w:r>
        <w:rPr>
          <w:rFonts w:ascii="Times New Roman" w:eastAsia="MS Gothic" w:hAnsi="Times New Roman" w:cs="Times New Roman"/>
          <w:sz w:val="28"/>
          <w:szCs w:val="28"/>
          <w:lang w:val="ru-RU"/>
        </w:rPr>
        <w:lastRenderedPageBreak/>
        <w:t>права лечить людей, так как не был врачом, но понимал, что без лечения мальчик умрёт. Посоветовавшись с коллегами, он решился провести двухнедельный курс прививок. Мальчик не заболел бешенством, а его раны затянулись без последствий. Впоследствии спасённый Майстер работал сторожем в Пастеровском институте.</w:t>
      </w:r>
    </w:p>
    <w:p w14:paraId="46B63C71"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 1885 году австрийский врач Эммерих Ульман, рискуя жизнью, попросил Пастера сделать ему укол экспериментальной вакцины от бешенства. Эксперимент прошёл успешно. После этого случая в лабораторию Пастера потянулись люди со всего мира — за полтора года было вакцинировано 2,5 тысячи человек.</w:t>
      </w:r>
    </w:p>
    <w:p w14:paraId="58399E54"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 1886 году, по инициативе Н.В. Склифосовского, в Москве стали проводить прививки от бешенства по методу Пастера. Тогда же по распоряжению императора Александра III в Париж прибыли 19 крестьян Смоленской губернии, покусанных бешеным волком. Шестнадцать из них удалось спасти.</w:t>
      </w:r>
    </w:p>
    <w:p w14:paraId="357BF035"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Работы Пастера стали фундаментом для современного понимания инфекции, иммунитета и методов получения вакцин.</w:t>
      </w:r>
    </w:p>
    <w:p w14:paraId="6EBAE61C" w14:textId="77777777" w:rsidR="007A54A1" w:rsidRDefault="007A54A1">
      <w:pPr>
        <w:pStyle w:val="Standard"/>
        <w:spacing w:after="0" w:line="360" w:lineRule="auto"/>
        <w:ind w:firstLine="709"/>
        <w:jc w:val="both"/>
        <w:rPr>
          <w:rFonts w:ascii="Times New Roman" w:eastAsia="MS Gothic" w:hAnsi="Times New Roman" w:cs="Times New Roman"/>
          <w:sz w:val="28"/>
          <w:szCs w:val="28"/>
          <w:lang w:val="ru-RU"/>
        </w:rPr>
      </w:pPr>
    </w:p>
    <w:p w14:paraId="131ABD9B" w14:textId="77777777" w:rsidR="007A54A1" w:rsidRDefault="00000000">
      <w:pPr>
        <w:pStyle w:val="2"/>
        <w:spacing w:before="0" w:line="360" w:lineRule="auto"/>
        <w:ind w:firstLine="709"/>
        <w:jc w:val="both"/>
        <w:rPr>
          <w:rFonts w:ascii="Times New Roman" w:hAnsi="Times New Roman" w:cs="Times New Roman"/>
          <w:color w:val="00000A"/>
          <w:sz w:val="28"/>
          <w:szCs w:val="28"/>
          <w:lang w:val="ru-RU"/>
        </w:rPr>
      </w:pPr>
      <w:bookmarkStart w:id="15" w:name="_Toc218419630"/>
      <w:bookmarkStart w:id="16" w:name="_Toc225521408"/>
      <w:r>
        <w:rPr>
          <w:rFonts w:ascii="Times New Roman" w:hAnsi="Times New Roman" w:cs="Times New Roman"/>
          <w:color w:val="00000A"/>
          <w:sz w:val="28"/>
          <w:szCs w:val="28"/>
          <w:lang w:val="ru-RU"/>
        </w:rPr>
        <w:t>1.4. Вакцинация в России: ключевые этапы развития</w:t>
      </w:r>
      <w:bookmarkEnd w:id="15"/>
      <w:bookmarkEnd w:id="16"/>
    </w:p>
    <w:p w14:paraId="03E8997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Россия внесла серьёзный вклад в историю борьбы с инфекционными заболеваниями, а государственная политика в области вакцинации формировалась почти параллельно с европейской.</w:t>
      </w:r>
    </w:p>
    <w:p w14:paraId="0D54EA0A" w14:textId="77777777" w:rsidR="007A54A1" w:rsidRDefault="00000000">
      <w:pPr>
        <w:pStyle w:val="ae"/>
        <w:numPr>
          <w:ilvl w:val="0"/>
          <w:numId w:val="24"/>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1768 г. — Екатерина II и наследник Павел прошли вариоляцию, что стало мощным примером для общества и способствовало распространению практики по стране.</w:t>
      </w:r>
    </w:p>
    <w:p w14:paraId="0DA339C2" w14:textId="77777777" w:rsidR="007A54A1" w:rsidRDefault="00000000">
      <w:pPr>
        <w:pStyle w:val="ae"/>
        <w:numPr>
          <w:ilvl w:val="0"/>
          <w:numId w:val="10"/>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1801 г. — профессор Е. О. Мухин провёл первую вакцинацию по методу Дженнера в России — мальчику Антону Петрову.</w:t>
      </w:r>
    </w:p>
    <w:p w14:paraId="49EB7CD3" w14:textId="77777777" w:rsidR="007A54A1" w:rsidRDefault="00000000">
      <w:pPr>
        <w:pStyle w:val="ae"/>
        <w:numPr>
          <w:ilvl w:val="0"/>
          <w:numId w:val="10"/>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 xml:space="preserve">В 1893 году И.Г. Савченко и Д.К. Заболотный в опытах на себе показали эффективность пероральной вакцинации против холеры, положив начало методу </w:t>
      </w:r>
      <w:proofErr w:type="spellStart"/>
      <w:r>
        <w:rPr>
          <w:rFonts w:ascii="Times New Roman" w:eastAsia="MS Gothic" w:hAnsi="Times New Roman" w:cs="Times New Roman"/>
          <w:sz w:val="28"/>
          <w:szCs w:val="28"/>
          <w:lang w:val="ru-RU"/>
        </w:rPr>
        <w:t>энтеровакцинации</w:t>
      </w:r>
      <w:proofErr w:type="spellEnd"/>
      <w:r>
        <w:rPr>
          <w:rFonts w:ascii="Times New Roman" w:eastAsia="MS Gothic" w:hAnsi="Times New Roman" w:cs="Times New Roman"/>
          <w:sz w:val="28"/>
          <w:szCs w:val="28"/>
          <w:lang w:val="ru-RU"/>
        </w:rPr>
        <w:t>.</w:t>
      </w:r>
    </w:p>
    <w:p w14:paraId="6A209114" w14:textId="77777777" w:rsidR="007A54A1" w:rsidRDefault="00000000">
      <w:pPr>
        <w:pStyle w:val="ae"/>
        <w:numPr>
          <w:ilvl w:val="0"/>
          <w:numId w:val="10"/>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lastRenderedPageBreak/>
        <w:t>1919 г. — декрет Ленина о всеобщей обязательной вакцинации против оспы. Уже к 1937 году вспышки оспы в СССР прекратились.</w:t>
      </w:r>
    </w:p>
    <w:p w14:paraId="7E6A91B7"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Ученик Ильи Мечникова Владимир Хавкин в 1889 году, работая в Институте Пастера, создал вакцину против холеры, испытав её на себе. В 1893 году он отправился в Индию, где в разгар эпидемии создал лабораторию по производству противохолерной вакцины. Затем, когда в Индии началась эпидемия чумы, Хавкин создал противочумную вакцину («лимфу Хавкина»), также испытав её на себе зимой 1897 года. В Бомбее ему поставили памятник, а созданный им институт носит его имя.</w:t>
      </w:r>
    </w:p>
    <w:p w14:paraId="5965176F" w14:textId="77777777" w:rsidR="007A54A1" w:rsidRPr="000801FC" w:rsidRDefault="00000000">
      <w:pPr>
        <w:pStyle w:val="Standard"/>
        <w:spacing w:after="0" w:line="360" w:lineRule="auto"/>
        <w:ind w:firstLine="709"/>
        <w:jc w:val="both"/>
        <w:rPr>
          <w:lang w:val="ru-RU"/>
        </w:rPr>
      </w:pPr>
      <w:r>
        <w:rPr>
          <w:rFonts w:ascii="Times New Roman" w:eastAsia="MS Gothic" w:hAnsi="Times New Roman" w:cs="Times New Roman"/>
          <w:sz w:val="28"/>
          <w:szCs w:val="28"/>
          <w:lang w:val="ru-RU"/>
        </w:rPr>
        <w:t xml:space="preserve">В 1950-е годы в мире возникла критическая ситуация с полиомиелитом. Американский вирусолог Альберт </w:t>
      </w:r>
      <w:proofErr w:type="spellStart"/>
      <w:r>
        <w:rPr>
          <w:rFonts w:ascii="Times New Roman" w:eastAsia="MS Gothic" w:hAnsi="Times New Roman" w:cs="Times New Roman"/>
          <w:sz w:val="28"/>
          <w:szCs w:val="28"/>
          <w:lang w:val="ru-RU"/>
        </w:rPr>
        <w:t>Сейбин</w:t>
      </w:r>
      <w:proofErr w:type="spellEnd"/>
      <w:r>
        <w:rPr>
          <w:rFonts w:ascii="Times New Roman" w:eastAsia="MS Gothic" w:hAnsi="Times New Roman" w:cs="Times New Roman"/>
          <w:sz w:val="28"/>
          <w:szCs w:val="28"/>
          <w:lang w:val="ru-RU"/>
        </w:rPr>
        <w:t xml:space="preserve"> создал живую вакцину, но в США её не разрешали применять. Он обратился к советским учёным — Михаилу Чумакову и Анатолию Смородинцеву. В СССР решились на массовое применение вакцины </w:t>
      </w:r>
      <w:proofErr w:type="spellStart"/>
      <w:r>
        <w:rPr>
          <w:rFonts w:ascii="Times New Roman" w:eastAsia="MS Gothic" w:hAnsi="Times New Roman" w:cs="Times New Roman"/>
          <w:sz w:val="28"/>
          <w:szCs w:val="28"/>
          <w:lang w:val="ru-RU"/>
        </w:rPr>
        <w:t>Сейбина</w:t>
      </w:r>
      <w:proofErr w:type="spellEnd"/>
      <w:r>
        <w:rPr>
          <w:rFonts w:ascii="Times New Roman" w:eastAsia="MS Gothic" w:hAnsi="Times New Roman" w:cs="Times New Roman"/>
          <w:sz w:val="28"/>
          <w:szCs w:val="28"/>
          <w:lang w:val="ru-RU"/>
        </w:rPr>
        <w:t>. Анатолий Смородинцев работал над получением живой полиомиелитной вакцины и испытал её на себе. В 1959–1960 годах в СССР была проведена массовая вакцинация — привили 77,5 миллионов человек, и эпидемия полиомиелита была остановлена</w:t>
      </w:r>
    </w:p>
    <w:p w14:paraId="1640E434"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 СССР была сформирована одна из крупнейших в мире систем санитарного просвещения и массовой вакцинации.</w:t>
      </w:r>
    </w:p>
    <w:p w14:paraId="527F616D" w14:textId="77777777" w:rsidR="007A54A1" w:rsidRDefault="00000000">
      <w:pPr>
        <w:pStyle w:val="ae"/>
        <w:numPr>
          <w:ilvl w:val="0"/>
          <w:numId w:val="25"/>
        </w:numPr>
        <w:spacing w:after="0" w:line="360" w:lineRule="auto"/>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С 1925 года детей в СССР начали вакцинировать от туберкулёза (БЦЖ).</w:t>
      </w:r>
    </w:p>
    <w:p w14:paraId="7BC977D3" w14:textId="77777777" w:rsidR="007A54A1" w:rsidRDefault="00000000">
      <w:pPr>
        <w:pStyle w:val="ae"/>
        <w:numPr>
          <w:ilvl w:val="0"/>
          <w:numId w:val="11"/>
        </w:numPr>
        <w:spacing w:after="0" w:line="360" w:lineRule="auto"/>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 1958 году был утверждён первый календарь профилактических прививок, включавший 5 вакцин: от оспы, туберкулёза, коклюша, дифтерии, полиомиелита.</w:t>
      </w:r>
    </w:p>
    <w:p w14:paraId="7B06C2B3" w14:textId="77777777" w:rsidR="007A54A1" w:rsidRDefault="00000000">
      <w:pPr>
        <w:pStyle w:val="ae"/>
        <w:numPr>
          <w:ilvl w:val="0"/>
          <w:numId w:val="11"/>
        </w:numPr>
        <w:spacing w:after="0" w:line="360" w:lineRule="auto"/>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 1966 году добавлена вакцинация от столбняка.</w:t>
      </w:r>
    </w:p>
    <w:p w14:paraId="4D684057" w14:textId="77777777" w:rsidR="007A54A1" w:rsidRDefault="00000000">
      <w:pPr>
        <w:pStyle w:val="ae"/>
        <w:numPr>
          <w:ilvl w:val="0"/>
          <w:numId w:val="11"/>
        </w:numPr>
        <w:spacing w:after="0" w:line="360" w:lineRule="auto"/>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 1968 году появилась вакцинация от кори, затем от эпидемического паротита.</w:t>
      </w:r>
    </w:p>
    <w:p w14:paraId="3379386D" w14:textId="77777777" w:rsidR="007A54A1" w:rsidRDefault="00000000">
      <w:pPr>
        <w:pStyle w:val="ae"/>
        <w:numPr>
          <w:ilvl w:val="0"/>
          <w:numId w:val="11"/>
        </w:numPr>
        <w:spacing w:after="0" w:line="360" w:lineRule="auto"/>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С 1998 года началась вакцинация детей от гепатита B в роддомах и от краснухи.</w:t>
      </w:r>
    </w:p>
    <w:p w14:paraId="4C7679E0"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lastRenderedPageBreak/>
        <w:t xml:space="preserve">К 1936 году благодаря системе обязательной вакцинации натуральная оспа в СССР была полностью ликвидирована. В СССР была сформирована одна из крупнейших в мире систем санитарного просвещения и массовой вакцинации. Отечественные учёные внесли огромный вклад в мировую вакцинологию, а такие имена, как Л.С. </w:t>
      </w:r>
      <w:proofErr w:type="spellStart"/>
      <w:r>
        <w:rPr>
          <w:rFonts w:ascii="Times New Roman" w:eastAsia="MS Gothic" w:hAnsi="Times New Roman" w:cs="Times New Roman"/>
          <w:sz w:val="28"/>
          <w:szCs w:val="28"/>
          <w:lang w:val="ru-RU"/>
        </w:rPr>
        <w:t>Ценковский</w:t>
      </w:r>
      <w:proofErr w:type="spellEnd"/>
      <w:r>
        <w:rPr>
          <w:rFonts w:ascii="Times New Roman" w:eastAsia="MS Gothic" w:hAnsi="Times New Roman" w:cs="Times New Roman"/>
          <w:sz w:val="28"/>
          <w:szCs w:val="28"/>
          <w:lang w:val="ru-RU"/>
        </w:rPr>
        <w:t>, Н.Ф. Гамалея, М.П. Чумаков, А.А. Смородинцев, по праву стоят в одном ряду с основателями иммунологии.</w:t>
      </w:r>
    </w:p>
    <w:p w14:paraId="782E5CC4" w14:textId="77777777" w:rsidR="007A54A1" w:rsidRDefault="007A54A1">
      <w:pPr>
        <w:pStyle w:val="Standard"/>
        <w:spacing w:after="0" w:line="360" w:lineRule="auto"/>
        <w:ind w:firstLine="709"/>
        <w:jc w:val="both"/>
        <w:rPr>
          <w:rFonts w:ascii="Times New Roman" w:eastAsia="MS Gothic" w:hAnsi="Times New Roman" w:cs="Times New Roman"/>
          <w:sz w:val="28"/>
          <w:szCs w:val="28"/>
          <w:lang w:val="ru-RU"/>
        </w:rPr>
      </w:pPr>
    </w:p>
    <w:p w14:paraId="25A9B59A" w14:textId="77777777" w:rsidR="007A54A1" w:rsidRDefault="00000000">
      <w:pPr>
        <w:pStyle w:val="2"/>
        <w:spacing w:before="0" w:line="360" w:lineRule="auto"/>
        <w:ind w:firstLine="709"/>
        <w:jc w:val="both"/>
        <w:rPr>
          <w:rFonts w:ascii="Times New Roman" w:hAnsi="Times New Roman" w:cs="Times New Roman"/>
          <w:color w:val="00000A"/>
          <w:sz w:val="28"/>
          <w:szCs w:val="28"/>
          <w:lang w:val="ru-RU"/>
        </w:rPr>
      </w:pPr>
      <w:bookmarkStart w:id="17" w:name="_Toc218419632"/>
      <w:bookmarkStart w:id="18" w:name="_Toc225521409"/>
      <w:r>
        <w:rPr>
          <w:rFonts w:ascii="Times New Roman" w:hAnsi="Times New Roman" w:cs="Times New Roman"/>
          <w:color w:val="00000A"/>
          <w:sz w:val="28"/>
          <w:szCs w:val="28"/>
          <w:lang w:val="ru-RU"/>
        </w:rPr>
        <w:t>1.5. Глобальные успехи вакцинации</w:t>
      </w:r>
      <w:bookmarkEnd w:id="17"/>
      <w:bookmarkEnd w:id="18"/>
    </w:p>
    <w:p w14:paraId="7AA8AC15"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Вакцинация является одним из самых значительных достижений медицины. Благодаря ей миллионы смертей ежегодно предотвращаются по всему миру.</w:t>
      </w:r>
    </w:p>
    <w:p w14:paraId="33DEAB59"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Ключевые этапы:</w:t>
      </w:r>
    </w:p>
    <w:p w14:paraId="006049C8" w14:textId="77777777" w:rsidR="007A54A1" w:rsidRDefault="00000000">
      <w:pPr>
        <w:pStyle w:val="Standard"/>
        <w:numPr>
          <w:ilvl w:val="0"/>
          <w:numId w:val="26"/>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1980 г. — ВОЗ официально объявила о полной ликвидации натуральной оспы — единственной инфекции, победа над которой стала абсолютной.</w:t>
      </w:r>
    </w:p>
    <w:p w14:paraId="08FB25F9" w14:textId="77777777" w:rsidR="007A54A1" w:rsidRDefault="00000000">
      <w:pPr>
        <w:pStyle w:val="Standard"/>
        <w:numPr>
          <w:ilvl w:val="0"/>
          <w:numId w:val="12"/>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1986 г. — разработана первая генно-инженерная вакцина против вируса гепатита B, что открыло эпоху биотехнологических вакцин.</w:t>
      </w:r>
    </w:p>
    <w:p w14:paraId="25EC6A4C" w14:textId="77777777" w:rsidR="007A54A1" w:rsidRDefault="00000000">
      <w:pPr>
        <w:pStyle w:val="Standard"/>
        <w:numPr>
          <w:ilvl w:val="0"/>
          <w:numId w:val="12"/>
        </w:numPr>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2020 г. — создание российской вакцины «Спутник V» на платформе аденовирусных векторов в условиях пандемии COVID-19.</w:t>
      </w:r>
    </w:p>
    <w:p w14:paraId="79B6A73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На первый план вышли также новые технологии: мРНК-вакцины, вирусоподобные частицы, рекомбинантные белки, наноадъюванты и др.</w:t>
      </w:r>
    </w:p>
    <w:p w14:paraId="6F3A9E3F" w14:textId="77777777" w:rsidR="007A54A1" w:rsidRDefault="007A54A1">
      <w:pPr>
        <w:pStyle w:val="Standard"/>
        <w:spacing w:after="0" w:line="360" w:lineRule="auto"/>
        <w:ind w:firstLine="709"/>
        <w:jc w:val="both"/>
        <w:rPr>
          <w:rFonts w:ascii="Times New Roman" w:eastAsia="MS Gothic" w:hAnsi="Times New Roman" w:cs="Times New Roman"/>
          <w:sz w:val="28"/>
          <w:szCs w:val="28"/>
          <w:lang w:val="ru-RU"/>
        </w:rPr>
      </w:pPr>
    </w:p>
    <w:p w14:paraId="36D5B945" w14:textId="77777777" w:rsidR="007A54A1" w:rsidRDefault="00000000">
      <w:pPr>
        <w:pStyle w:val="2"/>
        <w:spacing w:before="0" w:line="360" w:lineRule="auto"/>
        <w:ind w:firstLine="709"/>
        <w:jc w:val="both"/>
        <w:rPr>
          <w:rFonts w:ascii="Times New Roman" w:hAnsi="Times New Roman" w:cs="Times New Roman"/>
          <w:color w:val="00000A"/>
          <w:sz w:val="28"/>
          <w:szCs w:val="28"/>
          <w:lang w:val="ru-RU"/>
        </w:rPr>
      </w:pPr>
      <w:bookmarkStart w:id="19" w:name="_Toc218419633"/>
      <w:bookmarkStart w:id="20" w:name="_Toc225521410"/>
      <w:r>
        <w:rPr>
          <w:rFonts w:ascii="Times New Roman" w:hAnsi="Times New Roman" w:cs="Times New Roman"/>
          <w:color w:val="00000A"/>
          <w:sz w:val="28"/>
          <w:szCs w:val="28"/>
          <w:lang w:val="ru-RU"/>
        </w:rPr>
        <w:t>1.6. Современный Национальный календарь прививок в России</w:t>
      </w:r>
      <w:bookmarkEnd w:id="19"/>
      <w:bookmarkEnd w:id="20"/>
    </w:p>
    <w:p w14:paraId="40315293"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Сегодня Национальный календарь включает вакцинацию против 13 основных инфекций, среди которых:</w:t>
      </w:r>
    </w:p>
    <w:p w14:paraId="3F39A852" w14:textId="77777777" w:rsidR="007A54A1" w:rsidRDefault="00000000">
      <w:pPr>
        <w:pStyle w:val="Standard"/>
        <w:numPr>
          <w:ilvl w:val="0"/>
          <w:numId w:val="27"/>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гепатит B,</w:t>
      </w:r>
    </w:p>
    <w:p w14:paraId="21FB203E"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туберкулёз (БЦЖ),</w:t>
      </w:r>
    </w:p>
    <w:p w14:paraId="3A10A4D1"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дифтерия и столбняк,</w:t>
      </w:r>
    </w:p>
    <w:p w14:paraId="2B8FCBE8"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коклюш,</w:t>
      </w:r>
    </w:p>
    <w:p w14:paraId="468E3EED"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lastRenderedPageBreak/>
        <w:t>полиомиелит,</w:t>
      </w:r>
    </w:p>
    <w:p w14:paraId="5A10D40D"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корь, краснуха, эпидемический паротит (комбинированные вакцины),</w:t>
      </w:r>
    </w:p>
    <w:p w14:paraId="52A3DB47"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гемофильная инфекция,</w:t>
      </w:r>
    </w:p>
    <w:p w14:paraId="7320037D"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пневмококковая инфекция,</w:t>
      </w:r>
    </w:p>
    <w:p w14:paraId="2E32C44D"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грипп,</w:t>
      </w:r>
    </w:p>
    <w:p w14:paraId="6CA19B68"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ротавирусная инфекция (по эпидпоказаниям),</w:t>
      </w:r>
    </w:p>
    <w:p w14:paraId="0ED3D208" w14:textId="77777777" w:rsidR="007A54A1" w:rsidRDefault="00000000">
      <w:pPr>
        <w:pStyle w:val="Standard"/>
        <w:numPr>
          <w:ilvl w:val="0"/>
          <w:numId w:val="13"/>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COVID-19 (для отдельных групп населения).</w:t>
      </w:r>
    </w:p>
    <w:p w14:paraId="6F2D2A16"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Календарь регулярно обновляется с учётом эпидемиологической ситуации и современных достижений.</w:t>
      </w:r>
    </w:p>
    <w:p w14:paraId="32B47C23" w14:textId="77777777" w:rsidR="007A54A1" w:rsidRDefault="007A54A1">
      <w:pPr>
        <w:pStyle w:val="Standard"/>
        <w:spacing w:after="0" w:line="360" w:lineRule="auto"/>
        <w:ind w:firstLine="709"/>
        <w:jc w:val="both"/>
        <w:rPr>
          <w:rFonts w:ascii="Times New Roman" w:eastAsia="MS Gothic" w:hAnsi="Times New Roman" w:cs="Times New Roman"/>
          <w:sz w:val="28"/>
          <w:szCs w:val="28"/>
          <w:lang w:val="ru-RU"/>
        </w:rPr>
      </w:pPr>
    </w:p>
    <w:p w14:paraId="510B2527" w14:textId="77777777" w:rsidR="007A54A1" w:rsidRDefault="00000000">
      <w:pPr>
        <w:pStyle w:val="2"/>
        <w:spacing w:before="0" w:line="360" w:lineRule="auto"/>
        <w:ind w:firstLine="709"/>
        <w:jc w:val="both"/>
        <w:rPr>
          <w:rFonts w:ascii="Times New Roman" w:hAnsi="Times New Roman" w:cs="Times New Roman"/>
          <w:color w:val="00000A"/>
          <w:sz w:val="28"/>
          <w:szCs w:val="28"/>
          <w:lang w:val="ru-RU"/>
        </w:rPr>
      </w:pPr>
      <w:bookmarkStart w:id="21" w:name="_Toc218419634"/>
      <w:bookmarkStart w:id="22" w:name="_Toc225521411"/>
      <w:r>
        <w:rPr>
          <w:rFonts w:ascii="Times New Roman" w:hAnsi="Times New Roman" w:cs="Times New Roman"/>
          <w:color w:val="00000A"/>
          <w:sz w:val="28"/>
          <w:szCs w:val="28"/>
          <w:lang w:val="ru-RU"/>
        </w:rPr>
        <w:t>1.7. Перспективы развития вакцинологии</w:t>
      </w:r>
      <w:bookmarkEnd w:id="21"/>
      <w:bookmarkEnd w:id="22"/>
    </w:p>
    <w:p w14:paraId="339D2C39"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Будущее вакцинации связано с высокими технологиями и персонализированным подходом в медицине.</w:t>
      </w:r>
    </w:p>
    <w:p w14:paraId="2FB6657E"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Наиболее перспективные направления:</w:t>
      </w:r>
    </w:p>
    <w:p w14:paraId="03606400" w14:textId="77777777" w:rsidR="007A54A1" w:rsidRDefault="00000000">
      <w:pPr>
        <w:pStyle w:val="Standard"/>
        <w:numPr>
          <w:ilvl w:val="0"/>
          <w:numId w:val="28"/>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мРНК-вакцины, показавшие высокую эффективность и скорость разработки в период пандемии COVID-19;</w:t>
      </w:r>
    </w:p>
    <w:p w14:paraId="23E90395" w14:textId="77777777" w:rsidR="007A54A1" w:rsidRDefault="00000000">
      <w:pPr>
        <w:pStyle w:val="Standard"/>
        <w:numPr>
          <w:ilvl w:val="0"/>
          <w:numId w:val="14"/>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персонализированные противоопухолевые вакцины, формируемые для конкретного пациента на основе анализа опухолевых неоантигенов;</w:t>
      </w:r>
    </w:p>
    <w:p w14:paraId="3D3B2BB8" w14:textId="77777777" w:rsidR="007A54A1" w:rsidRDefault="00000000">
      <w:pPr>
        <w:pStyle w:val="Standard"/>
        <w:numPr>
          <w:ilvl w:val="0"/>
          <w:numId w:val="14"/>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разработка вакцин против ВИЧ, малярии, туберкулёза нового поколения;</w:t>
      </w:r>
    </w:p>
    <w:p w14:paraId="2208FB5A" w14:textId="77777777" w:rsidR="007A54A1" w:rsidRDefault="00000000">
      <w:pPr>
        <w:pStyle w:val="Standard"/>
        <w:numPr>
          <w:ilvl w:val="0"/>
          <w:numId w:val="14"/>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применение нанотехнологий и вирусоподобных частиц для повышения эффективности и безопасности вакцин;</w:t>
      </w:r>
    </w:p>
    <w:p w14:paraId="4D9F6670" w14:textId="77777777" w:rsidR="007A54A1" w:rsidRDefault="00000000">
      <w:pPr>
        <w:pStyle w:val="Standard"/>
        <w:numPr>
          <w:ilvl w:val="0"/>
          <w:numId w:val="14"/>
        </w:numPr>
        <w:tabs>
          <w:tab w:val="left" w:pos="993"/>
        </w:tabs>
        <w:spacing w:after="0" w:line="360" w:lineRule="auto"/>
        <w:ind w:left="0"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создание универсальных вакцин против гриппа и коронавирусов.</w:t>
      </w:r>
    </w:p>
    <w:p w14:paraId="7729C01C" w14:textId="77777777" w:rsidR="007A54A1" w:rsidRDefault="00000000">
      <w:pPr>
        <w:pStyle w:val="Standard"/>
        <w:spacing w:after="0" w:line="360" w:lineRule="auto"/>
        <w:ind w:firstLine="709"/>
        <w:jc w:val="both"/>
        <w:rPr>
          <w:rFonts w:ascii="Times New Roman" w:eastAsia="MS Gothic" w:hAnsi="Times New Roman" w:cs="Times New Roman"/>
          <w:sz w:val="28"/>
          <w:szCs w:val="28"/>
          <w:lang w:val="ru-RU"/>
        </w:rPr>
      </w:pPr>
      <w:r>
        <w:rPr>
          <w:rFonts w:ascii="Times New Roman" w:eastAsia="MS Gothic" w:hAnsi="Times New Roman" w:cs="Times New Roman"/>
          <w:sz w:val="28"/>
          <w:szCs w:val="28"/>
          <w:lang w:val="ru-RU"/>
        </w:rPr>
        <w:t>Развитие биотехнологий позволяет рассчитывать, что в ближайшие десятилетия человечество сможет победить ещё ряд опасных инфекций.</w:t>
      </w:r>
    </w:p>
    <w:p w14:paraId="17BBE1D1" w14:textId="6FEC4070" w:rsidR="000801FC" w:rsidRDefault="000801FC">
      <w:pPr>
        <w:suppressAutoHyphens w:val="0"/>
        <w:spacing w:line="240" w:lineRule="auto"/>
        <w:ind w:firstLine="0"/>
        <w:jc w:val="left"/>
        <w:rPr>
          <w:rFonts w:eastAsia="MS Gothic" w:cs="Times New Roman"/>
          <w:color w:val="00000A"/>
          <w:szCs w:val="28"/>
          <w:lang w:eastAsia="en-US" w:bidi="ar-SA"/>
        </w:rPr>
      </w:pPr>
      <w:r>
        <w:rPr>
          <w:rFonts w:eastAsia="MS Gothic" w:cs="Times New Roman"/>
          <w:szCs w:val="28"/>
        </w:rPr>
        <w:br w:type="page"/>
      </w:r>
    </w:p>
    <w:p w14:paraId="6B39E09E" w14:textId="156CE833" w:rsidR="000801FC" w:rsidRDefault="000801FC" w:rsidP="000801FC">
      <w:pPr>
        <w:pStyle w:val="1"/>
        <w:spacing w:before="0" w:line="360" w:lineRule="auto"/>
        <w:ind w:firstLine="720"/>
        <w:jc w:val="center"/>
        <w:rPr>
          <w:rFonts w:ascii="Times New Roman" w:eastAsia="Times New Roman" w:hAnsi="Times New Roman" w:cs="Times New Roman"/>
          <w:color w:val="auto"/>
          <w:lang w:val="ru-RU" w:eastAsia="ru-RU"/>
        </w:rPr>
      </w:pPr>
      <w:bookmarkStart w:id="23" w:name="_Toc225521412"/>
      <w:r w:rsidRPr="000801FC">
        <w:rPr>
          <w:rFonts w:ascii="Times New Roman" w:eastAsia="Times New Roman" w:hAnsi="Times New Roman" w:cs="Times New Roman"/>
          <w:color w:val="auto"/>
          <w:lang w:val="ru-RU" w:eastAsia="ru-RU"/>
        </w:rPr>
        <w:lastRenderedPageBreak/>
        <w:t xml:space="preserve">ГЛАВА </w:t>
      </w:r>
      <w:r>
        <w:rPr>
          <w:rFonts w:ascii="Times New Roman" w:eastAsia="Times New Roman" w:hAnsi="Times New Roman" w:cs="Times New Roman"/>
          <w:color w:val="auto"/>
          <w:lang w:val="ru-RU" w:eastAsia="ru-RU"/>
        </w:rPr>
        <w:t>2.</w:t>
      </w:r>
      <w:r w:rsidRPr="000801FC">
        <w:rPr>
          <w:rFonts w:ascii="Times New Roman" w:eastAsia="Times New Roman" w:hAnsi="Times New Roman" w:cs="Times New Roman"/>
          <w:color w:val="auto"/>
          <w:lang w:val="ru-RU" w:eastAsia="ru-RU"/>
        </w:rPr>
        <w:t xml:space="preserve"> СОЗДАНИЕ ПРЕЗЕНТАЦИИ</w:t>
      </w:r>
      <w:bookmarkEnd w:id="23"/>
    </w:p>
    <w:p w14:paraId="07235B77" w14:textId="77777777" w:rsidR="000801FC" w:rsidRPr="000801FC" w:rsidRDefault="000801FC" w:rsidP="00AB64F1">
      <w:pPr>
        <w:rPr>
          <w:lang w:eastAsia="ru-RU"/>
        </w:rPr>
      </w:pPr>
    </w:p>
    <w:p w14:paraId="266AFC98" w14:textId="77777777" w:rsidR="000801FC" w:rsidRPr="00C44109" w:rsidRDefault="000801FC" w:rsidP="000801FC">
      <w:pPr>
        <w:rPr>
          <w:lang w:eastAsia="ru-RU"/>
        </w:rPr>
      </w:pPr>
      <w:r w:rsidRPr="00C44109">
        <w:rPr>
          <w:lang w:eastAsia="ru-RU"/>
        </w:rPr>
        <w:t>Создание презентации по теме «История вакцинации: от первых опытов до современных технологий» началось с анализа и отбора исходного материала. Основная задача заключалась в том, чтобы выделить ключевые исторические этапы, важнейшие открытия, имена учёных и современные направления развития вакцинологии. При этом материал для слайдов отбирался так, чтобы он был кратким, логичным и удобным для восприятия во время устного выступления.</w:t>
      </w:r>
    </w:p>
    <w:p w14:paraId="71691BF9" w14:textId="77777777" w:rsidR="000801FC" w:rsidRPr="00C44109" w:rsidRDefault="000801FC" w:rsidP="000801FC">
      <w:pPr>
        <w:rPr>
          <w:lang w:eastAsia="ru-RU"/>
        </w:rPr>
      </w:pPr>
      <w:r w:rsidRPr="00C44109">
        <w:rPr>
          <w:lang w:eastAsia="ru-RU"/>
        </w:rPr>
        <w:t>Структура презентации была выстроена по хронологическому принципу. В начале раскрываются ранние методы профилактики инфекций, вклад Эдварда Дженнера и Луи Пастера, развитие вакцинации в России, борьба с полиомиелитом в СССР, современный календарь профилактических прививок и перспективы развития вакцин. Такой подход позволил показать, как менялись представления о вакцинации и как развивались методы защиты от инфекционных заболеваний.</w:t>
      </w:r>
    </w:p>
    <w:p w14:paraId="6863079B" w14:textId="77777777" w:rsidR="000801FC" w:rsidRPr="00C44109" w:rsidRDefault="000801FC" w:rsidP="000801FC">
      <w:pPr>
        <w:rPr>
          <w:lang w:eastAsia="ru-RU"/>
        </w:rPr>
      </w:pPr>
      <w:r w:rsidRPr="00C44109">
        <w:rPr>
          <w:lang w:eastAsia="ru-RU"/>
        </w:rPr>
        <w:t>При подготовке слайдов использовался принцип тезисного изложения. На каждом слайде размещались только основные факты, даты, понятия и выводы, без избыточного текста. Это необходимо для того, чтобы презентация не дублировала доклад полностью, а служила его наглядным сопровождением. Такой способ оформления делает материал более понятным и позволяет аудитории сосредоточиться на главном.</w:t>
      </w:r>
    </w:p>
    <w:p w14:paraId="3A27B1BB" w14:textId="77777777" w:rsidR="000801FC" w:rsidRPr="00C44109" w:rsidRDefault="000801FC" w:rsidP="000801FC">
      <w:pPr>
        <w:rPr>
          <w:lang w:eastAsia="ru-RU"/>
        </w:rPr>
      </w:pPr>
      <w:r w:rsidRPr="00C44109">
        <w:rPr>
          <w:lang w:eastAsia="ru-RU"/>
        </w:rPr>
        <w:t>После отбора содержания был определён единый стиль оформления презентации. Для всех слайдов использовалась общая структура: заголовок</w:t>
      </w:r>
      <w:r>
        <w:rPr>
          <w:lang w:eastAsia="ru-RU"/>
        </w:rPr>
        <w:t xml:space="preserve"> и</w:t>
      </w:r>
      <w:r w:rsidRPr="00C44109">
        <w:rPr>
          <w:lang w:eastAsia="ru-RU"/>
        </w:rPr>
        <w:t xml:space="preserve"> основной текст. Единообразие оформления важно для целостного восприятия материала и помогает избежать перегрузки внимания из-за смены визуального стиля. Особое внимание уделялось читаемости текста, логичному расположению объектов на слайде и общей аккуратности оформления.</w:t>
      </w:r>
    </w:p>
    <w:p w14:paraId="1FDA2668" w14:textId="77777777" w:rsidR="000801FC" w:rsidRPr="00C44109" w:rsidRDefault="000801FC" w:rsidP="000801FC">
      <w:pPr>
        <w:rPr>
          <w:lang w:eastAsia="ru-RU"/>
        </w:rPr>
      </w:pPr>
      <w:r w:rsidRPr="00C44109">
        <w:rPr>
          <w:lang w:eastAsia="ru-RU"/>
        </w:rPr>
        <w:t xml:space="preserve">При создании презентации учитывались требования к учебным и научно-популярным выступлениям. Заголовки должны быть краткими и отражать </w:t>
      </w:r>
      <w:r w:rsidRPr="00C44109">
        <w:rPr>
          <w:lang w:eastAsia="ru-RU"/>
        </w:rPr>
        <w:lastRenderedPageBreak/>
        <w:t>основную мысль слайда, а основной текст — представлен в виде тезисов или коротких смысловых блоков. Для выделения ключевых элементов может использоваться полужирное начертание. Оформление презентации должно оставаться сдержанным, без лишней декоративности, поскольку главной целью является передача информации, а не визуальный эффект.</w:t>
      </w:r>
    </w:p>
    <w:p w14:paraId="0F002499" w14:textId="77777777" w:rsidR="000801FC" w:rsidRPr="00C44109" w:rsidRDefault="000801FC" w:rsidP="000801FC">
      <w:pPr>
        <w:rPr>
          <w:lang w:eastAsia="ru-RU"/>
        </w:rPr>
      </w:pPr>
      <w:r w:rsidRPr="00C44109">
        <w:rPr>
          <w:lang w:eastAsia="ru-RU"/>
        </w:rPr>
        <w:t xml:space="preserve">В качестве основного программного средства для создания презентации целесообразно использовать Microsoft PowerPoint, так как данный формат является наиболее распространённым и совместимым с большинством учебных учреждений и персональных компьютеров. Формат </w:t>
      </w:r>
      <w:r w:rsidRPr="00C44109">
        <w:rPr>
          <w:i/>
          <w:iCs/>
          <w:lang w:eastAsia="ru-RU"/>
        </w:rPr>
        <w:t>.</w:t>
      </w:r>
      <w:proofErr w:type="spellStart"/>
      <w:r w:rsidRPr="00C44109">
        <w:rPr>
          <w:i/>
          <w:iCs/>
          <w:lang w:eastAsia="ru-RU"/>
        </w:rPr>
        <w:t>pptx</w:t>
      </w:r>
      <w:proofErr w:type="spellEnd"/>
      <w:r w:rsidRPr="00C44109">
        <w:rPr>
          <w:lang w:eastAsia="ru-RU"/>
        </w:rPr>
        <w:t xml:space="preserve"> позволяет удобно работать с текстом, изображениями, таблицами и другими элементами оформления. При необходимости презентация может быть дополнительно сохранена в формате PDF для демонстрации или резервного хранения.</w:t>
      </w:r>
    </w:p>
    <w:p w14:paraId="1388B9A2" w14:textId="77777777" w:rsidR="000801FC" w:rsidRPr="00C44109" w:rsidRDefault="000801FC" w:rsidP="000801FC">
      <w:pPr>
        <w:rPr>
          <w:lang w:eastAsia="ru-RU"/>
        </w:rPr>
      </w:pPr>
      <w:r w:rsidRPr="00C44109">
        <w:rPr>
          <w:lang w:eastAsia="ru-RU"/>
        </w:rPr>
        <w:t>Таким образом, при создании презентации основное внимание уделялось логике изложения, краткости формулировок, единству оформления и наглядности материала. В результате была подготовлена презентация, отражающая основные этапы развития вакцинации, её значение для медицины и общества, а также современные перспективы в данной области.</w:t>
      </w:r>
    </w:p>
    <w:p w14:paraId="1DD2DB48" w14:textId="77777777" w:rsidR="007A54A1" w:rsidRDefault="00000000">
      <w:pPr>
        <w:pStyle w:val="1"/>
        <w:pageBreakBefore/>
        <w:spacing w:before="0" w:line="360" w:lineRule="auto"/>
        <w:jc w:val="center"/>
        <w:rPr>
          <w:rFonts w:ascii="Times New Roman" w:hAnsi="Times New Roman" w:cs="Times New Roman"/>
          <w:color w:val="00000A"/>
          <w:lang w:val="ru-RU"/>
        </w:rPr>
      </w:pPr>
      <w:bookmarkStart w:id="24" w:name="_Toc218419635"/>
      <w:bookmarkStart w:id="25" w:name="_Toc225521413"/>
      <w:r>
        <w:rPr>
          <w:rFonts w:ascii="Times New Roman" w:hAnsi="Times New Roman" w:cs="Times New Roman"/>
          <w:color w:val="00000A"/>
          <w:lang w:val="ru-RU"/>
        </w:rPr>
        <w:lastRenderedPageBreak/>
        <w:t>ЗАКЛЮЧЕНИЕ</w:t>
      </w:r>
      <w:bookmarkEnd w:id="24"/>
      <w:bookmarkEnd w:id="25"/>
    </w:p>
    <w:p w14:paraId="3D331027" w14:textId="77777777" w:rsidR="007A54A1" w:rsidRDefault="00000000">
      <w:pPr>
        <w:pStyle w:val="Standard"/>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ходе работы над проектом были получены следующие результаты:</w:t>
      </w:r>
    </w:p>
    <w:p w14:paraId="6AFF8E71" w14:textId="77777777" w:rsidR="007A54A1" w:rsidRDefault="00000000">
      <w:pPr>
        <w:pStyle w:val="Standard"/>
        <w:spacing w:after="0" w:line="36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Плюсы:</w:t>
      </w:r>
    </w:p>
    <w:p w14:paraId="690882EE" w14:textId="77777777" w:rsidR="007A54A1" w:rsidRPr="000801FC" w:rsidRDefault="00000000">
      <w:pPr>
        <w:pStyle w:val="ae"/>
        <w:numPr>
          <w:ilvl w:val="0"/>
          <w:numId w:val="29"/>
        </w:numPr>
        <w:tabs>
          <w:tab w:val="left" w:pos="1134"/>
        </w:tabs>
        <w:spacing w:after="0" w:line="360" w:lineRule="auto"/>
        <w:ind w:left="0" w:firstLine="709"/>
        <w:jc w:val="both"/>
        <w:rPr>
          <w:lang w:val="ru-RU"/>
        </w:rPr>
      </w:pPr>
      <w:r>
        <w:rPr>
          <w:rFonts w:ascii="Times New Roman" w:hAnsi="Times New Roman" w:cs="Times New Roman"/>
          <w:sz w:val="28"/>
          <w:szCs w:val="28"/>
          <w:lang w:val="ru-RU"/>
        </w:rPr>
        <w:t>Успешное достижение цели — создана презентация на тему «</w:t>
      </w:r>
      <w:r>
        <w:rPr>
          <w:rFonts w:ascii="Times New Roman" w:hAnsi="Times New Roman" w:cs="Times New Roman"/>
          <w:bCs/>
          <w:sz w:val="28"/>
          <w:szCs w:val="28"/>
          <w:lang w:val="ru-RU"/>
        </w:rPr>
        <w:t>История вакцинации: от первых опытов до современных технологий</w:t>
      </w:r>
      <w:r>
        <w:rPr>
          <w:rFonts w:ascii="Times New Roman" w:hAnsi="Times New Roman" w:cs="Times New Roman"/>
          <w:sz w:val="28"/>
          <w:szCs w:val="28"/>
          <w:lang w:val="ru-RU"/>
        </w:rPr>
        <w:t>»</w:t>
      </w:r>
    </w:p>
    <w:p w14:paraId="0693C44C" w14:textId="77777777" w:rsidR="007A54A1" w:rsidRDefault="00000000">
      <w:pPr>
        <w:pStyle w:val="ae"/>
        <w:numPr>
          <w:ilvl w:val="0"/>
          <w:numId w:val="15"/>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Качественный анализ материала позволил проследить эволюцию методов иммунизации</w:t>
      </w:r>
    </w:p>
    <w:p w14:paraId="6DDE574C" w14:textId="77777777" w:rsidR="007A54A1" w:rsidRDefault="00000000">
      <w:pPr>
        <w:pStyle w:val="ae"/>
        <w:numPr>
          <w:ilvl w:val="0"/>
          <w:numId w:val="15"/>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Систематизированы данные по ключевым историческим событиям в области вакцинологии</w:t>
      </w:r>
    </w:p>
    <w:p w14:paraId="05C7E796" w14:textId="77777777" w:rsidR="007A54A1" w:rsidRDefault="00000000">
      <w:pPr>
        <w:pStyle w:val="ae"/>
        <w:numPr>
          <w:ilvl w:val="0"/>
          <w:numId w:val="15"/>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Развиты навыки работы с научными источниками и архивными документами</w:t>
      </w:r>
    </w:p>
    <w:p w14:paraId="610C2B66" w14:textId="77777777" w:rsidR="007A54A1" w:rsidRDefault="00000000">
      <w:pPr>
        <w:pStyle w:val="ae"/>
        <w:numPr>
          <w:ilvl w:val="0"/>
          <w:numId w:val="15"/>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Сформировано глубокое понимание значимости вакцинации в современном мире</w:t>
      </w:r>
    </w:p>
    <w:p w14:paraId="2AE9D3F4" w14:textId="77777777" w:rsidR="007A54A1" w:rsidRDefault="00000000">
      <w:pPr>
        <w:pStyle w:val="Standard"/>
        <w:spacing w:after="0" w:line="36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Минусы:</w:t>
      </w:r>
    </w:p>
    <w:p w14:paraId="677500B2" w14:textId="77777777" w:rsidR="007A54A1" w:rsidRDefault="00000000">
      <w:pPr>
        <w:pStyle w:val="ae"/>
        <w:numPr>
          <w:ilvl w:val="0"/>
          <w:numId w:val="30"/>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Трудности при работе с историческими документами разных эпох</w:t>
      </w:r>
    </w:p>
    <w:p w14:paraId="0EA88A54" w14:textId="77777777" w:rsidR="007A54A1" w:rsidRDefault="00000000">
      <w:pPr>
        <w:pStyle w:val="ae"/>
        <w:numPr>
          <w:ilvl w:val="0"/>
          <w:numId w:val="16"/>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Необходимость глубокого погружения в специализированную терминологию</w:t>
      </w:r>
    </w:p>
    <w:p w14:paraId="72CF6DF0" w14:textId="77777777" w:rsidR="007A54A1" w:rsidRDefault="00000000">
      <w:pPr>
        <w:pStyle w:val="ae"/>
        <w:numPr>
          <w:ilvl w:val="0"/>
          <w:numId w:val="16"/>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Временные затраты на обработку большого объёма информации</w:t>
      </w:r>
    </w:p>
    <w:p w14:paraId="1AB97D96" w14:textId="77777777" w:rsidR="007A54A1" w:rsidRDefault="00000000">
      <w:pPr>
        <w:pStyle w:val="ae"/>
        <w:numPr>
          <w:ilvl w:val="0"/>
          <w:numId w:val="16"/>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Сложность в систематизации разнородных источников</w:t>
      </w:r>
    </w:p>
    <w:p w14:paraId="59139E76" w14:textId="77777777" w:rsidR="007A54A1" w:rsidRDefault="00000000">
      <w:pPr>
        <w:pStyle w:val="Standard"/>
        <w:tabs>
          <w:tab w:val="left" w:pos="1134"/>
        </w:tabs>
        <w:spacing w:after="0" w:line="360" w:lineRule="auto"/>
        <w:ind w:firstLine="709"/>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Основные выводы:</w:t>
      </w:r>
    </w:p>
    <w:p w14:paraId="60B2ECD5" w14:textId="77777777" w:rsidR="007A54A1" w:rsidRDefault="00000000">
      <w:pPr>
        <w:pStyle w:val="ae"/>
        <w:numPr>
          <w:ilvl w:val="0"/>
          <w:numId w:val="31"/>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История вакцинации демонстрирует колоссальный прогресс в борьбе с инфекционными заболеваниями</w:t>
      </w:r>
    </w:p>
    <w:p w14:paraId="4B348AA9" w14:textId="77777777" w:rsidR="007A54A1" w:rsidRDefault="00000000">
      <w:pPr>
        <w:pStyle w:val="ae"/>
        <w:numPr>
          <w:ilvl w:val="0"/>
          <w:numId w:val="17"/>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Современные методы иммунизации значительно безопаснее и эффективнее ранних</w:t>
      </w:r>
    </w:p>
    <w:p w14:paraId="39B842B9" w14:textId="77777777" w:rsidR="007A54A1" w:rsidRDefault="00000000">
      <w:pPr>
        <w:pStyle w:val="ae"/>
        <w:numPr>
          <w:ilvl w:val="0"/>
          <w:numId w:val="17"/>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Вакцинация остаётся ключевым инструментом общественного здравоохранения</w:t>
      </w:r>
    </w:p>
    <w:p w14:paraId="6CE47810" w14:textId="77777777" w:rsidR="007A54A1" w:rsidRDefault="00000000">
      <w:pPr>
        <w:pStyle w:val="Standard"/>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Работа позволила не только достичь поставленных целей, но и развить важные исследовательские компетенции. Несмотря на определённые сложности, проект успешно реализован и имеет практическую значимость для просветительской деятельности в области иммунизации.</w:t>
      </w:r>
    </w:p>
    <w:p w14:paraId="13DEFB3F" w14:textId="77777777" w:rsidR="007A54A1" w:rsidRDefault="007A54A1">
      <w:pPr>
        <w:pStyle w:val="Standard"/>
        <w:rPr>
          <w:rFonts w:ascii="Times New Roman" w:hAnsi="Times New Roman" w:cs="Times New Roman"/>
          <w:sz w:val="28"/>
          <w:szCs w:val="28"/>
          <w:lang w:val="ru-RU"/>
        </w:rPr>
      </w:pPr>
    </w:p>
    <w:p w14:paraId="6C59560F" w14:textId="77777777" w:rsidR="007A54A1" w:rsidRDefault="00000000">
      <w:pPr>
        <w:pStyle w:val="1"/>
        <w:pageBreakBefore/>
        <w:spacing w:before="0" w:line="360" w:lineRule="auto"/>
        <w:jc w:val="center"/>
        <w:rPr>
          <w:rFonts w:ascii="Times New Roman" w:hAnsi="Times New Roman" w:cs="Times New Roman"/>
          <w:color w:val="00000A"/>
          <w:lang w:val="ru-RU"/>
        </w:rPr>
      </w:pPr>
      <w:bookmarkStart w:id="26" w:name="_Toc218419636"/>
      <w:bookmarkStart w:id="27" w:name="_Toc225521414"/>
      <w:r>
        <w:rPr>
          <w:rFonts w:ascii="Times New Roman" w:hAnsi="Times New Roman" w:cs="Times New Roman"/>
          <w:color w:val="00000A"/>
          <w:lang w:val="ru-RU"/>
        </w:rPr>
        <w:lastRenderedPageBreak/>
        <w:t>СПИСОК ИСПОЛЬЗОВАННЫХ ИСТОЧНИКОВ</w:t>
      </w:r>
      <w:bookmarkEnd w:id="26"/>
      <w:bookmarkEnd w:id="27"/>
    </w:p>
    <w:p w14:paraId="3A4763CD" w14:textId="77777777" w:rsidR="007A54A1" w:rsidRDefault="00000000">
      <w:pPr>
        <w:pStyle w:val="ae"/>
        <w:numPr>
          <w:ilvl w:val="0"/>
          <w:numId w:val="32"/>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Всемирная организация здравоохранения. Глобальная ликвидация оспы: официальный отчёт ВОЗ. — Женева: ВОЗ, 2023. — 45 с.</w:t>
      </w:r>
    </w:p>
    <w:p w14:paraId="5FCC8E1B" w14:textId="77777777" w:rsidR="007A54A1" w:rsidRDefault="00000000">
      <w:pPr>
        <w:pStyle w:val="ae"/>
        <w:numPr>
          <w:ilvl w:val="0"/>
          <w:numId w:val="18"/>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Российский государственный архив древних актов (РГАДА). История вакцинации в России: сборник архивных документов XVIII–XIX вв. — М.: РГАДА, 2023. — 250 с.</w:t>
      </w:r>
    </w:p>
    <w:p w14:paraId="45748B75" w14:textId="77777777" w:rsidR="007A54A1" w:rsidRDefault="00000000">
      <w:pPr>
        <w:pStyle w:val="ae"/>
        <w:numPr>
          <w:ilvl w:val="0"/>
          <w:numId w:val="18"/>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Российский государственный исторический архив (РГИА). Вакцинация в Российской империи: документальное издание. — СПб.: РГИА, 2024. — 180 с.</w:t>
      </w:r>
    </w:p>
    <w:p w14:paraId="2316E5B1" w14:textId="77777777" w:rsidR="007A54A1" w:rsidRDefault="00000000">
      <w:pPr>
        <w:pStyle w:val="ae"/>
        <w:numPr>
          <w:ilvl w:val="0"/>
          <w:numId w:val="18"/>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Министерство здравоохранения РФ. Национальный календарь профилактических прививок: приказ Минздрава России №1122н от 06.12.2021 (в ред. 2024 г.). — М.: Минздрав России, 2024. — 52 с.</w:t>
      </w:r>
    </w:p>
    <w:p w14:paraId="40767724" w14:textId="77777777" w:rsidR="007A54A1" w:rsidRDefault="00000000">
      <w:pPr>
        <w:pStyle w:val="ae"/>
        <w:numPr>
          <w:ilvl w:val="0"/>
          <w:numId w:val="18"/>
        </w:numPr>
        <w:tabs>
          <w:tab w:val="left" w:pos="1134"/>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Намазова-Баранова Л.С., Федосеенко М.В., Баранов А.А. Новые горизонты Национального календаря профилактических прививок // Вопросы современной педиатрии. — 2023. — №1. — С. 15–35.</w:t>
      </w:r>
    </w:p>
    <w:p w14:paraId="1BC570A1" w14:textId="77777777" w:rsidR="007A54A1" w:rsidRDefault="00000000">
      <w:pPr>
        <w:pStyle w:val="ae"/>
        <w:numPr>
          <w:ilvl w:val="0"/>
          <w:numId w:val="18"/>
        </w:numPr>
        <w:tabs>
          <w:tab w:val="left" w:pos="1134"/>
        </w:tabs>
        <w:spacing w:after="0" w:line="360" w:lineRule="auto"/>
        <w:ind w:left="0" w:firstLine="709"/>
        <w:jc w:val="both"/>
      </w:pPr>
      <w:r>
        <w:rPr>
          <w:rFonts w:ascii="Times New Roman" w:hAnsi="Times New Roman" w:cs="Times New Roman"/>
          <w:sz w:val="28"/>
          <w:szCs w:val="28"/>
          <w:lang w:val="ru-RU"/>
        </w:rPr>
        <w:t>Вакцины и иммунопрофилактика в современном мире: Руководство для врачей / под ред. Л.С. Намазовой-Барановой. — М.: ГЭОТАР-Медиа, 2024. — 320 с.</w:t>
      </w:r>
    </w:p>
    <w:sectPr w:rsidR="007A54A1" w:rsidSect="005E438E">
      <w:footerReference w:type="default" r:id="rId7"/>
      <w:pgSz w:w="12240" w:h="15840"/>
      <w:pgMar w:top="1134"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A4CB" w14:textId="77777777" w:rsidR="003E7D53" w:rsidRDefault="003E7D53">
      <w:pPr>
        <w:spacing w:line="240" w:lineRule="auto"/>
      </w:pPr>
      <w:r>
        <w:separator/>
      </w:r>
    </w:p>
  </w:endnote>
  <w:endnote w:type="continuationSeparator" w:id="0">
    <w:p w14:paraId="3C0BA6DB" w14:textId="77777777" w:rsidR="003E7D53" w:rsidRDefault="003E7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ejaVu Sans">
    <w:panose1 w:val="020B0604020202020204"/>
    <w:charset w:val="00"/>
    <w:family w:val="swiss"/>
    <w:pitch w:val="variable"/>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4020202020204"/>
    <w:charset w:val="00"/>
    <w:family w:val="swiss"/>
    <w:pitch w:val="variable"/>
    <w:sig w:usb0="E00002EF" w:usb1="4000205B" w:usb2="00000028" w:usb3="00000000" w:csb0="0000019F" w:csb1="00000000"/>
  </w:font>
  <w:font w:name="WenQuanYi Micro Hei">
    <w:panose1 w:val="020B0604020202020204"/>
    <w:charset w:val="00"/>
    <w:family w:val="auto"/>
    <w:pitch w:val="variable"/>
  </w:font>
  <w:font w:name="Lohit Devanagari">
    <w:panose1 w:val="020B0604020202020204"/>
    <w:charset w:val="00"/>
    <w:family w:val="auto"/>
    <w:pitch w:val="variable"/>
  </w:font>
  <w:font w:name="Courier">
    <w:panose1 w:val="02070309020205020404"/>
    <w:charset w:val="00"/>
    <w:family w:val="roman"/>
    <w:pitch w:val="variable"/>
  </w:font>
  <w:font w:name="Mangal">
    <w:panose1 w:val="02020603050405020304"/>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7660" w14:textId="77777777" w:rsidR="00A3791E" w:rsidRDefault="00000000">
    <w:pPr>
      <w:pStyle w:val="aa"/>
      <w:jc w:val="center"/>
    </w:pPr>
    <w:r>
      <w:fldChar w:fldCharType="begin"/>
    </w:r>
    <w:r>
      <w:instrText xml:space="preserve"> PAGE </w:instrText>
    </w:r>
    <w:r>
      <w:fldChar w:fldCharType="separate"/>
    </w:r>
    <w:r>
      <w:t>0</w:t>
    </w:r>
    <w:r>
      <w:fldChar w:fldCharType="end"/>
    </w:r>
  </w:p>
  <w:p w14:paraId="60862E6B" w14:textId="77777777" w:rsidR="00A3791E" w:rsidRDefault="00A3791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7C74" w14:textId="77777777" w:rsidR="003E7D53" w:rsidRDefault="003E7D53">
      <w:pPr>
        <w:spacing w:line="240" w:lineRule="auto"/>
      </w:pPr>
      <w:r>
        <w:rPr>
          <w:color w:val="000000"/>
        </w:rPr>
        <w:separator/>
      </w:r>
    </w:p>
  </w:footnote>
  <w:footnote w:type="continuationSeparator" w:id="0">
    <w:p w14:paraId="09084858" w14:textId="77777777" w:rsidR="003E7D53" w:rsidRDefault="003E7D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4F41"/>
    <w:multiLevelType w:val="multilevel"/>
    <w:tmpl w:val="62FE06AA"/>
    <w:styleLink w:val="WWNum7"/>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135B2E10"/>
    <w:multiLevelType w:val="multilevel"/>
    <w:tmpl w:val="95D8ED80"/>
    <w:styleLink w:val="WWNum8"/>
    <w:lvl w:ilvl="0">
      <w:numFmt w:val="bullet"/>
      <w:lvlText w:val=""/>
      <w:lvlJc w:val="left"/>
      <w:pPr>
        <w:ind w:left="720" w:hanging="360"/>
      </w:pPr>
      <w:rPr>
        <w:rFonts w:ascii="Symbol" w:hAnsi="Symbol" w:cs="Symbol"/>
        <w:sz w:val="28"/>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2" w15:restartNumberingAfterBreak="0">
    <w:nsid w:val="1621235C"/>
    <w:multiLevelType w:val="multilevel"/>
    <w:tmpl w:val="5D06254A"/>
    <w:styleLink w:val="WWNum15"/>
    <w:lvl w:ilvl="0">
      <w:numFmt w:val="bullet"/>
      <w:lvlText w:val=""/>
      <w:lvlJc w:val="left"/>
      <w:pPr>
        <w:ind w:left="720" w:hanging="360"/>
      </w:pPr>
      <w:rPr>
        <w:rFonts w:ascii="Symbol" w:hAnsi="Symbol" w:cs="Symbol"/>
        <w:sz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 w15:restartNumberingAfterBreak="0">
    <w:nsid w:val="19B27617"/>
    <w:multiLevelType w:val="multilevel"/>
    <w:tmpl w:val="616270F2"/>
    <w:styleLink w:val="WWNum13"/>
    <w:lvl w:ilvl="0">
      <w:numFmt w:val="bullet"/>
      <w:lvlText w:val=""/>
      <w:lvlJc w:val="left"/>
      <w:pPr>
        <w:ind w:left="720" w:hanging="360"/>
      </w:pPr>
      <w:rPr>
        <w:rFonts w:ascii="Symbol" w:hAnsi="Symbol" w:cs="Symbol"/>
        <w:sz w:val="28"/>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4" w15:restartNumberingAfterBreak="0">
    <w:nsid w:val="1CFF13F9"/>
    <w:multiLevelType w:val="multilevel"/>
    <w:tmpl w:val="B776A49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22861CA0"/>
    <w:multiLevelType w:val="multilevel"/>
    <w:tmpl w:val="972E3950"/>
    <w:styleLink w:val="WWNum5"/>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28D643F7"/>
    <w:multiLevelType w:val="multilevel"/>
    <w:tmpl w:val="254A0E6A"/>
    <w:styleLink w:val="WWNum10"/>
    <w:lvl w:ilvl="0">
      <w:numFmt w:val="bullet"/>
      <w:lvlText w:val=""/>
      <w:lvlJc w:val="left"/>
      <w:pPr>
        <w:ind w:left="1429" w:hanging="360"/>
      </w:pPr>
      <w:rPr>
        <w:rFonts w:ascii="Wingdings" w:hAnsi="Wingdings" w:cs="Wingdings"/>
        <w:sz w:val="28"/>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cs="Wingdings"/>
      </w:rPr>
    </w:lvl>
    <w:lvl w:ilvl="3">
      <w:numFmt w:val="bullet"/>
      <w:lvlText w:val=""/>
      <w:lvlJc w:val="left"/>
      <w:pPr>
        <w:ind w:left="3589" w:hanging="360"/>
      </w:pPr>
      <w:rPr>
        <w:rFonts w:ascii="Symbol" w:hAnsi="Symbol" w:cs="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cs="Wingdings"/>
      </w:rPr>
    </w:lvl>
    <w:lvl w:ilvl="6">
      <w:numFmt w:val="bullet"/>
      <w:lvlText w:val=""/>
      <w:lvlJc w:val="left"/>
      <w:pPr>
        <w:ind w:left="5749" w:hanging="360"/>
      </w:pPr>
      <w:rPr>
        <w:rFonts w:ascii="Symbol" w:hAnsi="Symbol" w:cs="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cs="Wingdings"/>
      </w:rPr>
    </w:lvl>
  </w:abstractNum>
  <w:abstractNum w:abstractNumId="7" w15:restartNumberingAfterBreak="0">
    <w:nsid w:val="2CFB60BD"/>
    <w:multiLevelType w:val="multilevel"/>
    <w:tmpl w:val="0018D53A"/>
    <w:styleLink w:val="WWNum12"/>
    <w:lvl w:ilvl="0">
      <w:numFmt w:val="bullet"/>
      <w:lvlText w:val=""/>
      <w:lvlJc w:val="left"/>
      <w:pPr>
        <w:ind w:left="720" w:hanging="360"/>
      </w:pPr>
      <w:rPr>
        <w:rFonts w:ascii="Symbol" w:hAnsi="Symbol" w:cs="Symbol"/>
        <w:sz w:val="28"/>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8" w15:restartNumberingAfterBreak="0">
    <w:nsid w:val="2E907544"/>
    <w:multiLevelType w:val="multilevel"/>
    <w:tmpl w:val="E252E29A"/>
    <w:styleLink w:val="WWNum14"/>
    <w:lvl w:ilvl="0">
      <w:numFmt w:val="bullet"/>
      <w:lvlText w:val=""/>
      <w:lvlJc w:val="left"/>
      <w:pPr>
        <w:ind w:left="720" w:hanging="360"/>
      </w:pPr>
      <w:rPr>
        <w:rFonts w:ascii="Symbol" w:hAnsi="Symbol" w:cs="Symbol"/>
        <w:b w:val="0"/>
        <w:bCs w:val="0"/>
        <w:sz w:val="28"/>
        <w:szCs w:val="28"/>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9" w15:restartNumberingAfterBreak="0">
    <w:nsid w:val="348628BD"/>
    <w:multiLevelType w:val="multilevel"/>
    <w:tmpl w:val="1940200A"/>
    <w:styleLink w:val="WWNum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36127C1E"/>
    <w:multiLevelType w:val="multilevel"/>
    <w:tmpl w:val="B1966828"/>
    <w:styleLink w:val="WWNum11"/>
    <w:lvl w:ilvl="0">
      <w:numFmt w:val="bullet"/>
      <w:lvlText w:val=""/>
      <w:lvlJc w:val="left"/>
      <w:pPr>
        <w:ind w:left="1429" w:hanging="360"/>
      </w:pPr>
      <w:rPr>
        <w:rFonts w:ascii="Symbol" w:hAnsi="Symbol" w:cs="Symbol"/>
        <w:sz w:val="28"/>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cs="Wingdings"/>
      </w:rPr>
    </w:lvl>
    <w:lvl w:ilvl="3">
      <w:numFmt w:val="bullet"/>
      <w:lvlText w:val=""/>
      <w:lvlJc w:val="left"/>
      <w:pPr>
        <w:ind w:left="3589" w:hanging="360"/>
      </w:pPr>
      <w:rPr>
        <w:rFonts w:ascii="Symbol" w:hAnsi="Symbol" w:cs="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cs="Wingdings"/>
      </w:rPr>
    </w:lvl>
    <w:lvl w:ilvl="6">
      <w:numFmt w:val="bullet"/>
      <w:lvlText w:val=""/>
      <w:lvlJc w:val="left"/>
      <w:pPr>
        <w:ind w:left="5749" w:hanging="360"/>
      </w:pPr>
      <w:rPr>
        <w:rFonts w:ascii="Symbol" w:hAnsi="Symbol" w:cs="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cs="Wingdings"/>
      </w:rPr>
    </w:lvl>
  </w:abstractNum>
  <w:abstractNum w:abstractNumId="11" w15:restartNumberingAfterBreak="0">
    <w:nsid w:val="3CBD6D1B"/>
    <w:multiLevelType w:val="multilevel"/>
    <w:tmpl w:val="CB74BFDC"/>
    <w:styleLink w:val="WWNum19"/>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2" w15:restartNumberingAfterBreak="0">
    <w:nsid w:val="4A8108BD"/>
    <w:multiLevelType w:val="multilevel"/>
    <w:tmpl w:val="B3789F4C"/>
    <w:styleLink w:val="WWNum9"/>
    <w:lvl w:ilvl="0">
      <w:numFmt w:val="bullet"/>
      <w:lvlText w:val=""/>
      <w:lvlJc w:val="left"/>
      <w:pPr>
        <w:ind w:left="720" w:hanging="360"/>
      </w:pPr>
      <w:rPr>
        <w:rFonts w:ascii="Symbol" w:hAnsi="Symbol" w:cs="Symbol"/>
        <w:sz w:val="28"/>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3" w15:restartNumberingAfterBreak="0">
    <w:nsid w:val="4AD802F0"/>
    <w:multiLevelType w:val="multilevel"/>
    <w:tmpl w:val="A0627258"/>
    <w:styleLink w:val="WWNum4"/>
    <w:lvl w:ilvl="0">
      <w:numFmt w:val="bullet"/>
      <w:lvlText w:val=""/>
      <w:lvlJc w:val="left"/>
      <w:pPr>
        <w:ind w:left="108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582B3048"/>
    <w:multiLevelType w:val="multilevel"/>
    <w:tmpl w:val="CA2A60EE"/>
    <w:styleLink w:val="WWNum1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5" w15:restartNumberingAfterBreak="0">
    <w:nsid w:val="5A443EB3"/>
    <w:multiLevelType w:val="multilevel"/>
    <w:tmpl w:val="0EF673A2"/>
    <w:styleLink w:val="WWNum17"/>
    <w:lvl w:ilvl="0">
      <w:numFmt w:val="bullet"/>
      <w:lvlText w:val=""/>
      <w:lvlJc w:val="left"/>
      <w:pPr>
        <w:ind w:left="720" w:hanging="360"/>
      </w:pPr>
      <w:rPr>
        <w:rFonts w:ascii="Symbol" w:hAnsi="Symbol" w:cs="Symbol"/>
        <w:sz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6" w15:restartNumberingAfterBreak="0">
    <w:nsid w:val="65D72612"/>
    <w:multiLevelType w:val="multilevel"/>
    <w:tmpl w:val="682604DA"/>
    <w:styleLink w:val="WWNum2"/>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7207365E"/>
    <w:multiLevelType w:val="multilevel"/>
    <w:tmpl w:val="D700C988"/>
    <w:styleLink w:val="WWNum1"/>
    <w:lvl w:ilvl="0">
      <w:start w:val="1"/>
      <w:numFmt w:val="decimal"/>
      <w:lvlText w:val="%1."/>
      <w:lvlJc w:val="left"/>
      <w:pPr>
        <w:ind w:left="108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729A4DF0"/>
    <w:multiLevelType w:val="multilevel"/>
    <w:tmpl w:val="46B04FE4"/>
    <w:styleLink w:val="WWNum2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75480B2F"/>
    <w:multiLevelType w:val="multilevel"/>
    <w:tmpl w:val="8F120EE4"/>
    <w:styleLink w:val="WWNum3"/>
    <w:lvl w:ilvl="0">
      <w:numFmt w:val="bullet"/>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7E7232B7"/>
    <w:multiLevelType w:val="multilevel"/>
    <w:tmpl w:val="AAB69E14"/>
    <w:styleLink w:val="WWNum16"/>
    <w:lvl w:ilvl="0">
      <w:numFmt w:val="bullet"/>
      <w:lvlText w:val=""/>
      <w:lvlJc w:val="left"/>
      <w:pPr>
        <w:ind w:left="720" w:hanging="360"/>
      </w:pPr>
      <w:rPr>
        <w:rFonts w:ascii="Symbol" w:hAnsi="Symbol" w:cs="Symbol"/>
        <w:sz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num w:numId="1" w16cid:durableId="13315330">
    <w:abstractNumId w:val="17"/>
  </w:num>
  <w:num w:numId="2" w16cid:durableId="901059460">
    <w:abstractNumId w:val="16"/>
  </w:num>
  <w:num w:numId="3" w16cid:durableId="1105231845">
    <w:abstractNumId w:val="19"/>
  </w:num>
  <w:num w:numId="4" w16cid:durableId="297227914">
    <w:abstractNumId w:val="13"/>
  </w:num>
  <w:num w:numId="5" w16cid:durableId="502084085">
    <w:abstractNumId w:val="5"/>
  </w:num>
  <w:num w:numId="6" w16cid:durableId="903642020">
    <w:abstractNumId w:val="9"/>
  </w:num>
  <w:num w:numId="7" w16cid:durableId="268241920">
    <w:abstractNumId w:val="0"/>
  </w:num>
  <w:num w:numId="8" w16cid:durableId="1693069289">
    <w:abstractNumId w:val="1"/>
  </w:num>
  <w:num w:numId="9" w16cid:durableId="1681547531">
    <w:abstractNumId w:val="12"/>
  </w:num>
  <w:num w:numId="10" w16cid:durableId="744377249">
    <w:abstractNumId w:val="6"/>
  </w:num>
  <w:num w:numId="11" w16cid:durableId="638190959">
    <w:abstractNumId w:val="10"/>
  </w:num>
  <w:num w:numId="12" w16cid:durableId="1196163522">
    <w:abstractNumId w:val="7"/>
  </w:num>
  <w:num w:numId="13" w16cid:durableId="754089759">
    <w:abstractNumId w:val="3"/>
  </w:num>
  <w:num w:numId="14" w16cid:durableId="2014530101">
    <w:abstractNumId w:val="8"/>
  </w:num>
  <w:num w:numId="15" w16cid:durableId="39406269">
    <w:abstractNumId w:val="2"/>
  </w:num>
  <w:num w:numId="16" w16cid:durableId="1852450183">
    <w:abstractNumId w:val="20"/>
  </w:num>
  <w:num w:numId="17" w16cid:durableId="1004896156">
    <w:abstractNumId w:val="15"/>
  </w:num>
  <w:num w:numId="18" w16cid:durableId="2077363502">
    <w:abstractNumId w:val="14"/>
  </w:num>
  <w:num w:numId="19" w16cid:durableId="1835025171">
    <w:abstractNumId w:val="11"/>
  </w:num>
  <w:num w:numId="20" w16cid:durableId="675158811">
    <w:abstractNumId w:val="18"/>
  </w:num>
  <w:num w:numId="21" w16cid:durableId="1939176139">
    <w:abstractNumId w:val="4"/>
  </w:num>
  <w:num w:numId="22" w16cid:durableId="1878009765">
    <w:abstractNumId w:val="1"/>
  </w:num>
  <w:num w:numId="23" w16cid:durableId="1978607096">
    <w:abstractNumId w:val="12"/>
  </w:num>
  <w:num w:numId="24" w16cid:durableId="1759591610">
    <w:abstractNumId w:val="6"/>
  </w:num>
  <w:num w:numId="25" w16cid:durableId="365719463">
    <w:abstractNumId w:val="10"/>
  </w:num>
  <w:num w:numId="26" w16cid:durableId="939412678">
    <w:abstractNumId w:val="7"/>
  </w:num>
  <w:num w:numId="27" w16cid:durableId="2000116068">
    <w:abstractNumId w:val="3"/>
  </w:num>
  <w:num w:numId="28" w16cid:durableId="1771776757">
    <w:abstractNumId w:val="8"/>
  </w:num>
  <w:num w:numId="29" w16cid:durableId="1927031582">
    <w:abstractNumId w:val="2"/>
  </w:num>
  <w:num w:numId="30" w16cid:durableId="1942712493">
    <w:abstractNumId w:val="20"/>
  </w:num>
  <w:num w:numId="31" w16cid:durableId="1100953355">
    <w:abstractNumId w:val="15"/>
  </w:num>
  <w:num w:numId="32" w16cid:durableId="111556928">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4A1"/>
    <w:rsid w:val="000801FC"/>
    <w:rsid w:val="000D1B6B"/>
    <w:rsid w:val="00136314"/>
    <w:rsid w:val="00383823"/>
    <w:rsid w:val="003E7D53"/>
    <w:rsid w:val="004C5A72"/>
    <w:rsid w:val="005E438E"/>
    <w:rsid w:val="006A31FF"/>
    <w:rsid w:val="007A54A1"/>
    <w:rsid w:val="007D0613"/>
    <w:rsid w:val="00A37286"/>
    <w:rsid w:val="00A3791E"/>
    <w:rsid w:val="00A47AEA"/>
    <w:rsid w:val="00AB64F1"/>
    <w:rsid w:val="00B647A8"/>
    <w:rsid w:val="00BE1BED"/>
    <w:rsid w:val="00FC28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D0139"/>
  <w15:docId w15:val="{B55CA47E-5698-4990-ABAE-B10443A05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DejaVu Sans"/>
        <w:sz w:val="22"/>
        <w:szCs w:val="22"/>
        <w:lang w:val="ru-RU"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BED"/>
    <w:pPr>
      <w:suppressAutoHyphens/>
      <w:spacing w:line="360" w:lineRule="auto"/>
      <w:ind w:firstLine="709"/>
      <w:jc w:val="both"/>
    </w:pPr>
    <w:rPr>
      <w:rFonts w:ascii="Times New Roman" w:hAnsi="Times New Roman"/>
      <w:sz w:val="28"/>
    </w:rPr>
  </w:style>
  <w:style w:type="paragraph" w:styleId="1">
    <w:name w:val="heading 1"/>
    <w:basedOn w:val="Standard"/>
    <w:next w:val="Standard"/>
    <w:uiPriority w:val="9"/>
    <w:qFormat/>
    <w:pPr>
      <w:keepNext/>
      <w:keepLines/>
      <w:spacing w:before="480" w:after="0"/>
      <w:outlineLvl w:val="0"/>
    </w:pPr>
    <w:rPr>
      <w:rFonts w:ascii="Calibri" w:eastAsia="MS Gothic" w:hAnsi="Calibri"/>
      <w:b/>
      <w:bCs/>
      <w:color w:val="376092"/>
      <w:sz w:val="28"/>
      <w:szCs w:val="28"/>
    </w:rPr>
  </w:style>
  <w:style w:type="paragraph" w:styleId="2">
    <w:name w:val="heading 2"/>
    <w:basedOn w:val="Standard"/>
    <w:next w:val="Standard"/>
    <w:uiPriority w:val="9"/>
    <w:unhideWhenUsed/>
    <w:qFormat/>
    <w:pPr>
      <w:keepNext/>
      <w:keepLines/>
      <w:spacing w:before="200" w:after="0"/>
      <w:outlineLvl w:val="1"/>
    </w:pPr>
    <w:rPr>
      <w:rFonts w:ascii="Calibri" w:eastAsia="MS Gothic" w:hAnsi="Calibri"/>
      <w:b/>
      <w:bCs/>
      <w:color w:val="4F81BD"/>
      <w:sz w:val="26"/>
      <w:szCs w:val="26"/>
    </w:rPr>
  </w:style>
  <w:style w:type="paragraph" w:styleId="3">
    <w:name w:val="heading 3"/>
    <w:basedOn w:val="Standard"/>
    <w:next w:val="Standard"/>
    <w:uiPriority w:val="9"/>
    <w:semiHidden/>
    <w:unhideWhenUsed/>
    <w:qFormat/>
    <w:pPr>
      <w:keepNext/>
      <w:keepLines/>
      <w:spacing w:before="200" w:after="0"/>
      <w:outlineLvl w:val="2"/>
    </w:pPr>
    <w:rPr>
      <w:rFonts w:ascii="Calibri" w:eastAsia="MS Gothic" w:hAnsi="Calibri"/>
      <w:b/>
      <w:bCs/>
      <w:color w:val="4F81BD"/>
    </w:rPr>
  </w:style>
  <w:style w:type="paragraph" w:styleId="4">
    <w:name w:val="heading 4"/>
    <w:basedOn w:val="Standard"/>
    <w:next w:val="Standard"/>
    <w:uiPriority w:val="9"/>
    <w:semiHidden/>
    <w:unhideWhenUsed/>
    <w:qFormat/>
    <w:pPr>
      <w:keepNext/>
      <w:keepLines/>
      <w:spacing w:before="200" w:after="0"/>
      <w:outlineLvl w:val="3"/>
    </w:pPr>
    <w:rPr>
      <w:rFonts w:ascii="Calibri" w:eastAsia="MS Gothic" w:hAnsi="Calibri"/>
      <w:b/>
      <w:bCs/>
      <w:i/>
      <w:iCs/>
      <w:color w:val="4F81BD"/>
    </w:rPr>
  </w:style>
  <w:style w:type="paragraph" w:styleId="5">
    <w:name w:val="heading 5"/>
    <w:basedOn w:val="Standard"/>
    <w:next w:val="Standard"/>
    <w:uiPriority w:val="9"/>
    <w:semiHidden/>
    <w:unhideWhenUsed/>
    <w:qFormat/>
    <w:pPr>
      <w:keepNext/>
      <w:keepLines/>
      <w:spacing w:before="200" w:after="0"/>
      <w:outlineLvl w:val="4"/>
    </w:pPr>
    <w:rPr>
      <w:rFonts w:ascii="Calibri" w:eastAsia="MS Gothic" w:hAnsi="Calibri"/>
      <w:color w:val="254061"/>
    </w:rPr>
  </w:style>
  <w:style w:type="paragraph" w:styleId="6">
    <w:name w:val="heading 6"/>
    <w:basedOn w:val="Standard"/>
    <w:next w:val="Standard"/>
    <w:uiPriority w:val="9"/>
    <w:semiHidden/>
    <w:unhideWhenUsed/>
    <w:qFormat/>
    <w:pPr>
      <w:keepNext/>
      <w:keepLines/>
      <w:spacing w:before="200" w:after="0"/>
      <w:outlineLvl w:val="5"/>
    </w:pPr>
    <w:rPr>
      <w:rFonts w:ascii="Calibri" w:eastAsia="MS Gothic" w:hAnsi="Calibri"/>
      <w:i/>
      <w:iCs/>
      <w:color w:val="254061"/>
    </w:rPr>
  </w:style>
  <w:style w:type="paragraph" w:styleId="7">
    <w:name w:val="heading 7"/>
    <w:basedOn w:val="Standard"/>
    <w:next w:val="Standard"/>
    <w:pPr>
      <w:keepNext/>
      <w:keepLines/>
      <w:spacing w:before="200" w:after="0"/>
      <w:outlineLvl w:val="6"/>
    </w:pPr>
    <w:rPr>
      <w:rFonts w:ascii="Calibri" w:eastAsia="MS Gothic" w:hAnsi="Calibri"/>
      <w:i/>
      <w:iCs/>
      <w:color w:val="404040"/>
    </w:rPr>
  </w:style>
  <w:style w:type="paragraph" w:styleId="8">
    <w:name w:val="heading 8"/>
    <w:basedOn w:val="Standard"/>
    <w:next w:val="Standard"/>
    <w:pPr>
      <w:keepNext/>
      <w:keepLines/>
      <w:spacing w:before="200" w:after="0"/>
      <w:outlineLvl w:val="7"/>
    </w:pPr>
    <w:rPr>
      <w:rFonts w:ascii="Calibri" w:eastAsia="MS Gothic" w:hAnsi="Calibri"/>
      <w:color w:val="4F81BD"/>
      <w:sz w:val="20"/>
      <w:szCs w:val="20"/>
    </w:rPr>
  </w:style>
  <w:style w:type="paragraph" w:styleId="9">
    <w:name w:val="heading 9"/>
    <w:basedOn w:val="Standard"/>
    <w:next w:val="Standard"/>
    <w:pPr>
      <w:keepNext/>
      <w:keepLines/>
      <w:spacing w:before="200" w:after="0"/>
      <w:outlineLvl w:val="8"/>
    </w:pPr>
    <w:rPr>
      <w:rFonts w:ascii="Calibri" w:eastAsia="MS Gothic" w:hAnsi="Calibri"/>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suppressAutoHyphens/>
      <w:spacing w:after="200" w:line="276" w:lineRule="auto"/>
    </w:pPr>
    <w:rPr>
      <w:color w:val="00000A"/>
      <w:lang w:val="en-US" w:eastAsia="en-US" w:bidi="ar-SA"/>
    </w:rPr>
  </w:style>
  <w:style w:type="paragraph" w:customStyle="1" w:styleId="Heading">
    <w:name w:val="Heading"/>
    <w:basedOn w:val="Standard"/>
    <w:next w:val="Textbody"/>
    <w:pPr>
      <w:keepNext/>
      <w:spacing w:before="240" w:after="120"/>
    </w:pPr>
    <w:rPr>
      <w:rFonts w:ascii="Open Sans" w:eastAsia="WenQuanYi Micro Hei" w:hAnsi="Open Sans" w:cs="Lohit Devanagari"/>
      <w:sz w:val="28"/>
      <w:szCs w:val="28"/>
    </w:rPr>
  </w:style>
  <w:style w:type="paragraph" w:customStyle="1" w:styleId="Textbody">
    <w:name w:val="Text body"/>
    <w:basedOn w:val="Standard"/>
    <w:pPr>
      <w:spacing w:after="120"/>
    </w:pPr>
  </w:style>
  <w:style w:type="paragraph" w:styleId="a3">
    <w:name w:val="List"/>
    <w:basedOn w:val="Standard"/>
    <w:pPr>
      <w:ind w:left="360" w:hanging="360"/>
      <w:contextualSpacing/>
    </w:pPr>
  </w:style>
  <w:style w:type="paragraph" w:styleId="a4">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Lohit Devanagari"/>
    </w:rPr>
  </w:style>
  <w:style w:type="paragraph" w:styleId="a5">
    <w:name w:val="List Continue"/>
    <w:basedOn w:val="Standard"/>
    <w:pPr>
      <w:spacing w:after="120"/>
      <w:ind w:left="360"/>
      <w:contextualSpacing/>
    </w:pPr>
  </w:style>
  <w:style w:type="paragraph" w:styleId="20">
    <w:name w:val="Body Text 2"/>
    <w:basedOn w:val="Standard"/>
    <w:pPr>
      <w:spacing w:after="120" w:line="480" w:lineRule="auto"/>
    </w:pPr>
  </w:style>
  <w:style w:type="paragraph" w:styleId="30">
    <w:name w:val="List Number 3"/>
    <w:basedOn w:val="Standard"/>
    <w:pPr>
      <w:contextualSpacing/>
    </w:pPr>
  </w:style>
  <w:style w:type="paragraph" w:customStyle="1" w:styleId="HeaderandFooter">
    <w:name w:val="Header and Footer"/>
    <w:basedOn w:val="Standard"/>
  </w:style>
  <w:style w:type="paragraph" w:styleId="a6">
    <w:name w:val="header"/>
    <w:basedOn w:val="Standard"/>
    <w:pPr>
      <w:tabs>
        <w:tab w:val="center" w:pos="4680"/>
        <w:tab w:val="right" w:pos="9360"/>
      </w:tabs>
      <w:spacing w:after="0" w:line="240" w:lineRule="auto"/>
    </w:pPr>
  </w:style>
  <w:style w:type="paragraph" w:customStyle="1" w:styleId="Contents1">
    <w:name w:val="Contents 1"/>
    <w:basedOn w:val="Standard"/>
    <w:next w:val="Standard"/>
    <w:autoRedefine/>
    <w:pPr>
      <w:tabs>
        <w:tab w:val="right" w:leader="dot" w:pos="9962"/>
      </w:tabs>
      <w:spacing w:after="0" w:line="360" w:lineRule="auto"/>
      <w:ind w:firstLine="709"/>
    </w:pPr>
  </w:style>
  <w:style w:type="paragraph" w:styleId="a7">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hAnsi="Courier"/>
      <w:color w:val="00000A"/>
      <w:sz w:val="20"/>
      <w:lang w:val="en-US" w:eastAsia="en-US" w:bidi="ar-SA"/>
    </w:rPr>
  </w:style>
  <w:style w:type="paragraph" w:customStyle="1" w:styleId="Contents2">
    <w:name w:val="Contents 2"/>
    <w:basedOn w:val="Standard"/>
    <w:next w:val="Standard"/>
    <w:autoRedefine/>
    <w:pPr>
      <w:spacing w:after="100"/>
      <w:ind w:left="220"/>
    </w:pPr>
  </w:style>
  <w:style w:type="paragraph" w:styleId="a8">
    <w:name w:val="List Bullet"/>
    <w:basedOn w:val="Standard"/>
    <w:pPr>
      <w:contextualSpacing/>
    </w:pPr>
  </w:style>
  <w:style w:type="paragraph" w:styleId="21">
    <w:name w:val="List Bullet 2"/>
    <w:basedOn w:val="Standard"/>
    <w:pPr>
      <w:contextualSpacing/>
    </w:pPr>
  </w:style>
  <w:style w:type="paragraph" w:styleId="31">
    <w:name w:val="List Bullet 3"/>
    <w:basedOn w:val="Standard"/>
    <w:pPr>
      <w:ind w:left="720" w:hanging="360"/>
      <w:contextualSpacing/>
    </w:pPr>
  </w:style>
  <w:style w:type="paragraph" w:styleId="a9">
    <w:name w:val="Title"/>
    <w:basedOn w:val="Standard"/>
    <w:next w:val="Standard"/>
    <w:uiPriority w:val="10"/>
    <w:qFormat/>
    <w:pPr>
      <w:pBdr>
        <w:bottom w:val="single" w:sz="8" w:space="4" w:color="4F81BD"/>
      </w:pBdr>
      <w:spacing w:after="300" w:line="240" w:lineRule="auto"/>
      <w:contextualSpacing/>
    </w:pPr>
    <w:rPr>
      <w:rFonts w:ascii="Calibri" w:eastAsia="MS Gothic" w:hAnsi="Calibri"/>
      <w:color w:val="17375E"/>
      <w:spacing w:val="5"/>
      <w:kern w:val="3"/>
      <w:sz w:val="52"/>
      <w:szCs w:val="52"/>
    </w:rPr>
  </w:style>
  <w:style w:type="paragraph" w:styleId="aa">
    <w:name w:val="footer"/>
    <w:basedOn w:val="Standard"/>
    <w:pPr>
      <w:tabs>
        <w:tab w:val="center" w:pos="4680"/>
        <w:tab w:val="right" w:pos="9360"/>
      </w:tabs>
      <w:spacing w:after="0" w:line="240" w:lineRule="auto"/>
    </w:pPr>
  </w:style>
  <w:style w:type="paragraph" w:styleId="ab">
    <w:name w:val="List Number"/>
    <w:basedOn w:val="Standard"/>
    <w:pPr>
      <w:contextualSpacing/>
    </w:pPr>
  </w:style>
  <w:style w:type="paragraph" w:styleId="22">
    <w:name w:val="List Number 2"/>
    <w:basedOn w:val="Standard"/>
    <w:pPr>
      <w:contextualSpacing/>
    </w:pPr>
  </w:style>
  <w:style w:type="paragraph" w:styleId="32">
    <w:name w:val="Body Text 3"/>
    <w:basedOn w:val="Standard"/>
    <w:pPr>
      <w:spacing w:after="120"/>
    </w:pPr>
    <w:rPr>
      <w:sz w:val="16"/>
      <w:szCs w:val="16"/>
    </w:rPr>
  </w:style>
  <w:style w:type="paragraph" w:styleId="ac">
    <w:name w:val="Subtitle"/>
    <w:basedOn w:val="Standard"/>
    <w:next w:val="Standard"/>
    <w:uiPriority w:val="11"/>
    <w:qFormat/>
    <w:rPr>
      <w:rFonts w:ascii="Calibri" w:eastAsia="MS Gothic" w:hAnsi="Calibri"/>
      <w:i/>
      <w:iCs/>
      <w:color w:val="4F81BD"/>
      <w:spacing w:val="15"/>
      <w:sz w:val="24"/>
      <w:szCs w:val="24"/>
    </w:rPr>
  </w:style>
  <w:style w:type="paragraph" w:styleId="23">
    <w:name w:val="List Continue 2"/>
    <w:basedOn w:val="Standard"/>
    <w:pPr>
      <w:spacing w:after="120"/>
      <w:ind w:left="720"/>
      <w:contextualSpacing/>
    </w:pPr>
  </w:style>
  <w:style w:type="paragraph" w:styleId="33">
    <w:name w:val="List Continue 3"/>
    <w:basedOn w:val="Standard"/>
    <w:pPr>
      <w:spacing w:after="120"/>
      <w:ind w:left="1080"/>
      <w:contextualSpacing/>
    </w:pPr>
  </w:style>
  <w:style w:type="paragraph" w:styleId="40">
    <w:name w:val="List Bullet 4"/>
    <w:basedOn w:val="Standard"/>
    <w:pPr>
      <w:ind w:left="1080" w:hanging="360"/>
      <w:contextualSpacing/>
    </w:pPr>
  </w:style>
  <w:style w:type="paragraph" w:styleId="ad">
    <w:name w:val="No Spacing"/>
    <w:pPr>
      <w:widowControl/>
      <w:suppressAutoHyphens/>
    </w:pPr>
    <w:rPr>
      <w:color w:val="00000A"/>
      <w:lang w:val="en-US" w:eastAsia="en-US" w:bidi="ar-SA"/>
    </w:rPr>
  </w:style>
  <w:style w:type="paragraph" w:styleId="ae">
    <w:name w:val="List Paragraph"/>
    <w:basedOn w:val="Standard"/>
    <w:pPr>
      <w:ind w:left="720"/>
      <w:contextualSpacing/>
    </w:pPr>
  </w:style>
  <w:style w:type="paragraph" w:styleId="24">
    <w:name w:val="Quote"/>
    <w:basedOn w:val="Standard"/>
    <w:next w:val="Standard"/>
    <w:rPr>
      <w:i/>
      <w:iCs/>
      <w:color w:val="000000"/>
    </w:rPr>
  </w:style>
  <w:style w:type="paragraph" w:styleId="af">
    <w:name w:val="Intense Quote"/>
    <w:basedOn w:val="Standard"/>
    <w:next w:val="Standard"/>
    <w:pPr>
      <w:pBdr>
        <w:bottom w:val="single" w:sz="4" w:space="4" w:color="4F81BD"/>
      </w:pBdr>
      <w:spacing w:before="200" w:after="280"/>
      <w:ind w:left="936" w:right="936"/>
    </w:pPr>
    <w:rPr>
      <w:b/>
      <w:bCs/>
      <w:i/>
      <w:iCs/>
      <w:color w:val="4F81BD"/>
    </w:rPr>
  </w:style>
  <w:style w:type="paragraph" w:styleId="af0">
    <w:name w:val="index heading"/>
    <w:basedOn w:val="Heading"/>
  </w:style>
  <w:style w:type="paragraph" w:styleId="af1">
    <w:name w:val="TOC Heading"/>
    <w:basedOn w:val="1"/>
    <w:next w:val="Standard"/>
    <w:uiPriority w:val="39"/>
    <w:qFormat/>
  </w:style>
  <w:style w:type="paragraph" w:customStyle="1" w:styleId="TableContents">
    <w:name w:val="Table Contents"/>
    <w:basedOn w:val="Standard"/>
    <w:pPr>
      <w:widowControl w:val="0"/>
      <w:suppressLineNumbers/>
    </w:pPr>
  </w:style>
  <w:style w:type="character" w:styleId="af2">
    <w:name w:val="Emphasis"/>
    <w:basedOn w:val="a0"/>
    <w:rPr>
      <w:i/>
      <w:iCs/>
    </w:rPr>
  </w:style>
  <w:style w:type="character" w:customStyle="1" w:styleId="Internetlink">
    <w:name w:val="Internet link"/>
    <w:basedOn w:val="a0"/>
    <w:rPr>
      <w:color w:val="0000FF"/>
      <w:u w:val="single"/>
    </w:rPr>
  </w:style>
  <w:style w:type="character" w:styleId="af3">
    <w:name w:val="Strong"/>
    <w:basedOn w:val="a0"/>
    <w:rPr>
      <w:b/>
      <w:bCs/>
    </w:rPr>
  </w:style>
  <w:style w:type="character" w:customStyle="1" w:styleId="af4">
    <w:name w:val="Верхний колонтитул Знак"/>
    <w:basedOn w:val="a0"/>
  </w:style>
  <w:style w:type="character" w:customStyle="1" w:styleId="af5">
    <w:name w:val="Нижний колонтитул Знак"/>
    <w:basedOn w:val="a0"/>
  </w:style>
  <w:style w:type="character" w:customStyle="1" w:styleId="10">
    <w:name w:val="Заголовок 1 Знак"/>
    <w:basedOn w:val="a0"/>
    <w:rPr>
      <w:rFonts w:ascii="Calibri" w:eastAsia="MS Gothic" w:hAnsi="Calibri" w:cs="DejaVu Sans"/>
      <w:b/>
      <w:bCs/>
      <w:color w:val="376092"/>
      <w:sz w:val="28"/>
      <w:szCs w:val="28"/>
    </w:rPr>
  </w:style>
  <w:style w:type="character" w:customStyle="1" w:styleId="25">
    <w:name w:val="Заголовок 2 Знак"/>
    <w:basedOn w:val="a0"/>
    <w:rPr>
      <w:rFonts w:ascii="Calibri" w:eastAsia="MS Gothic" w:hAnsi="Calibri" w:cs="DejaVu Sans"/>
      <w:b/>
      <w:bCs/>
      <w:color w:val="4F81BD"/>
      <w:sz w:val="26"/>
      <w:szCs w:val="26"/>
    </w:rPr>
  </w:style>
  <w:style w:type="character" w:customStyle="1" w:styleId="34">
    <w:name w:val="Заголовок 3 Знак"/>
    <w:basedOn w:val="a0"/>
    <w:rPr>
      <w:rFonts w:ascii="Calibri" w:eastAsia="MS Gothic" w:hAnsi="Calibri" w:cs="DejaVu Sans"/>
      <w:b/>
      <w:bCs/>
      <w:color w:val="4F81BD"/>
    </w:rPr>
  </w:style>
  <w:style w:type="character" w:customStyle="1" w:styleId="af6">
    <w:name w:val="Заголовок Знак"/>
    <w:basedOn w:val="a0"/>
    <w:rPr>
      <w:rFonts w:ascii="Calibri" w:eastAsia="MS Gothic" w:hAnsi="Calibri" w:cs="DejaVu Sans"/>
      <w:color w:val="17375E"/>
      <w:spacing w:val="5"/>
      <w:kern w:val="3"/>
      <w:sz w:val="52"/>
      <w:szCs w:val="52"/>
    </w:rPr>
  </w:style>
  <w:style w:type="character" w:customStyle="1" w:styleId="af7">
    <w:name w:val="Подзаголовок Знак"/>
    <w:basedOn w:val="a0"/>
    <w:rPr>
      <w:rFonts w:ascii="Calibri" w:eastAsia="MS Gothic" w:hAnsi="Calibri" w:cs="DejaVu Sans"/>
      <w:i/>
      <w:iCs/>
      <w:color w:val="4F81BD"/>
      <w:spacing w:val="15"/>
      <w:sz w:val="24"/>
      <w:szCs w:val="24"/>
    </w:rPr>
  </w:style>
  <w:style w:type="character" w:customStyle="1" w:styleId="af8">
    <w:name w:val="Основной текст Знак"/>
    <w:basedOn w:val="a0"/>
  </w:style>
  <w:style w:type="character" w:customStyle="1" w:styleId="26">
    <w:name w:val="Основной текст 2 Знак"/>
    <w:basedOn w:val="a0"/>
  </w:style>
  <w:style w:type="character" w:customStyle="1" w:styleId="35">
    <w:name w:val="Основной текст 3 Знак"/>
    <w:basedOn w:val="a0"/>
    <w:rPr>
      <w:sz w:val="16"/>
      <w:szCs w:val="16"/>
    </w:rPr>
  </w:style>
  <w:style w:type="character" w:customStyle="1" w:styleId="af9">
    <w:name w:val="Текст макроса Знак"/>
    <w:basedOn w:val="a0"/>
    <w:rPr>
      <w:rFonts w:ascii="Courier" w:eastAsia="Courier" w:hAnsi="Courier" w:cs="Courier"/>
      <w:sz w:val="20"/>
      <w:szCs w:val="20"/>
    </w:rPr>
  </w:style>
  <w:style w:type="character" w:customStyle="1" w:styleId="27">
    <w:name w:val="Цитата 2 Знак"/>
    <w:basedOn w:val="a0"/>
    <w:rPr>
      <w:i/>
      <w:iCs/>
      <w:color w:val="000000"/>
    </w:rPr>
  </w:style>
  <w:style w:type="character" w:customStyle="1" w:styleId="41">
    <w:name w:val="Заголовок 4 Знак"/>
    <w:basedOn w:val="a0"/>
    <w:rPr>
      <w:rFonts w:ascii="Calibri" w:eastAsia="MS Gothic" w:hAnsi="Calibri" w:cs="DejaVu Sans"/>
      <w:b/>
      <w:bCs/>
      <w:i/>
      <w:iCs/>
      <w:color w:val="4F81BD"/>
    </w:rPr>
  </w:style>
  <w:style w:type="character" w:customStyle="1" w:styleId="50">
    <w:name w:val="Заголовок 5 Знак"/>
    <w:basedOn w:val="a0"/>
    <w:rPr>
      <w:rFonts w:ascii="Calibri" w:eastAsia="MS Gothic" w:hAnsi="Calibri" w:cs="DejaVu Sans"/>
      <w:color w:val="254061"/>
    </w:rPr>
  </w:style>
  <w:style w:type="character" w:customStyle="1" w:styleId="60">
    <w:name w:val="Заголовок 6 Знак"/>
    <w:basedOn w:val="a0"/>
    <w:rPr>
      <w:rFonts w:ascii="Calibri" w:eastAsia="MS Gothic" w:hAnsi="Calibri" w:cs="DejaVu Sans"/>
      <w:i/>
      <w:iCs/>
      <w:color w:val="254061"/>
    </w:rPr>
  </w:style>
  <w:style w:type="character" w:customStyle="1" w:styleId="70">
    <w:name w:val="Заголовок 7 Знак"/>
    <w:basedOn w:val="a0"/>
    <w:rPr>
      <w:rFonts w:ascii="Calibri" w:eastAsia="MS Gothic" w:hAnsi="Calibri" w:cs="DejaVu Sans"/>
      <w:i/>
      <w:iCs/>
      <w:color w:val="404040"/>
    </w:rPr>
  </w:style>
  <w:style w:type="character" w:customStyle="1" w:styleId="80">
    <w:name w:val="Заголовок 8 Знак"/>
    <w:basedOn w:val="a0"/>
    <w:rPr>
      <w:rFonts w:ascii="Calibri" w:eastAsia="MS Gothic" w:hAnsi="Calibri" w:cs="DejaVu Sans"/>
      <w:color w:val="4F81BD"/>
      <w:sz w:val="20"/>
      <w:szCs w:val="20"/>
    </w:rPr>
  </w:style>
  <w:style w:type="character" w:customStyle="1" w:styleId="90">
    <w:name w:val="Заголовок 9 Знак"/>
    <w:basedOn w:val="a0"/>
    <w:rPr>
      <w:rFonts w:ascii="Calibri" w:eastAsia="MS Gothic" w:hAnsi="Calibri" w:cs="DejaVu Sans"/>
      <w:i/>
      <w:iCs/>
      <w:color w:val="404040"/>
      <w:sz w:val="20"/>
      <w:szCs w:val="20"/>
    </w:rPr>
  </w:style>
  <w:style w:type="character" w:customStyle="1" w:styleId="afa">
    <w:name w:val="Выделенная цитата Знак"/>
    <w:basedOn w:val="a0"/>
    <w:rPr>
      <w:b/>
      <w:bCs/>
      <w:i/>
      <w:iCs/>
      <w:color w:val="4F81BD"/>
    </w:rPr>
  </w:style>
  <w:style w:type="character" w:styleId="afb">
    <w:name w:val="Subtle Emphasis"/>
    <w:basedOn w:val="a0"/>
    <w:rPr>
      <w:i/>
      <w:iCs/>
      <w:color w:val="808080"/>
    </w:rPr>
  </w:style>
  <w:style w:type="character" w:styleId="afc">
    <w:name w:val="Intense Emphasis"/>
    <w:basedOn w:val="a0"/>
    <w:rPr>
      <w:b/>
      <w:bCs/>
      <w:i/>
      <w:iCs/>
      <w:color w:val="4F81BD"/>
    </w:rPr>
  </w:style>
  <w:style w:type="character" w:styleId="afd">
    <w:name w:val="Subtle Reference"/>
    <w:basedOn w:val="a0"/>
    <w:rPr>
      <w:smallCaps/>
      <w:color w:val="C0504D"/>
      <w:u w:val="single"/>
    </w:rPr>
  </w:style>
  <w:style w:type="character" w:styleId="afe">
    <w:name w:val="Intense Reference"/>
    <w:basedOn w:val="a0"/>
    <w:rPr>
      <w:b/>
      <w:bCs/>
      <w:smallCaps/>
      <w:color w:val="C0504D"/>
      <w:spacing w:val="5"/>
      <w:u w:val="single"/>
    </w:rPr>
  </w:style>
  <w:style w:type="character" w:styleId="aff">
    <w:name w:val="Book Title"/>
    <w:basedOn w:val="a0"/>
    <w:rPr>
      <w:b/>
      <w:bCs/>
      <w:smallCaps/>
      <w:spacing w:val="5"/>
    </w:rPr>
  </w:style>
  <w:style w:type="character" w:customStyle="1" w:styleId="IndexLink">
    <w:name w:val="Index Link"/>
  </w:style>
  <w:style w:type="character" w:customStyle="1" w:styleId="ListLabel1">
    <w:name w:val="ListLabel 1"/>
    <w:rPr>
      <w:rFonts w:cs="Symbol"/>
    </w:rPr>
  </w:style>
  <w:style w:type="character" w:customStyle="1" w:styleId="ListLabel2">
    <w:name w:val="ListLabel 2"/>
    <w:rPr>
      <w:rFonts w:cs="Symbol"/>
    </w:rPr>
  </w:style>
  <w:style w:type="character" w:customStyle="1" w:styleId="ListLabel3">
    <w:name w:val="ListLabel 3"/>
    <w:rPr>
      <w:rFonts w:cs="Symbol"/>
    </w:rPr>
  </w:style>
  <w:style w:type="character" w:customStyle="1" w:styleId="ListLabel4">
    <w:name w:val="ListLabel 4"/>
    <w:rPr>
      <w:rFonts w:ascii="Times New Roman" w:eastAsia="Times New Roman" w:hAnsi="Times New Roman" w:cs="Symbol"/>
      <w:sz w:val="28"/>
    </w:rPr>
  </w:style>
  <w:style w:type="character" w:customStyle="1" w:styleId="ListLabel5">
    <w:name w:val="ListLabel 5"/>
    <w:rPr>
      <w:rFonts w:cs="Courier New"/>
      <w:sz w:val="20"/>
    </w:rPr>
  </w:style>
  <w:style w:type="character" w:customStyle="1" w:styleId="ListLabel6">
    <w:name w:val="ListLabel 6"/>
    <w:rPr>
      <w:rFonts w:cs="Wingdings"/>
      <w:sz w:val="20"/>
    </w:rPr>
  </w:style>
  <w:style w:type="character" w:customStyle="1" w:styleId="ListLabel7">
    <w:name w:val="ListLabel 7"/>
    <w:rPr>
      <w:rFonts w:cs="Wingdings"/>
      <w:sz w:val="20"/>
    </w:rPr>
  </w:style>
  <w:style w:type="character" w:customStyle="1" w:styleId="ListLabel8">
    <w:name w:val="ListLabel 8"/>
    <w:rPr>
      <w:rFonts w:cs="Wingdings"/>
      <w:sz w:val="20"/>
    </w:rPr>
  </w:style>
  <w:style w:type="character" w:customStyle="1" w:styleId="ListLabel9">
    <w:name w:val="ListLabel 9"/>
    <w:rPr>
      <w:rFonts w:cs="Wingdings"/>
      <w:sz w:val="20"/>
    </w:rPr>
  </w:style>
  <w:style w:type="character" w:customStyle="1" w:styleId="ListLabel10">
    <w:name w:val="ListLabel 10"/>
    <w:rPr>
      <w:rFonts w:cs="Wingdings"/>
      <w:sz w:val="20"/>
    </w:rPr>
  </w:style>
  <w:style w:type="character" w:customStyle="1" w:styleId="ListLabel11">
    <w:name w:val="ListLabel 11"/>
    <w:rPr>
      <w:rFonts w:cs="Wingdings"/>
      <w:sz w:val="20"/>
    </w:rPr>
  </w:style>
  <w:style w:type="character" w:customStyle="1" w:styleId="ListLabel12">
    <w:name w:val="ListLabel 12"/>
    <w:rPr>
      <w:rFonts w:cs="Wingdings"/>
      <w:sz w:val="20"/>
    </w:rPr>
  </w:style>
  <w:style w:type="character" w:customStyle="1" w:styleId="ListLabel13">
    <w:name w:val="ListLabel 13"/>
    <w:rPr>
      <w:rFonts w:ascii="Times New Roman" w:eastAsia="Times New Roman" w:hAnsi="Times New Roman" w:cs="Symbol"/>
      <w:sz w:val="28"/>
    </w:rPr>
  </w:style>
  <w:style w:type="character" w:customStyle="1" w:styleId="ListLabel14">
    <w:name w:val="ListLabel 14"/>
    <w:rPr>
      <w:rFonts w:cs="Courier New"/>
      <w:sz w:val="20"/>
    </w:rPr>
  </w:style>
  <w:style w:type="character" w:customStyle="1" w:styleId="ListLabel15">
    <w:name w:val="ListLabel 15"/>
    <w:rPr>
      <w:rFonts w:cs="Wingdings"/>
      <w:sz w:val="20"/>
    </w:rPr>
  </w:style>
  <w:style w:type="character" w:customStyle="1" w:styleId="ListLabel16">
    <w:name w:val="ListLabel 16"/>
    <w:rPr>
      <w:rFonts w:cs="Wingdings"/>
      <w:sz w:val="20"/>
    </w:rPr>
  </w:style>
  <w:style w:type="character" w:customStyle="1" w:styleId="ListLabel17">
    <w:name w:val="ListLabel 17"/>
    <w:rPr>
      <w:rFonts w:cs="Wingdings"/>
      <w:sz w:val="20"/>
    </w:rPr>
  </w:style>
  <w:style w:type="character" w:customStyle="1" w:styleId="ListLabel18">
    <w:name w:val="ListLabel 18"/>
    <w:rPr>
      <w:rFonts w:cs="Wingdings"/>
      <w:sz w:val="20"/>
    </w:rPr>
  </w:style>
  <w:style w:type="character" w:customStyle="1" w:styleId="ListLabel19">
    <w:name w:val="ListLabel 19"/>
    <w:rPr>
      <w:rFonts w:cs="Wingdings"/>
      <w:sz w:val="20"/>
    </w:rPr>
  </w:style>
  <w:style w:type="character" w:customStyle="1" w:styleId="ListLabel20">
    <w:name w:val="ListLabel 20"/>
    <w:rPr>
      <w:rFonts w:cs="Wingdings"/>
      <w:sz w:val="20"/>
    </w:rPr>
  </w:style>
  <w:style w:type="character" w:customStyle="1" w:styleId="ListLabel21">
    <w:name w:val="ListLabel 21"/>
    <w:rPr>
      <w:rFonts w:cs="Wingdings"/>
      <w:sz w:val="20"/>
    </w:rPr>
  </w:style>
  <w:style w:type="character" w:customStyle="1" w:styleId="ListLabel22">
    <w:name w:val="ListLabel 22"/>
    <w:rPr>
      <w:rFonts w:ascii="Times New Roman" w:eastAsia="Times New Roman" w:hAnsi="Times New Roman" w:cs="Wingdings"/>
      <w:sz w:val="28"/>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rPr>
  </w:style>
  <w:style w:type="character" w:customStyle="1" w:styleId="ListLabel26">
    <w:name w:val="ListLabel 26"/>
    <w:rPr>
      <w:rFonts w:cs="Courier New"/>
    </w:rPr>
  </w:style>
  <w:style w:type="character" w:customStyle="1" w:styleId="ListLabel27">
    <w:name w:val="ListLabel 27"/>
    <w:rPr>
      <w:rFonts w:cs="Wingdings"/>
    </w:rPr>
  </w:style>
  <w:style w:type="character" w:customStyle="1" w:styleId="ListLabel28">
    <w:name w:val="ListLabel 28"/>
    <w:rPr>
      <w:rFonts w:cs="Symbol"/>
    </w:rPr>
  </w:style>
  <w:style w:type="character" w:customStyle="1" w:styleId="ListLabel29">
    <w:name w:val="ListLabel 29"/>
    <w:rPr>
      <w:rFonts w:cs="Courier New"/>
    </w:rPr>
  </w:style>
  <w:style w:type="character" w:customStyle="1" w:styleId="ListLabel30">
    <w:name w:val="ListLabel 30"/>
    <w:rPr>
      <w:rFonts w:cs="Wingdings"/>
    </w:rPr>
  </w:style>
  <w:style w:type="character" w:customStyle="1" w:styleId="ListLabel31">
    <w:name w:val="ListLabel 31"/>
    <w:rPr>
      <w:rFonts w:ascii="Times New Roman" w:eastAsia="Times New Roman" w:hAnsi="Times New Roman" w:cs="Symbol"/>
      <w:sz w:val="28"/>
    </w:rPr>
  </w:style>
  <w:style w:type="character" w:customStyle="1" w:styleId="ListLabel32">
    <w:name w:val="ListLabel 32"/>
    <w:rPr>
      <w:rFonts w:cs="Courier New"/>
    </w:rPr>
  </w:style>
  <w:style w:type="character" w:customStyle="1" w:styleId="ListLabel33">
    <w:name w:val="ListLabel 33"/>
    <w:rPr>
      <w:rFonts w:cs="Wingdings"/>
    </w:rPr>
  </w:style>
  <w:style w:type="character" w:customStyle="1" w:styleId="ListLabel34">
    <w:name w:val="ListLabel 34"/>
    <w:rPr>
      <w:rFonts w:cs="Symbol"/>
    </w:rPr>
  </w:style>
  <w:style w:type="character" w:customStyle="1" w:styleId="ListLabel35">
    <w:name w:val="ListLabel 35"/>
    <w:rPr>
      <w:rFonts w:cs="Courier New"/>
    </w:rPr>
  </w:style>
  <w:style w:type="character" w:customStyle="1" w:styleId="ListLabel36">
    <w:name w:val="ListLabel 36"/>
    <w:rPr>
      <w:rFonts w:cs="Wingdings"/>
    </w:rPr>
  </w:style>
  <w:style w:type="character" w:customStyle="1" w:styleId="ListLabel37">
    <w:name w:val="ListLabel 37"/>
    <w:rPr>
      <w:rFonts w:cs="Symbol"/>
    </w:rPr>
  </w:style>
  <w:style w:type="character" w:customStyle="1" w:styleId="ListLabel38">
    <w:name w:val="ListLabel 38"/>
    <w:rPr>
      <w:rFonts w:cs="Courier New"/>
    </w:rPr>
  </w:style>
  <w:style w:type="character" w:customStyle="1" w:styleId="ListLabel39">
    <w:name w:val="ListLabel 39"/>
    <w:rPr>
      <w:rFonts w:cs="Wingdings"/>
    </w:rPr>
  </w:style>
  <w:style w:type="character" w:customStyle="1" w:styleId="ListLabel40">
    <w:name w:val="ListLabel 40"/>
    <w:rPr>
      <w:rFonts w:ascii="Times New Roman" w:eastAsia="Times New Roman" w:hAnsi="Times New Roman" w:cs="Symbol"/>
      <w:sz w:val="28"/>
    </w:rPr>
  </w:style>
  <w:style w:type="character" w:customStyle="1" w:styleId="ListLabel41">
    <w:name w:val="ListLabel 41"/>
    <w:rPr>
      <w:rFonts w:cs="Courier New"/>
      <w:sz w:val="20"/>
    </w:rPr>
  </w:style>
  <w:style w:type="character" w:customStyle="1" w:styleId="ListLabel42">
    <w:name w:val="ListLabel 42"/>
    <w:rPr>
      <w:rFonts w:cs="Wingdings"/>
      <w:sz w:val="20"/>
    </w:rPr>
  </w:style>
  <w:style w:type="character" w:customStyle="1" w:styleId="ListLabel43">
    <w:name w:val="ListLabel 43"/>
    <w:rPr>
      <w:rFonts w:cs="Wingdings"/>
      <w:sz w:val="20"/>
    </w:rPr>
  </w:style>
  <w:style w:type="character" w:customStyle="1" w:styleId="ListLabel44">
    <w:name w:val="ListLabel 44"/>
    <w:rPr>
      <w:rFonts w:cs="Wingdings"/>
      <w:sz w:val="20"/>
    </w:rPr>
  </w:style>
  <w:style w:type="character" w:customStyle="1" w:styleId="ListLabel45">
    <w:name w:val="ListLabel 45"/>
    <w:rPr>
      <w:rFonts w:cs="Wingdings"/>
      <w:sz w:val="20"/>
    </w:rPr>
  </w:style>
  <w:style w:type="character" w:customStyle="1" w:styleId="ListLabel46">
    <w:name w:val="ListLabel 46"/>
    <w:rPr>
      <w:rFonts w:cs="Wingdings"/>
      <w:sz w:val="20"/>
    </w:rPr>
  </w:style>
  <w:style w:type="character" w:customStyle="1" w:styleId="ListLabel47">
    <w:name w:val="ListLabel 47"/>
    <w:rPr>
      <w:rFonts w:cs="Wingdings"/>
      <w:sz w:val="20"/>
    </w:rPr>
  </w:style>
  <w:style w:type="character" w:customStyle="1" w:styleId="ListLabel48">
    <w:name w:val="ListLabel 48"/>
    <w:rPr>
      <w:rFonts w:cs="Wingdings"/>
      <w:sz w:val="20"/>
    </w:rPr>
  </w:style>
  <w:style w:type="character" w:customStyle="1" w:styleId="ListLabel49">
    <w:name w:val="ListLabel 49"/>
    <w:rPr>
      <w:rFonts w:ascii="Times New Roman" w:eastAsia="Times New Roman" w:hAnsi="Times New Roman" w:cs="Symbol"/>
      <w:sz w:val="28"/>
    </w:rPr>
  </w:style>
  <w:style w:type="character" w:customStyle="1" w:styleId="ListLabel50">
    <w:name w:val="ListLabel 50"/>
    <w:rPr>
      <w:rFonts w:cs="Courier New"/>
      <w:sz w:val="20"/>
    </w:rPr>
  </w:style>
  <w:style w:type="character" w:customStyle="1" w:styleId="ListLabel51">
    <w:name w:val="ListLabel 51"/>
    <w:rPr>
      <w:rFonts w:cs="Wingdings"/>
      <w:sz w:val="20"/>
    </w:rPr>
  </w:style>
  <w:style w:type="character" w:customStyle="1" w:styleId="ListLabel52">
    <w:name w:val="ListLabel 52"/>
    <w:rPr>
      <w:rFonts w:cs="Wingdings"/>
      <w:sz w:val="20"/>
    </w:rPr>
  </w:style>
  <w:style w:type="character" w:customStyle="1" w:styleId="ListLabel53">
    <w:name w:val="ListLabel 53"/>
    <w:rPr>
      <w:rFonts w:cs="Wingdings"/>
      <w:sz w:val="20"/>
    </w:rPr>
  </w:style>
  <w:style w:type="character" w:customStyle="1" w:styleId="ListLabel54">
    <w:name w:val="ListLabel 54"/>
    <w:rPr>
      <w:rFonts w:cs="Wingdings"/>
      <w:sz w:val="20"/>
    </w:rPr>
  </w:style>
  <w:style w:type="character" w:customStyle="1" w:styleId="ListLabel55">
    <w:name w:val="ListLabel 55"/>
    <w:rPr>
      <w:rFonts w:cs="Wingdings"/>
      <w:sz w:val="20"/>
    </w:rPr>
  </w:style>
  <w:style w:type="character" w:customStyle="1" w:styleId="ListLabel56">
    <w:name w:val="ListLabel 56"/>
    <w:rPr>
      <w:rFonts w:cs="Wingdings"/>
      <w:sz w:val="20"/>
    </w:rPr>
  </w:style>
  <w:style w:type="character" w:customStyle="1" w:styleId="ListLabel57">
    <w:name w:val="ListLabel 57"/>
    <w:rPr>
      <w:rFonts w:cs="Wingdings"/>
      <w:sz w:val="20"/>
    </w:rPr>
  </w:style>
  <w:style w:type="character" w:customStyle="1" w:styleId="ListLabel58">
    <w:name w:val="ListLabel 58"/>
    <w:rPr>
      <w:rFonts w:ascii="Times New Roman" w:eastAsia="Times New Roman" w:hAnsi="Times New Roman" w:cs="Symbol"/>
      <w:b w:val="0"/>
      <w:bCs w:val="0"/>
      <w:sz w:val="28"/>
      <w:szCs w:val="28"/>
    </w:rPr>
  </w:style>
  <w:style w:type="character" w:customStyle="1" w:styleId="ListLabel59">
    <w:name w:val="ListLabel 59"/>
    <w:rPr>
      <w:rFonts w:cs="Courier New"/>
      <w:sz w:val="20"/>
    </w:rPr>
  </w:style>
  <w:style w:type="character" w:customStyle="1" w:styleId="ListLabel60">
    <w:name w:val="ListLabel 60"/>
    <w:rPr>
      <w:rFonts w:cs="Wingdings"/>
      <w:sz w:val="20"/>
    </w:rPr>
  </w:style>
  <w:style w:type="character" w:customStyle="1" w:styleId="ListLabel61">
    <w:name w:val="ListLabel 61"/>
    <w:rPr>
      <w:rFonts w:cs="Wingdings"/>
      <w:sz w:val="20"/>
    </w:rPr>
  </w:style>
  <w:style w:type="character" w:customStyle="1" w:styleId="ListLabel62">
    <w:name w:val="ListLabel 62"/>
    <w:rPr>
      <w:rFonts w:cs="Wingdings"/>
      <w:sz w:val="20"/>
    </w:rPr>
  </w:style>
  <w:style w:type="character" w:customStyle="1" w:styleId="ListLabel63">
    <w:name w:val="ListLabel 63"/>
    <w:rPr>
      <w:rFonts w:cs="Wingdings"/>
      <w:sz w:val="20"/>
    </w:rPr>
  </w:style>
  <w:style w:type="character" w:customStyle="1" w:styleId="ListLabel64">
    <w:name w:val="ListLabel 64"/>
    <w:rPr>
      <w:rFonts w:cs="Wingdings"/>
      <w:sz w:val="20"/>
    </w:rPr>
  </w:style>
  <w:style w:type="character" w:customStyle="1" w:styleId="ListLabel65">
    <w:name w:val="ListLabel 65"/>
    <w:rPr>
      <w:rFonts w:cs="Wingdings"/>
      <w:sz w:val="20"/>
    </w:rPr>
  </w:style>
  <w:style w:type="character" w:customStyle="1" w:styleId="ListLabel66">
    <w:name w:val="ListLabel 66"/>
    <w:rPr>
      <w:rFonts w:cs="Wingdings"/>
      <w:sz w:val="20"/>
    </w:rPr>
  </w:style>
  <w:style w:type="character" w:customStyle="1" w:styleId="ListLabel67">
    <w:name w:val="ListLabel 67"/>
    <w:rPr>
      <w:rFonts w:ascii="Times New Roman" w:eastAsia="Times New Roman" w:hAnsi="Times New Roman" w:cs="Symbol"/>
      <w:sz w:val="28"/>
    </w:rPr>
  </w:style>
  <w:style w:type="character" w:customStyle="1" w:styleId="ListLabel68">
    <w:name w:val="ListLabel 68"/>
    <w:rPr>
      <w:rFonts w:cs="Courier New"/>
    </w:rPr>
  </w:style>
  <w:style w:type="character" w:customStyle="1" w:styleId="ListLabel69">
    <w:name w:val="ListLabel 69"/>
    <w:rPr>
      <w:rFonts w:cs="Wingdings"/>
    </w:rPr>
  </w:style>
  <w:style w:type="character" w:customStyle="1" w:styleId="ListLabel70">
    <w:name w:val="ListLabel 70"/>
    <w:rPr>
      <w:rFonts w:cs="Symbol"/>
    </w:rPr>
  </w:style>
  <w:style w:type="character" w:customStyle="1" w:styleId="ListLabel71">
    <w:name w:val="ListLabel 71"/>
    <w:rPr>
      <w:rFonts w:cs="Courier New"/>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rPr>
  </w:style>
  <w:style w:type="character" w:customStyle="1" w:styleId="ListLabel75">
    <w:name w:val="ListLabel 75"/>
    <w:rPr>
      <w:rFonts w:cs="Wingdings"/>
    </w:rPr>
  </w:style>
  <w:style w:type="character" w:customStyle="1" w:styleId="ListLabel76">
    <w:name w:val="ListLabel 76"/>
    <w:rPr>
      <w:rFonts w:ascii="Times New Roman" w:eastAsia="Times New Roman" w:hAnsi="Times New Roman" w:cs="Symbol"/>
      <w:sz w:val="28"/>
    </w:rPr>
  </w:style>
  <w:style w:type="character" w:customStyle="1" w:styleId="ListLabel77">
    <w:name w:val="ListLabel 77"/>
    <w:rPr>
      <w:rFonts w:cs="Courier New"/>
    </w:rPr>
  </w:style>
  <w:style w:type="character" w:customStyle="1" w:styleId="ListLabel78">
    <w:name w:val="ListLabel 78"/>
    <w:rPr>
      <w:rFonts w:cs="Wingdings"/>
    </w:rPr>
  </w:style>
  <w:style w:type="character" w:customStyle="1" w:styleId="ListLabel79">
    <w:name w:val="ListLabel 79"/>
    <w:rPr>
      <w:rFonts w:cs="Symbol"/>
    </w:rPr>
  </w:style>
  <w:style w:type="character" w:customStyle="1" w:styleId="ListLabel80">
    <w:name w:val="ListLabel 80"/>
    <w:rPr>
      <w:rFonts w:cs="Courier New"/>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rPr>
  </w:style>
  <w:style w:type="character" w:customStyle="1" w:styleId="ListLabel84">
    <w:name w:val="ListLabel 84"/>
    <w:rPr>
      <w:rFonts w:cs="Wingdings"/>
    </w:rPr>
  </w:style>
  <w:style w:type="character" w:customStyle="1" w:styleId="ListLabel85">
    <w:name w:val="ListLabel 85"/>
    <w:rPr>
      <w:rFonts w:ascii="Times New Roman" w:eastAsia="Times New Roman" w:hAnsi="Times New Roman" w:cs="Symbol"/>
      <w:sz w:val="28"/>
    </w:rPr>
  </w:style>
  <w:style w:type="character" w:customStyle="1" w:styleId="ListLabel86">
    <w:name w:val="ListLabel 86"/>
    <w:rPr>
      <w:rFonts w:cs="Courier New"/>
    </w:rPr>
  </w:style>
  <w:style w:type="character" w:customStyle="1" w:styleId="ListLabel87">
    <w:name w:val="ListLabel 87"/>
    <w:rPr>
      <w:rFonts w:cs="Wingdings"/>
    </w:rPr>
  </w:style>
  <w:style w:type="character" w:customStyle="1" w:styleId="ListLabel88">
    <w:name w:val="ListLabel 88"/>
    <w:rPr>
      <w:rFonts w:cs="Symbol"/>
    </w:rPr>
  </w:style>
  <w:style w:type="character" w:customStyle="1" w:styleId="ListLabel89">
    <w:name w:val="ListLabel 89"/>
    <w:rPr>
      <w:rFonts w:cs="Courier New"/>
    </w:rPr>
  </w:style>
  <w:style w:type="character" w:customStyle="1" w:styleId="ListLabel90">
    <w:name w:val="ListLabel 90"/>
    <w:rPr>
      <w:rFonts w:cs="Wingdings"/>
    </w:rPr>
  </w:style>
  <w:style w:type="character" w:customStyle="1" w:styleId="ListLabel91">
    <w:name w:val="ListLabel 91"/>
    <w:rPr>
      <w:rFonts w:cs="Symbol"/>
    </w:rPr>
  </w:style>
  <w:style w:type="character" w:customStyle="1" w:styleId="ListLabel92">
    <w:name w:val="ListLabel 92"/>
    <w:rPr>
      <w:rFonts w:cs="Courier New"/>
    </w:rPr>
  </w:style>
  <w:style w:type="character" w:customStyle="1" w:styleId="ListLabel93">
    <w:name w:val="ListLabel 93"/>
    <w:rPr>
      <w:rFonts w:cs="Wingdings"/>
    </w:rPr>
  </w:style>
  <w:style w:type="numbering" w:customStyle="1" w:styleId="WWNum1">
    <w:name w:val="WWNum1"/>
    <w:basedOn w:val="a2"/>
    <w:pPr>
      <w:numPr>
        <w:numId w:val="1"/>
      </w:numPr>
    </w:pPr>
  </w:style>
  <w:style w:type="numbering" w:customStyle="1" w:styleId="WWNum2">
    <w:name w:val="WWNum2"/>
    <w:basedOn w:val="a2"/>
    <w:pPr>
      <w:numPr>
        <w:numId w:val="2"/>
      </w:numPr>
    </w:pPr>
  </w:style>
  <w:style w:type="numbering" w:customStyle="1" w:styleId="WWNum3">
    <w:name w:val="WWNum3"/>
    <w:basedOn w:val="a2"/>
    <w:pPr>
      <w:numPr>
        <w:numId w:val="3"/>
      </w:numPr>
    </w:pPr>
  </w:style>
  <w:style w:type="numbering" w:customStyle="1" w:styleId="WWNum4">
    <w:name w:val="WWNum4"/>
    <w:basedOn w:val="a2"/>
    <w:pPr>
      <w:numPr>
        <w:numId w:val="4"/>
      </w:numPr>
    </w:pPr>
  </w:style>
  <w:style w:type="numbering" w:customStyle="1" w:styleId="WWNum5">
    <w:name w:val="WWNum5"/>
    <w:basedOn w:val="a2"/>
    <w:pPr>
      <w:numPr>
        <w:numId w:val="5"/>
      </w:numPr>
    </w:pPr>
  </w:style>
  <w:style w:type="numbering" w:customStyle="1" w:styleId="WWNum6">
    <w:name w:val="WWNum6"/>
    <w:basedOn w:val="a2"/>
    <w:pPr>
      <w:numPr>
        <w:numId w:val="6"/>
      </w:numPr>
    </w:pPr>
  </w:style>
  <w:style w:type="numbering" w:customStyle="1" w:styleId="WWNum7">
    <w:name w:val="WWNum7"/>
    <w:basedOn w:val="a2"/>
    <w:pPr>
      <w:numPr>
        <w:numId w:val="7"/>
      </w:numPr>
    </w:pPr>
  </w:style>
  <w:style w:type="numbering" w:customStyle="1" w:styleId="WWNum8">
    <w:name w:val="WWNum8"/>
    <w:basedOn w:val="a2"/>
    <w:pPr>
      <w:numPr>
        <w:numId w:val="8"/>
      </w:numPr>
    </w:pPr>
  </w:style>
  <w:style w:type="numbering" w:customStyle="1" w:styleId="WWNum9">
    <w:name w:val="WWNum9"/>
    <w:basedOn w:val="a2"/>
    <w:pPr>
      <w:numPr>
        <w:numId w:val="9"/>
      </w:numPr>
    </w:pPr>
  </w:style>
  <w:style w:type="numbering" w:customStyle="1" w:styleId="WWNum10">
    <w:name w:val="WWNum10"/>
    <w:basedOn w:val="a2"/>
    <w:pPr>
      <w:numPr>
        <w:numId w:val="10"/>
      </w:numPr>
    </w:pPr>
  </w:style>
  <w:style w:type="numbering" w:customStyle="1" w:styleId="WWNum11">
    <w:name w:val="WWNum11"/>
    <w:basedOn w:val="a2"/>
    <w:pPr>
      <w:numPr>
        <w:numId w:val="11"/>
      </w:numPr>
    </w:pPr>
  </w:style>
  <w:style w:type="numbering" w:customStyle="1" w:styleId="WWNum12">
    <w:name w:val="WWNum12"/>
    <w:basedOn w:val="a2"/>
    <w:pPr>
      <w:numPr>
        <w:numId w:val="12"/>
      </w:numPr>
    </w:pPr>
  </w:style>
  <w:style w:type="numbering" w:customStyle="1" w:styleId="WWNum13">
    <w:name w:val="WWNum13"/>
    <w:basedOn w:val="a2"/>
    <w:pPr>
      <w:numPr>
        <w:numId w:val="13"/>
      </w:numPr>
    </w:pPr>
  </w:style>
  <w:style w:type="numbering" w:customStyle="1" w:styleId="WWNum14">
    <w:name w:val="WWNum14"/>
    <w:basedOn w:val="a2"/>
    <w:pPr>
      <w:numPr>
        <w:numId w:val="14"/>
      </w:numPr>
    </w:pPr>
  </w:style>
  <w:style w:type="numbering" w:customStyle="1" w:styleId="WWNum15">
    <w:name w:val="WWNum15"/>
    <w:basedOn w:val="a2"/>
    <w:pPr>
      <w:numPr>
        <w:numId w:val="15"/>
      </w:numPr>
    </w:pPr>
  </w:style>
  <w:style w:type="numbering" w:customStyle="1" w:styleId="WWNum16">
    <w:name w:val="WWNum16"/>
    <w:basedOn w:val="a2"/>
    <w:pPr>
      <w:numPr>
        <w:numId w:val="16"/>
      </w:numPr>
    </w:pPr>
  </w:style>
  <w:style w:type="numbering" w:customStyle="1" w:styleId="WWNum17">
    <w:name w:val="WWNum17"/>
    <w:basedOn w:val="a2"/>
    <w:pPr>
      <w:numPr>
        <w:numId w:val="17"/>
      </w:numPr>
    </w:pPr>
  </w:style>
  <w:style w:type="numbering" w:customStyle="1" w:styleId="WWNum18">
    <w:name w:val="WWNum18"/>
    <w:basedOn w:val="a2"/>
    <w:pPr>
      <w:numPr>
        <w:numId w:val="18"/>
      </w:numPr>
    </w:pPr>
  </w:style>
  <w:style w:type="numbering" w:customStyle="1" w:styleId="WWNum19">
    <w:name w:val="WWNum19"/>
    <w:basedOn w:val="a2"/>
    <w:pPr>
      <w:numPr>
        <w:numId w:val="19"/>
      </w:numPr>
    </w:pPr>
  </w:style>
  <w:style w:type="numbering" w:customStyle="1" w:styleId="WWNum20">
    <w:name w:val="WWNum20"/>
    <w:basedOn w:val="a2"/>
    <w:pPr>
      <w:numPr>
        <w:numId w:val="20"/>
      </w:numPr>
    </w:pPr>
  </w:style>
  <w:style w:type="paragraph" w:styleId="11">
    <w:name w:val="toc 1"/>
    <w:basedOn w:val="a"/>
    <w:next w:val="a"/>
    <w:autoRedefine/>
    <w:uiPriority w:val="39"/>
    <w:unhideWhenUsed/>
    <w:rsid w:val="005E438E"/>
    <w:pPr>
      <w:tabs>
        <w:tab w:val="right" w:leader="dot" w:pos="9962"/>
      </w:tabs>
    </w:pPr>
    <w:rPr>
      <w:rFonts w:cs="Mangal"/>
    </w:rPr>
  </w:style>
  <w:style w:type="paragraph" w:styleId="28">
    <w:name w:val="toc 2"/>
    <w:basedOn w:val="a"/>
    <w:next w:val="a"/>
    <w:autoRedefine/>
    <w:uiPriority w:val="39"/>
    <w:unhideWhenUsed/>
    <w:rsid w:val="00A47AEA"/>
    <w:pPr>
      <w:spacing w:after="100"/>
      <w:ind w:left="280"/>
    </w:pPr>
    <w:rPr>
      <w:rFonts w:cs="Mangal"/>
    </w:rPr>
  </w:style>
  <w:style w:type="character" w:styleId="aff0">
    <w:name w:val="Hyperlink"/>
    <w:basedOn w:val="a0"/>
    <w:uiPriority w:val="99"/>
    <w:unhideWhenUsed/>
    <w:rsid w:val="00A47A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3463</Words>
  <Characters>19743</Characters>
  <Application>Microsoft Office Word</Application>
  <DocSecurity>0</DocSecurity>
  <Lines>164</Lines>
  <Paragraphs>46</Paragraphs>
  <ScaleCrop>false</ScaleCrop>
  <Company/>
  <LinksUpToDate>false</LinksUpToDate>
  <CharactersWithSpaces>23160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Дмитрий Власов</cp:lastModifiedBy>
  <cp:revision>10</cp:revision>
  <dcterms:created xsi:type="dcterms:W3CDTF">2026-03-27T11:14:00Z</dcterms:created>
  <dcterms:modified xsi:type="dcterms:W3CDTF">2026-03-27T11:36:00Z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ICV">
    <vt:lpwstr>77E16302002848C9B17F4179EEB59107_12</vt:lpwstr>
  </property>
  <property fmtid="{D5CDD505-2E9C-101B-9397-08002B2CF9AE}" pid="4" name="KSOProductBuildVer">
    <vt:lpwstr>1049-12.2.0.23196</vt:lpwstr>
  </property>
</Properties>
</file>