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4F443" w14:textId="4902B124" w:rsidR="00A130B6" w:rsidRPr="00A130B6" w:rsidRDefault="000D5F02" w:rsidP="00A130B6">
      <w:pPr>
        <w:pStyle w:val="a4"/>
      </w:pPr>
      <w:bookmarkStart w:id="0" w:name="_Toc382574924"/>
      <w:bookmarkStart w:id="1" w:name="_Toc450910132"/>
      <w:bookmarkStart w:id="2" w:name="_Toc450925175"/>
      <w:bookmarkStart w:id="3" w:name="_Toc451904848"/>
      <w:bookmarkStart w:id="4" w:name="_Toc451964388"/>
      <w:bookmarkStart w:id="5" w:name="_Toc452048236"/>
      <w:bookmarkStart w:id="6" w:name="_Toc452048871"/>
      <w:bookmarkStart w:id="7" w:name="_Toc452049572"/>
      <w:bookmarkStart w:id="8" w:name="_Toc452375560"/>
      <w:bookmarkStart w:id="9" w:name="_Toc452383421"/>
      <w:bookmarkStart w:id="10" w:name="_Toc452385108"/>
      <w:bookmarkStart w:id="11" w:name="_Toc452389588"/>
      <w:bookmarkStart w:id="12" w:name="_Toc452388220"/>
      <w:bookmarkStart w:id="13" w:name="_Toc452388978"/>
      <w:bookmarkStart w:id="14" w:name="_Toc452396576"/>
      <w:bookmarkStart w:id="15" w:name="_Toc452397283"/>
      <w:bookmarkStart w:id="16" w:name="_Toc509324380"/>
      <w:bookmarkStart w:id="17" w:name="_Toc509826740"/>
      <w:bookmarkStart w:id="18" w:name="_Toc450910112"/>
      <w:bookmarkStart w:id="19" w:name="_Toc450925155"/>
      <w:bookmarkStart w:id="20" w:name="_Toc451904828"/>
      <w:bookmarkStart w:id="21" w:name="_Toc451964366"/>
      <w:bookmarkStart w:id="22" w:name="_Toc452048214"/>
      <w:bookmarkStart w:id="23" w:name="_Toc452048849"/>
      <w:bookmarkStart w:id="24" w:name="_Toc452049550"/>
      <w:bookmarkStart w:id="25" w:name="_Toc452375538"/>
      <w:bookmarkStart w:id="26" w:name="_Toc452383399"/>
      <w:bookmarkStart w:id="27" w:name="_Toc452385086"/>
      <w:bookmarkStart w:id="28" w:name="_Toc452388956"/>
      <w:bookmarkStart w:id="29" w:name="_Toc452389566"/>
      <w:bookmarkStart w:id="30" w:name="_Toc452388198"/>
      <w:bookmarkStart w:id="31" w:name="_Toc452396554"/>
      <w:bookmarkStart w:id="32" w:name="_Toc452397261"/>
      <w:bookmarkStart w:id="33" w:name="_Hlk528939349"/>
      <w:r w:rsidRPr="00A130B6">
        <w:t>воздушная смесь сохраняет взрывчатость. Так, например, при 18% О</w:t>
      </w:r>
      <w:r w:rsidRPr="001438A9">
        <w:rPr>
          <w:vertAlign w:val="subscript"/>
        </w:rPr>
        <w:t>2</w:t>
      </w:r>
      <w:r w:rsidRPr="00A130B6">
        <w:t xml:space="preserve"> пределы взрывчатости смеси метана с воздухом — 5,3 — 14,0% СН</w:t>
      </w:r>
      <w:r w:rsidRPr="001438A9">
        <w:rPr>
          <w:vertAlign w:val="subscript"/>
        </w:rPr>
        <w:t>4</w:t>
      </w:r>
      <w:r w:rsidRPr="00A130B6">
        <w:t>; при 17% О</w:t>
      </w:r>
      <w:r w:rsidRPr="001438A9">
        <w:rPr>
          <w:vertAlign w:val="subscript"/>
        </w:rPr>
        <w:t>2</w:t>
      </w:r>
      <w:r w:rsidRPr="00A130B6">
        <w:t xml:space="preserve"> — от 5,3 до 12,6% СН</w:t>
      </w:r>
      <w:r w:rsidRPr="001438A9">
        <w:rPr>
          <w:vertAlign w:val="subscript"/>
        </w:rPr>
        <w:t>4</w:t>
      </w:r>
      <w:r w:rsidRPr="00A130B6">
        <w:t>; смесь, содержащая 10% СН</w:t>
      </w:r>
      <w:r w:rsidRPr="001438A9">
        <w:rPr>
          <w:vertAlign w:val="subscript"/>
        </w:rPr>
        <w:t>4</w:t>
      </w:r>
      <w:r w:rsidRPr="00A130B6">
        <w:t>, переста</w:t>
      </w:r>
      <w:r w:rsidR="00F81441">
        <w:t>ё</w:t>
      </w:r>
      <w:r w:rsidRPr="00A130B6">
        <w:t>т быть взрывчатой при содержании кислорода ниже 15%.</w:t>
      </w:r>
    </w:p>
    <w:p w14:paraId="6BD3C5C4" w14:textId="0D494A62" w:rsidR="00A130B6" w:rsidRDefault="000D5F02" w:rsidP="00B5420F">
      <w:pPr>
        <w:pStyle w:val="a4"/>
      </w:pPr>
      <w:r>
        <w:t xml:space="preserve">Взрывы метана всегда сопровождаются двумя ударами: </w:t>
      </w:r>
      <w:r w:rsidR="00A130B6" w:rsidRPr="00553E53">
        <w:rPr>
          <w:rStyle w:val="af2"/>
        </w:rPr>
        <w:t>п</w:t>
      </w:r>
      <w:r w:rsidRPr="00553E53">
        <w:rPr>
          <w:rStyle w:val="af2"/>
        </w:rPr>
        <w:t>рямым</w:t>
      </w:r>
      <w:r>
        <w:t>, который обусловливается тем, что раскал</w:t>
      </w:r>
      <w:r w:rsidR="00F81441">
        <w:t>ё</w:t>
      </w:r>
      <w:r>
        <w:t xml:space="preserve">нные газообразные продукты взрыва, обладая большим давлением, вызывают воздушную волну значительной силы и огромной быстроты, несущуюся от места взрыва, и </w:t>
      </w:r>
      <w:r w:rsidRPr="00553E53">
        <w:rPr>
          <w:rStyle w:val="af2"/>
        </w:rPr>
        <w:t>обратным</w:t>
      </w:r>
      <w:r>
        <w:t>, происходящим от разрежения в месте взрыва вследствие остывания продуктов его и конденсации водяных паров, занимающих значительную часть объ</w:t>
      </w:r>
      <w:r w:rsidR="00F81441">
        <w:t>ё</w:t>
      </w:r>
      <w:r>
        <w:t>ма указанных продуктов взрыва.</w:t>
      </w:r>
    </w:p>
    <w:p w14:paraId="6C67552E" w14:textId="796E0D4D" w:rsidR="00A130B6" w:rsidRPr="00A130B6" w:rsidRDefault="000D5F02" w:rsidP="00A130B6">
      <w:pPr>
        <w:pStyle w:val="a4"/>
      </w:pPr>
      <w:r w:rsidRPr="00A130B6">
        <w:t>Вообще говоря, обратный удар бывает несколько меньшей силы, чем прямой, но так как он следует по пути, по которому только что прош</w:t>
      </w:r>
      <w:r w:rsidR="00F81441">
        <w:t>ё</w:t>
      </w:r>
      <w:r w:rsidRPr="00A130B6">
        <w:t>л и произв</w:t>
      </w:r>
      <w:r w:rsidR="00F81441">
        <w:t>ё</w:t>
      </w:r>
      <w:r w:rsidRPr="00A130B6">
        <w:t>л разрушение прямой удар, то наблюдающиеся после взрыва механические эффекты обратного удара нередко бывают сильнее действия прямого удара.</w:t>
      </w:r>
    </w:p>
    <w:p w14:paraId="435E2ABD" w14:textId="77777777" w:rsidR="00A130B6" w:rsidRDefault="000D5F02" w:rsidP="00B5420F">
      <w:pPr>
        <w:pStyle w:val="a4"/>
      </w:pPr>
      <w:r>
        <w:t>При содержании газа в смеси в количестве свыше 9,5% может быть два типа пламени: первичное пламя распространяется с большой скоростью, сжигая весь кислород воздуха, вторичное же, возникающее вследствие дожигания оставшегося газа кислородом воздуха, притекающего к месту взрыва извне, движется медленнее в направлении, обратном первому.</w:t>
      </w:r>
    </w:p>
    <w:p w14:paraId="04E5085E" w14:textId="77777777" w:rsidR="00A130B6" w:rsidRDefault="000D5F02" w:rsidP="00B5420F">
      <w:pPr>
        <w:pStyle w:val="a4"/>
      </w:pPr>
      <w:r>
        <w:t>После взрыва выработка, в которой произошел взрыв, заполняется раскаленной смесью газов, почти совершенно лишенной кислорода или весьма бедной им и состоящей главным образом из азота и углекислого газа, в некоторых случаях — с примесью окиси углерода.</w:t>
      </w:r>
    </w:p>
    <w:p w14:paraId="0E035B60" w14:textId="77777777" w:rsidR="00A130B6" w:rsidRDefault="000D5F02" w:rsidP="00B5420F">
      <w:pPr>
        <w:pStyle w:val="a4"/>
      </w:pPr>
      <w:r>
        <w:t>Последняя образуется в большом количестве при взрывах газа в присутствии угольной пыли, причем в этих случаях продукты взрыва иногда содержат несколько процентов окиси углерода.</w:t>
      </w:r>
    </w:p>
    <w:p w14:paraId="281514DE" w14:textId="16C7CF7C" w:rsidR="00A130B6" w:rsidRDefault="000D5F02" w:rsidP="00B5420F">
      <w:pPr>
        <w:pStyle w:val="a4"/>
      </w:pPr>
      <w:r>
        <w:t>Указанные газы распространяются затем по соседним выработкам и делают атмосферу в них</w:t>
      </w:r>
      <w:r w:rsidR="00626C82">
        <w:t xml:space="preserve"> </w:t>
      </w:r>
      <w:r>
        <w:t xml:space="preserve">ядовитой и не пригодной для дыхания. Они являются главной причиной гибели людей, находящихся в это время в шахте. Расследование последствий </w:t>
      </w:r>
      <w:r>
        <w:lastRenderedPageBreak/>
        <w:t>взрывов показывает, что обычно не менее двух третей погибших при аварии умирают от отравления окисью углерода и от асфиксии</w:t>
      </w:r>
      <w:r w:rsidR="00BD2C01">
        <w:rPr>
          <w:rStyle w:val="affb"/>
        </w:rPr>
        <w:footnoteReference w:id="2"/>
      </w:r>
      <w:r w:rsidR="00626C82">
        <w:t>.</w:t>
      </w:r>
    </w:p>
    <w:p w14:paraId="45BC7D11" w14:textId="13B2282B" w:rsidR="00A130B6" w:rsidRDefault="000D5F02" w:rsidP="00B5420F">
      <w:pPr>
        <w:pStyle w:val="a4"/>
      </w:pPr>
      <w:r w:rsidRPr="00553E53">
        <w:rPr>
          <w:rStyle w:val="af2"/>
        </w:rPr>
        <w:t>Происхождение, места нахождения и формы сохранения метана.</w:t>
      </w:r>
      <w:r>
        <w:t xml:space="preserve"> Если остатки погибшего растения защищены от доступа кислорода воздуха, то в них начинает идти процесс </w:t>
      </w:r>
      <w:r w:rsidRPr="00553E53">
        <w:rPr>
          <w:rStyle w:val="af2"/>
        </w:rPr>
        <w:t>оторфянения</w:t>
      </w:r>
      <w:r>
        <w:t xml:space="preserve"> органического вещества; растение теряет структуру и превращается в комплекс бурых и черных телец, образующих ископаемые угли. Сущность этого процесса сводится к медленному окислению растительных остатков за счет кислорода, заключенного в самом растении, причем конечными газообразными продуктами этого процесса являются: углекислый газ, метан, пары воды, летучие органические кислоты и т. п. При некоторых условиях реакция идет в сторону образования главным образом метана и углекислого газа (</w:t>
      </w:r>
      <w:r w:rsidRPr="00553E53">
        <w:rPr>
          <w:rStyle w:val="af2"/>
        </w:rPr>
        <w:t>метановое брожение</w:t>
      </w:r>
      <w:r>
        <w:t>), а именно клетчатка (С</w:t>
      </w:r>
      <w:r w:rsidR="00626C82" w:rsidRPr="00626C82">
        <w:rPr>
          <w:vertAlign w:val="subscript"/>
        </w:rPr>
        <w:t>6</w:t>
      </w:r>
      <w:r>
        <w:t>Н</w:t>
      </w:r>
      <w:r w:rsidR="00626C82" w:rsidRPr="00626C82">
        <w:rPr>
          <w:vertAlign w:val="subscript"/>
        </w:rPr>
        <w:t>10</w:t>
      </w:r>
      <w:r>
        <w:t>О</w:t>
      </w:r>
      <w:r w:rsidR="00626C82" w:rsidRPr="00626C82">
        <w:rPr>
          <w:vertAlign w:val="subscript"/>
        </w:rPr>
        <w:t>3</w:t>
      </w:r>
      <w:r>
        <w:t>), разлагаясь, дает следующие конечные продукты:</w:t>
      </w:r>
    </w:p>
    <w:tbl>
      <w:tblPr>
        <w:tblStyle w:val="51"/>
        <w:tblW w:w="0" w:type="auto"/>
        <w:tblLook w:val="04A0" w:firstRow="1" w:lastRow="0" w:firstColumn="1" w:lastColumn="0" w:noHBand="0" w:noVBand="1"/>
      </w:tblPr>
      <w:tblGrid>
        <w:gridCol w:w="279"/>
        <w:gridCol w:w="5386"/>
        <w:gridCol w:w="277"/>
      </w:tblGrid>
      <w:tr w:rsidR="00626C82" w:rsidRPr="00F541C1" w14:paraId="2F376B96" w14:textId="77777777" w:rsidTr="00C569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 w:type="dxa"/>
          </w:tcPr>
          <w:p w14:paraId="6080C6EB" w14:textId="77777777" w:rsidR="00626C82" w:rsidRPr="001E14CA" w:rsidRDefault="00626C82" w:rsidP="003A34EC">
            <w:pPr>
              <w:widowControl w:val="0"/>
              <w:rPr>
                <w:rFonts w:eastAsia="Courier New" w:cs="Times New Roman"/>
                <w:b/>
                <w:color w:val="000000"/>
                <w:szCs w:val="24"/>
                <w:lang w:eastAsia="ru-RU" w:bidi="ru-RU"/>
              </w:rPr>
            </w:pPr>
          </w:p>
        </w:tc>
        <w:tc>
          <w:tcPr>
            <w:tcW w:w="5386" w:type="dxa"/>
          </w:tcPr>
          <w:p w14:paraId="475C1F34" w14:textId="191A1826" w:rsidR="00626C82" w:rsidRPr="00F541C1" w:rsidRDefault="004B7F36" w:rsidP="00F541C1">
            <w:pPr>
              <w:pStyle w:val="aff7"/>
              <w:cnfStyle w:val="100000000000" w:firstRow="1" w:lastRow="0" w:firstColumn="0" w:lastColumn="0" w:oddVBand="0" w:evenVBand="0" w:oddHBand="0" w:evenHBand="0" w:firstRowFirstColumn="0" w:firstRowLastColumn="0" w:lastRowFirstColumn="0" w:lastRowLastColumn="0"/>
              <w:rPr>
                <w:rFonts w:eastAsiaTheme="minorEastAsia"/>
              </w:rPr>
            </w:pPr>
            <m:oMathPara>
              <m:oMath>
                <m:r>
                  <w:rPr>
                    <w:rFonts w:eastAsiaTheme="minorEastAsia"/>
                  </w:rPr>
                  <m:t>2</m:t>
                </m:r>
                <m:sSub>
                  <m:sSubPr>
                    <m:ctrlPr/>
                  </m:sSubPr>
                  <m:e>
                    <m:r>
                      <w:rPr>
                        <w:rFonts w:eastAsiaTheme="minorEastAsia"/>
                      </w:rPr>
                      <m:t>C</m:t>
                    </m:r>
                  </m:e>
                  <m:sub>
                    <m:r>
                      <w:rPr>
                        <w:rFonts w:eastAsiaTheme="minorEastAsia"/>
                      </w:rPr>
                      <m:t>6</m:t>
                    </m:r>
                  </m:sub>
                </m:sSub>
                <m:sSub>
                  <m:sSubPr>
                    <m:ctrlPr/>
                  </m:sSubPr>
                  <m:e>
                    <m:r>
                      <w:rPr>
                        <w:rFonts w:eastAsiaTheme="minorEastAsia"/>
                      </w:rPr>
                      <m:t>H</m:t>
                    </m:r>
                  </m:e>
                  <m:sub>
                    <m:r>
                      <w:rPr>
                        <w:rFonts w:eastAsiaTheme="minorEastAsia"/>
                      </w:rPr>
                      <m:t>10</m:t>
                    </m:r>
                  </m:sub>
                </m:sSub>
                <m:sSub>
                  <m:sSubPr>
                    <m:ctrlPr/>
                  </m:sSubPr>
                  <m:e>
                    <m:r>
                      <w:rPr>
                        <w:rFonts w:eastAsiaTheme="minorEastAsia"/>
                      </w:rPr>
                      <m:t>O</m:t>
                    </m:r>
                  </m:e>
                  <m:sub>
                    <m:r>
                      <w:rPr>
                        <w:rFonts w:eastAsiaTheme="minorEastAsia"/>
                      </w:rPr>
                      <m:t>5</m:t>
                    </m:r>
                  </m:sub>
                </m:sSub>
                <m:r>
                  <w:rPr>
                    <w:rFonts w:eastAsiaTheme="minorEastAsia"/>
                  </w:rPr>
                  <m:t>= 5C</m:t>
                </m:r>
                <m:sSub>
                  <m:sSubPr>
                    <m:ctrlPr/>
                  </m:sSubPr>
                  <m:e>
                    <m:r>
                      <w:rPr>
                        <w:rFonts w:eastAsiaTheme="minorEastAsia"/>
                      </w:rPr>
                      <m:t>H</m:t>
                    </m:r>
                  </m:e>
                  <m:sub>
                    <m:r>
                      <w:rPr>
                        <w:rFonts w:eastAsiaTheme="minorEastAsia"/>
                      </w:rPr>
                      <m:t>4</m:t>
                    </m:r>
                  </m:sub>
                </m:sSub>
                <m:r>
                  <w:rPr>
                    <w:rFonts w:eastAsiaTheme="minorEastAsia"/>
                  </w:rPr>
                  <m:t>+ 5C</m:t>
                </m:r>
                <m:sSub>
                  <m:sSubPr>
                    <m:ctrlPr/>
                  </m:sSubPr>
                  <m:e>
                    <m:r>
                      <w:rPr>
                        <w:rFonts w:eastAsiaTheme="minorEastAsia"/>
                      </w:rPr>
                      <m:t>O</m:t>
                    </m:r>
                  </m:e>
                  <m:sub>
                    <m:r>
                      <w:rPr>
                        <w:rFonts w:eastAsiaTheme="minorEastAsia"/>
                      </w:rPr>
                      <m:t>2</m:t>
                    </m:r>
                  </m:sub>
                </m:sSub>
                <m:r>
                  <w:rPr>
                    <w:rFonts w:eastAsiaTheme="minorEastAsia"/>
                  </w:rPr>
                  <m:t>+2C</m:t>
                </m:r>
              </m:oMath>
            </m:oMathPara>
          </w:p>
        </w:tc>
        <w:tc>
          <w:tcPr>
            <w:tcW w:w="277" w:type="dxa"/>
          </w:tcPr>
          <w:p w14:paraId="3425F511" w14:textId="56A87EA4" w:rsidR="00626C82" w:rsidRPr="00F541C1" w:rsidRDefault="00626C82" w:rsidP="00F541C1">
            <w:pPr>
              <w:pStyle w:val="a4"/>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p>
        </w:tc>
      </w:tr>
    </w:tbl>
    <w:p w14:paraId="33F85FE1" w14:textId="477A9B72" w:rsidR="00A130B6" w:rsidRDefault="007949C5" w:rsidP="00B5420F">
      <w:pPr>
        <w:pStyle w:val="a4"/>
      </w:pPr>
      <w:r>
        <w:t>и</w:t>
      </w:r>
      <w:r w:rsidR="000D5F02">
        <w:t>ли</w:t>
      </w:r>
    </w:p>
    <w:tbl>
      <w:tblPr>
        <w:tblStyle w:val="51"/>
        <w:tblW w:w="0" w:type="auto"/>
        <w:tblLook w:val="04A0" w:firstRow="1" w:lastRow="0" w:firstColumn="1" w:lastColumn="0" w:noHBand="0" w:noVBand="1"/>
      </w:tblPr>
      <w:tblGrid>
        <w:gridCol w:w="284"/>
        <w:gridCol w:w="5386"/>
        <w:gridCol w:w="282"/>
      </w:tblGrid>
      <w:tr w:rsidR="007949C5" w:rsidRPr="00F541C1" w14:paraId="0389CED5" w14:textId="77777777" w:rsidTr="00C569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4" w:type="dxa"/>
          </w:tcPr>
          <w:p w14:paraId="11182795" w14:textId="77777777" w:rsidR="007949C5" w:rsidRDefault="007949C5" w:rsidP="007949C5">
            <w:pPr>
              <w:pStyle w:val="a4"/>
              <w:jc w:val="right"/>
            </w:pPr>
          </w:p>
        </w:tc>
        <w:tc>
          <w:tcPr>
            <w:tcW w:w="5386" w:type="dxa"/>
          </w:tcPr>
          <w:p w14:paraId="66B33899" w14:textId="4A842A86" w:rsidR="007949C5" w:rsidRPr="00F541C1" w:rsidRDefault="00F541C1" w:rsidP="00F541C1">
            <w:pPr>
              <w:pStyle w:val="aff7"/>
              <w:cnfStyle w:val="100000000000" w:firstRow="1" w:lastRow="0" w:firstColumn="0" w:lastColumn="0" w:oddVBand="0" w:evenVBand="0" w:oddHBand="0" w:evenHBand="0" w:firstRowFirstColumn="0" w:firstRowLastColumn="0" w:lastRowFirstColumn="0" w:lastRowLastColumn="0"/>
            </w:pPr>
            <m:oMathPara>
              <m:oMath>
                <m:r>
                  <m:t>4</m:t>
                </m:r>
                <m:sSub>
                  <m:sSubPr>
                    <m:ctrlPr/>
                  </m:sSubPr>
                  <m:e>
                    <m:r>
                      <m:t>C</m:t>
                    </m:r>
                  </m:e>
                  <m:sub>
                    <m:r>
                      <m:t>6</m:t>
                    </m:r>
                  </m:sub>
                </m:sSub>
                <m:sSub>
                  <m:sSubPr>
                    <m:ctrlPr/>
                  </m:sSubPr>
                  <m:e>
                    <m:r>
                      <m:t>H</m:t>
                    </m:r>
                  </m:e>
                  <m:sub>
                    <m:r>
                      <m:t>10</m:t>
                    </m:r>
                  </m:sub>
                </m:sSub>
                <m:sSub>
                  <m:sSubPr>
                    <m:ctrlPr/>
                  </m:sSubPr>
                  <m:e>
                    <m:r>
                      <m:t>O</m:t>
                    </m:r>
                  </m:e>
                  <m:sub>
                    <m:r>
                      <m:t>5</m:t>
                    </m:r>
                  </m:sub>
                </m:sSub>
                <m:r>
                  <m:t>=7C</m:t>
                </m:r>
                <m:sSub>
                  <m:sSubPr>
                    <m:ctrlPr/>
                  </m:sSubPr>
                  <m:e>
                    <m:r>
                      <m:t>H</m:t>
                    </m:r>
                  </m:e>
                  <m:sub>
                    <m:r>
                      <m:t>4</m:t>
                    </m:r>
                  </m:sub>
                </m:sSub>
                <m:r>
                  <m:t>+8C</m:t>
                </m:r>
                <m:sSub>
                  <m:sSubPr>
                    <m:ctrlPr/>
                  </m:sSubPr>
                  <m:e>
                    <m:r>
                      <m:t>O</m:t>
                    </m:r>
                  </m:e>
                  <m:sub>
                    <m:r>
                      <m:t>2</m:t>
                    </m:r>
                  </m:sub>
                </m:sSub>
                <m:r>
                  <m:t>+3</m:t>
                </m:r>
                <m:sSub>
                  <m:sSubPr>
                    <m:ctrlPr/>
                  </m:sSubPr>
                  <m:e>
                    <m:r>
                      <m:t>H</m:t>
                    </m:r>
                  </m:e>
                  <m:sub>
                    <m:r>
                      <m:t>2</m:t>
                    </m:r>
                  </m:sub>
                </m:sSub>
                <m:r>
                  <m:t xml:space="preserve">O+ </m:t>
                </m:r>
                <m:sSub>
                  <m:sSubPr>
                    <m:ctrlPr/>
                  </m:sSubPr>
                  <m:e>
                    <m:r>
                      <m:t>C</m:t>
                    </m:r>
                  </m:e>
                  <m:sub>
                    <m:r>
                      <m:t>3</m:t>
                    </m:r>
                  </m:sub>
                </m:sSub>
                <m:sSub>
                  <m:sSubPr>
                    <m:ctrlPr/>
                  </m:sSubPr>
                  <m:e>
                    <m:r>
                      <m:t>H</m:t>
                    </m:r>
                  </m:e>
                  <m:sub>
                    <m:r>
                      <m:t>6</m:t>
                    </m:r>
                  </m:sub>
                </m:sSub>
                <m:r>
                  <m:t>O</m:t>
                </m:r>
                <m:r>
                  <w:rPr>
                    <w:rStyle w:val="af7"/>
                    <w:color w:val="00576A" w:themeColor="accent1" w:themeShade="80"/>
                  </w:rPr>
                  <m:t>,</m:t>
                </m:r>
              </m:oMath>
            </m:oMathPara>
          </w:p>
        </w:tc>
        <w:tc>
          <w:tcPr>
            <w:tcW w:w="282" w:type="dxa"/>
          </w:tcPr>
          <w:p w14:paraId="048F2BA3" w14:textId="77777777" w:rsidR="007949C5" w:rsidRPr="00F541C1" w:rsidRDefault="007949C5" w:rsidP="00F541C1">
            <w:pPr>
              <w:pStyle w:val="a4"/>
              <w:cnfStyle w:val="100000000000" w:firstRow="1" w:lastRow="0" w:firstColumn="0" w:lastColumn="0" w:oddVBand="0" w:evenVBand="0" w:oddHBand="0" w:evenHBand="0" w:firstRowFirstColumn="0" w:firstRowLastColumn="0" w:lastRowFirstColumn="0" w:lastRowLastColumn="0"/>
              <w:rPr>
                <w:rStyle w:val="afff6"/>
                <w:iCs/>
                <w:color w:val="000000" w:themeColor="text2"/>
              </w:rPr>
            </w:pPr>
          </w:p>
        </w:tc>
      </w:tr>
    </w:tbl>
    <w:p w14:paraId="2C506B1C" w14:textId="5AEDF4F1" w:rsidR="00A130B6" w:rsidRDefault="000D5F02" w:rsidP="00B5420F">
      <w:pPr>
        <w:pStyle w:val="a4"/>
      </w:pPr>
      <w:r>
        <w:t>где С</w:t>
      </w:r>
      <w:r w:rsidRPr="00C56966">
        <w:rPr>
          <w:vertAlign w:val="subscript"/>
        </w:rPr>
        <w:t>9</w:t>
      </w:r>
      <w:r>
        <w:t>Н</w:t>
      </w:r>
      <w:r w:rsidR="00C56966" w:rsidRPr="00C56966">
        <w:rPr>
          <w:vertAlign w:val="subscript"/>
        </w:rPr>
        <w:t>6</w:t>
      </w:r>
      <w:r>
        <w:t>О — твердый остаток, соответствующий ископаемому углю.</w:t>
      </w:r>
    </w:p>
    <w:p w14:paraId="7D5FABF0" w14:textId="77777777" w:rsidR="00C56966" w:rsidRDefault="000D5F02" w:rsidP="00B5420F">
      <w:pPr>
        <w:pStyle w:val="a4"/>
      </w:pPr>
      <w:r>
        <w:t>Процесс газообразования продолжается, хотя и менее интенсивно, и в период дальнейшего метаморфизма угля.</w:t>
      </w:r>
    </w:p>
    <w:p w14:paraId="77554A42" w14:textId="77777777" w:rsidR="00C56966" w:rsidRDefault="000D5F02" w:rsidP="00B5420F">
      <w:pPr>
        <w:pStyle w:val="a4"/>
      </w:pPr>
      <w:r>
        <w:t>Установлено, что возбудителями метанового брожения являются особые микроорганизмы: бактерии (microccus carbo) и бациллы (bacilla carbo). Протекание же процесса образования метана зависит от состава бродящего вещества, а также температуры и давления.</w:t>
      </w:r>
    </w:p>
    <w:p w14:paraId="0C848634" w14:textId="77777777" w:rsidR="00C56966" w:rsidRDefault="000D5F02" w:rsidP="00B5420F">
      <w:pPr>
        <w:pStyle w:val="a4"/>
      </w:pPr>
      <w:r>
        <w:t>Если образующиеся при оторфянении растительных остатков газы имеют возможность уйти, они исчезают бесследно. В противном случае, а именно, если разлагаю</w:t>
      </w:r>
      <w:r>
        <w:lastRenderedPageBreak/>
        <w:t>щиеся растительные остатки покрыты, например, толщей песка, ила или иных пород, газы остаются на месте их образования в твердом остатке разложившихся растений или в толще прилегающих пород.</w:t>
      </w:r>
    </w:p>
    <w:p w14:paraId="71BC2A5F" w14:textId="77777777" w:rsidR="00C56966" w:rsidRDefault="000D5F02" w:rsidP="00B5420F">
      <w:pPr>
        <w:pStyle w:val="a4"/>
      </w:pPr>
      <w:r>
        <w:t>Из этого следует, что метан, чистый или в смеси с другими газами, может встречаться во всех таких местах, где происходил рассмотренный выше процесс метанового брожения растительных остатков и образовавшиеся газы не могли уйти.</w:t>
      </w:r>
    </w:p>
    <w:p w14:paraId="39839F81" w14:textId="77777777" w:rsidR="00C56966" w:rsidRDefault="000D5F02" w:rsidP="00B5420F">
      <w:pPr>
        <w:pStyle w:val="a4"/>
      </w:pPr>
      <w:r>
        <w:t>Действительно, метан выделяется не только в каменноугольных, антрацитовых и буроугольных шахтах, но встречается также в каменносоляных и особенно в калийных шахтах, затем в стронцианитовых и серных шахтах, в глинокопнях и даже, в отдельных случаях, в железных рудниках (гематиты Кумберланда — Англия), в свинцовых и других рудниках. Например, при разработке Норильского полиметаллического месторождения (СССР), где в лежачем боку рудной залежи имеется свита осадочных пород (углистые сланцы и угольные пласты), метан через трещины в толще пород выделяется в выработки в виде суфляров, действующих иногда годами.</w:t>
      </w:r>
    </w:p>
    <w:p w14:paraId="27496739" w14:textId="16F16F77" w:rsidR="00A118FA" w:rsidRPr="0041255F" w:rsidRDefault="000D5F02" w:rsidP="00B5420F">
      <w:pPr>
        <w:pStyle w:val="a4"/>
      </w:pPr>
      <w:r>
        <w:t>Нередки случаи выделения метана при разработке золотых россыпей в Западной Сибири, на Дальнем Востоке (Колыма)</w:t>
      </w:r>
      <w:r w:rsidRPr="000D5F02">
        <w:t xml:space="preserve"> </w:t>
      </w:r>
      <w:r>
        <w:t>и на Урале (Шурале); метаноносны породы, подстилающие месторождение апатитов на Кольском полуострове. В золотых рудниках (Ю. Африка) совместно с метаном выделяется водород (до 20</w:t>
      </w:r>
      <w:r w:rsidR="00A118FA" w:rsidRPr="00A118FA">
        <w:t xml:space="preserve"> </w:t>
      </w:r>
      <w:r>
        <w:t>—</w:t>
      </w:r>
      <w:r w:rsidR="00A118FA" w:rsidRPr="00A118FA">
        <w:t xml:space="preserve"> </w:t>
      </w:r>
      <w:r>
        <w:t>30%)</w:t>
      </w:r>
      <w:r w:rsidR="00BD2C01">
        <w:rPr>
          <w:rStyle w:val="affb"/>
        </w:rPr>
        <w:footnoteReference w:id="3"/>
      </w:r>
      <w:r w:rsidR="0041255F" w:rsidRPr="0041255F">
        <w:t>.</w:t>
      </w:r>
    </w:p>
    <w:p w14:paraId="005340C6" w14:textId="77777777" w:rsidR="00A118FA" w:rsidRDefault="000D5F02" w:rsidP="00B5420F">
      <w:pPr>
        <w:pStyle w:val="a4"/>
      </w:pPr>
      <w:r>
        <w:t>В глинокопнях около Боровичей (Ленинградская область) неоднократно были случаи вспышки газа от применяемых там открытых ламп.</w:t>
      </w:r>
    </w:p>
    <w:p w14:paraId="18D13867" w14:textId="77777777" w:rsidR="00A118FA" w:rsidRDefault="000D5F02" w:rsidP="00B5420F">
      <w:pPr>
        <w:pStyle w:val="a4"/>
      </w:pPr>
      <w:r>
        <w:t>Особенно известны по выделению метана глинокопни Малахов около Парижа, близ Намюра (Бельгия) и Лотэн (Саксония), где были взрывы с человеческими жертвами. Газоносность указанных глинокопен объясняют отчасти тем, что там глина содержит органические вещества (до 5%), а отчасти разложением оставшегося в старых выработках крепежного леса.</w:t>
      </w:r>
    </w:p>
    <w:p w14:paraId="17B980C3" w14:textId="77777777" w:rsidR="00A118FA" w:rsidRDefault="000D5F02" w:rsidP="00B5420F">
      <w:pPr>
        <w:pStyle w:val="a4"/>
      </w:pPr>
      <w:r>
        <w:lastRenderedPageBreak/>
        <w:t>В шахтах Подмосковного бассейна было несколько случаев воспламенения от лампы открытого типа метана, образовавшегося вследствие метанового брожения в шахтных водосборниках.</w:t>
      </w:r>
    </w:p>
    <w:p w14:paraId="353587DB" w14:textId="42B0E7CD" w:rsidR="00A118FA" w:rsidRDefault="000D5F02" w:rsidP="00B5420F">
      <w:pPr>
        <w:pStyle w:val="a4"/>
      </w:pPr>
      <w:r>
        <w:t>Чаше всего и в наибольших количествах метан встречается в угольных шахтах, а поэтому в дальнейшем мы будем иметь в виду главным образом угольные шахты.</w:t>
      </w:r>
    </w:p>
    <w:p w14:paraId="7B5BF58A" w14:textId="77777777" w:rsidR="008A4C3C" w:rsidRDefault="000D5F02" w:rsidP="00B5420F">
      <w:pPr>
        <w:pStyle w:val="a4"/>
      </w:pPr>
      <w:r>
        <w:t xml:space="preserve">Что касается того, в каком виде сохранился в толщах полезного ископаемого (например, угля) и боковых пород тот метан, который выделяется при пересечении их горными выработками, то установлено, что существуют, по крайней мере, две формы сохранения его: </w:t>
      </w:r>
      <w:r w:rsidRPr="00553E53">
        <w:rPr>
          <w:rStyle w:val="af2"/>
        </w:rPr>
        <w:t>в виде свободного газа</w:t>
      </w:r>
      <w:r>
        <w:t xml:space="preserve"> (в порах, трещинах и пустотах в пластах угля и вмещающих его пород) и </w:t>
      </w:r>
      <w:r w:rsidRPr="00553E53">
        <w:rPr>
          <w:rStyle w:val="af2"/>
        </w:rPr>
        <w:t>в виде связанного газа</w:t>
      </w:r>
      <w:r>
        <w:t xml:space="preserve">, причем могут быть два рода связи: </w:t>
      </w:r>
      <w:r w:rsidRPr="00553E53">
        <w:rPr>
          <w:rStyle w:val="af2"/>
        </w:rPr>
        <w:t>газ адсорбированный</w:t>
      </w:r>
      <w:r>
        <w:t xml:space="preserve">, т. е. сгущенный на поверхности пористой массы угля или углистых пород (физическая связь), и </w:t>
      </w:r>
      <w:r w:rsidRPr="00553E53">
        <w:rPr>
          <w:rStyle w:val="af2"/>
        </w:rPr>
        <w:t>абсорбированный</w:t>
      </w:r>
      <w:r>
        <w:t xml:space="preserve"> (или персорбированный), т. е. проникший в массу угля и образовавший с углем как бы твердый раствор.</w:t>
      </w:r>
    </w:p>
    <w:p w14:paraId="4EB40FE0" w14:textId="77777777" w:rsidR="008A4C3C" w:rsidRDefault="000D5F02" w:rsidP="00B5420F">
      <w:pPr>
        <w:pStyle w:val="a4"/>
      </w:pPr>
      <w:r>
        <w:t>Свободный газ выделяется в шахтные выработки, следуя законам фильтрации газов через пористые тела и трещины, т. е. в зависимости от давления, под которым газ находится в толще угля и породы, от степени пористости и структуры пор.</w:t>
      </w:r>
    </w:p>
    <w:p w14:paraId="482ED603" w14:textId="77777777" w:rsidR="008A4C3C" w:rsidRDefault="000D5F02" w:rsidP="00B5420F">
      <w:pPr>
        <w:pStyle w:val="a4"/>
      </w:pPr>
      <w:r>
        <w:t>Адсорбированный газ легко выделяется при уменьшении давления или при повышении температуры среды, в которой он находится. Из этого следует, что в выработки поступает, в первую очередь, газ, находящийся в свободном и адсорбированном состоянии.</w:t>
      </w:r>
    </w:p>
    <w:p w14:paraId="2493A48C" w14:textId="55E8D6ED" w:rsidR="008A4C3C" w:rsidRDefault="000D5F02" w:rsidP="00B5420F">
      <w:pPr>
        <w:pStyle w:val="a4"/>
      </w:pPr>
      <w:r>
        <w:t>Как показали исследования сорбции и десорбции метана при давлении от 20 до 900 a</w:t>
      </w:r>
      <w:r w:rsidR="008A4C3C">
        <w:t>т</w:t>
      </w:r>
      <w:r>
        <w:t xml:space="preserve"> измельченной массой ископаемых углей нескольких пластов Донбасса (Пальвелев В. Т., ИГД Академии наук СССР), при температуре +25° и давлениях порядка 25</w:t>
      </w:r>
      <w:r w:rsidR="008A4C3C" w:rsidRPr="008A4C3C">
        <w:t xml:space="preserve"> </w:t>
      </w:r>
      <w:r>
        <w:t>—</w:t>
      </w:r>
      <w:r w:rsidR="008A4C3C" w:rsidRPr="008A4C3C">
        <w:t xml:space="preserve"> </w:t>
      </w:r>
      <w:r>
        <w:t xml:space="preserve">50 ат меньше </w:t>
      </w:r>
      <w:r w:rsidR="006A3F90">
        <w:t>¼</w:t>
      </w:r>
      <w:r>
        <w:t xml:space="preserve">поглощенного углем метана находится в свободном состоянии, а свыше </w:t>
      </w:r>
      <w:r w:rsidR="006A3F90">
        <w:t>¾</w:t>
      </w:r>
      <w:r>
        <w:t>газа находится в адсорбированном состоянии.</w:t>
      </w:r>
    </w:p>
    <w:p w14:paraId="3A8AF697" w14:textId="77777777" w:rsidR="00F82C4C" w:rsidRDefault="000D5F02" w:rsidP="00B5420F">
      <w:pPr>
        <w:pStyle w:val="a4"/>
      </w:pPr>
      <w:r>
        <w:t>При давлениях до 100 ат большая часть газа в ископаемых углях находится в адсорбированном состоянии.</w:t>
      </w:r>
    </w:p>
    <w:p w14:paraId="702C2110" w14:textId="77777777" w:rsidR="00EA238A" w:rsidRDefault="000D5F02" w:rsidP="00B5420F">
      <w:pPr>
        <w:pStyle w:val="a4"/>
      </w:pPr>
      <w:r>
        <w:t xml:space="preserve">Количество газа (метана), которое сохранилось в пластах ископаемых углей, может быть очень велико; в пересчете на редуцированный (т. е. приведенный к нормальным условиям) газ объем его в несколько десятков раз может превышать объем </w:t>
      </w:r>
      <w:r>
        <w:lastRenderedPageBreak/>
        <w:t>угля, что объясняется наличием в ископаемых углях огромного количества мелких пор, суммарная сорбирующая поверхность которых доходит до 200 м</w:t>
      </w:r>
      <w:r w:rsidRPr="00F82C4C">
        <w:rPr>
          <w:vertAlign w:val="superscript"/>
        </w:rPr>
        <w:t>2</w:t>
      </w:r>
      <w:r>
        <w:t xml:space="preserve"> на 1</w:t>
      </w:r>
      <w:r w:rsidR="00F82C4C">
        <w:t xml:space="preserve"> г</w:t>
      </w:r>
      <w:r>
        <w:t xml:space="preserve"> угля. </w:t>
      </w:r>
    </w:p>
    <w:p w14:paraId="7D81D0FE" w14:textId="62938A67" w:rsidR="00EA238A" w:rsidRDefault="000D5F02" w:rsidP="00B5420F">
      <w:pPr>
        <w:pStyle w:val="a4"/>
      </w:pPr>
      <w:r>
        <w:t>Опытами установлено, что сухая тонкая пыль поглощает значительное количество газов (</w:t>
      </w:r>
      <w:r w:rsidR="0049054A" w:rsidRPr="0049054A">
        <w:rPr>
          <w:rStyle w:val="afff6"/>
        </w:rPr>
        <w:fldChar w:fldCharType="begin"/>
      </w:r>
      <w:r w:rsidR="0049054A" w:rsidRPr="0049054A">
        <w:rPr>
          <w:rStyle w:val="afff6"/>
        </w:rPr>
        <w:instrText xml:space="preserve"> REF _Ref228186942 \h  \* MERGEFORMAT </w:instrText>
      </w:r>
      <w:r w:rsidR="0049054A" w:rsidRPr="0049054A">
        <w:rPr>
          <w:rStyle w:val="afff6"/>
        </w:rPr>
      </w:r>
      <w:r w:rsidR="0049054A" w:rsidRPr="0049054A">
        <w:rPr>
          <w:rStyle w:val="afff6"/>
        </w:rPr>
        <w:fldChar w:fldCharType="separate"/>
      </w:r>
      <w:r w:rsidR="0049054A" w:rsidRPr="0049054A">
        <w:rPr>
          <w:rStyle w:val="afff6"/>
        </w:rPr>
        <w:t>Таблица 1</w:t>
      </w:r>
      <w:r w:rsidR="0049054A" w:rsidRPr="0049054A">
        <w:rPr>
          <w:rStyle w:val="afff6"/>
        </w:rPr>
        <w:fldChar w:fldCharType="end"/>
      </w:r>
      <w:r>
        <w:t>).</w:t>
      </w:r>
    </w:p>
    <w:p w14:paraId="50C7A4D5" w14:textId="42D2399B" w:rsidR="00A068A1" w:rsidRDefault="00A068A1" w:rsidP="00A068A1">
      <w:pPr>
        <w:pStyle w:val="affd"/>
      </w:pPr>
      <w:bookmarkStart w:id="34" w:name="_Ref228186942"/>
      <w:r>
        <w:t xml:space="preserve">Таблица </w:t>
      </w:r>
      <w:r w:rsidR="008D0E92">
        <w:fldChar w:fldCharType="begin"/>
      </w:r>
      <w:r w:rsidR="008D0E92">
        <w:instrText xml:space="preserve"> SEQ Таблица \* ARABIC </w:instrText>
      </w:r>
      <w:r w:rsidR="008D0E92">
        <w:fldChar w:fldCharType="separate"/>
      </w:r>
      <w:r w:rsidR="007903AA">
        <w:rPr>
          <w:noProof/>
        </w:rPr>
        <w:t>1</w:t>
      </w:r>
      <w:r w:rsidR="008D0E92">
        <w:rPr>
          <w:noProof/>
        </w:rPr>
        <w:fldChar w:fldCharType="end"/>
      </w:r>
      <w:bookmarkEnd w:id="34"/>
    </w:p>
    <w:tbl>
      <w:tblPr>
        <w:tblStyle w:val="af4"/>
        <w:tblW w:w="0" w:type="auto"/>
        <w:tblLook w:val="04A0" w:firstRow="1" w:lastRow="0" w:firstColumn="1" w:lastColumn="0" w:noHBand="0" w:noVBand="1"/>
      </w:tblPr>
      <w:tblGrid>
        <w:gridCol w:w="1984"/>
        <w:gridCol w:w="1984"/>
        <w:gridCol w:w="1984"/>
      </w:tblGrid>
      <w:tr w:rsidR="00EA238A" w:rsidRPr="0049054A" w14:paraId="40C9F282" w14:textId="77777777" w:rsidTr="00971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67945691" w14:textId="51039A8B" w:rsidR="00EA238A" w:rsidRPr="0049054A" w:rsidRDefault="00EA238A" w:rsidP="008048E0">
            <w:pPr>
              <w:pStyle w:val="a4"/>
              <w:jc w:val="center"/>
              <w:rPr>
                <w:rStyle w:val="afff6"/>
                <w:b/>
                <w:bCs/>
                <w:iCs w:val="0"/>
                <w:color w:val="000000" w:themeColor="text2"/>
              </w:rPr>
            </w:pPr>
            <w:r w:rsidRPr="0049054A">
              <w:rPr>
                <w:rStyle w:val="afff6"/>
                <w:b/>
                <w:bCs/>
                <w:iCs w:val="0"/>
                <w:color w:val="000000" w:themeColor="text2"/>
              </w:rPr>
              <w:t>Поглощение пылью газа</w:t>
            </w:r>
          </w:p>
        </w:tc>
      </w:tr>
      <w:tr w:rsidR="00EA238A" w:rsidRPr="00EA238A" w14:paraId="39938306" w14:textId="77777777" w:rsidTr="00673745">
        <w:tc>
          <w:tcPr>
            <w:cnfStyle w:val="001000000000" w:firstRow="0" w:lastRow="0" w:firstColumn="1" w:lastColumn="0" w:oddVBand="0" w:evenVBand="0" w:oddHBand="0" w:evenHBand="0" w:firstRowFirstColumn="0" w:firstRowLastColumn="0" w:lastRowFirstColumn="0" w:lastRowLastColumn="0"/>
            <w:tcW w:w="1984" w:type="dxa"/>
            <w:vMerge w:val="restart"/>
          </w:tcPr>
          <w:p w14:paraId="1E694C68" w14:textId="123BDD74" w:rsidR="008048E0" w:rsidRPr="00EA238A" w:rsidRDefault="00EA238A" w:rsidP="008048E0">
            <w:pPr>
              <w:pStyle w:val="a4"/>
              <w:jc w:val="center"/>
              <w:rPr>
                <w:rStyle w:val="afff6"/>
                <w:iCs w:val="0"/>
                <w:color w:val="000000" w:themeColor="text2"/>
              </w:rPr>
            </w:pPr>
            <w:r w:rsidRPr="00EA238A">
              <w:rPr>
                <w:rStyle w:val="afff6"/>
                <w:iCs w:val="0"/>
                <w:color w:val="000000" w:themeColor="text2"/>
              </w:rPr>
              <w:t>Давление</w:t>
            </w:r>
            <w:r w:rsidR="008048E0">
              <w:rPr>
                <w:rStyle w:val="afff6"/>
                <w:iCs w:val="0"/>
                <w:color w:val="000000" w:themeColor="text2"/>
              </w:rPr>
              <w:t>,</w:t>
            </w:r>
            <w:r w:rsidRPr="00EA238A">
              <w:rPr>
                <w:rStyle w:val="afff6"/>
                <w:iCs w:val="0"/>
                <w:color w:val="000000" w:themeColor="text2"/>
              </w:rPr>
              <w:t xml:space="preserve"> </w:t>
            </w:r>
            <w:r w:rsidRPr="008048E0">
              <w:rPr>
                <w:rStyle w:val="afff6"/>
                <w:i/>
                <w:color w:val="000000" w:themeColor="text2"/>
              </w:rPr>
              <w:t>am</w:t>
            </w:r>
          </w:p>
        </w:tc>
        <w:tc>
          <w:tcPr>
            <w:tcW w:w="3968" w:type="dxa"/>
            <w:gridSpan w:val="2"/>
          </w:tcPr>
          <w:p w14:paraId="79AB3EC2" w14:textId="63C52FC6" w:rsidR="00EA238A" w:rsidRPr="008048E0" w:rsidRDefault="008048E0"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rPr>
              <w:t>Количество газов (м</w:t>
            </w:r>
            <w:r w:rsidRPr="008048E0">
              <w:rPr>
                <w:rStyle w:val="afff6"/>
                <w:iCs w:val="0"/>
                <w:color w:val="000000" w:themeColor="text2"/>
                <w:vertAlign w:val="superscript"/>
              </w:rPr>
              <w:t>3</w:t>
            </w:r>
            <w:r>
              <w:rPr>
                <w:rStyle w:val="afff6"/>
                <w:iCs w:val="0"/>
                <w:color w:val="000000" w:themeColor="text2"/>
              </w:rPr>
              <w:t>) на 1 м</w:t>
            </w:r>
            <w:r w:rsidRPr="008048E0">
              <w:rPr>
                <w:rStyle w:val="afff6"/>
                <w:iCs w:val="0"/>
                <w:color w:val="000000" w:themeColor="text2"/>
                <w:vertAlign w:val="superscript"/>
              </w:rPr>
              <w:t>3</w:t>
            </w:r>
            <w:r>
              <w:rPr>
                <w:rStyle w:val="afff6"/>
                <w:iCs w:val="0"/>
                <w:color w:val="000000" w:themeColor="text2"/>
              </w:rPr>
              <w:t xml:space="preserve"> пыли</w:t>
            </w:r>
          </w:p>
        </w:tc>
      </w:tr>
      <w:tr w:rsidR="00EA238A" w:rsidRPr="00EA238A" w14:paraId="4C0D3542" w14:textId="77777777" w:rsidTr="008048E0">
        <w:trPr>
          <w:trHeight w:val="107"/>
        </w:trPr>
        <w:tc>
          <w:tcPr>
            <w:cnfStyle w:val="001000000000" w:firstRow="0" w:lastRow="0" w:firstColumn="1" w:lastColumn="0" w:oddVBand="0" w:evenVBand="0" w:oddHBand="0" w:evenHBand="0" w:firstRowFirstColumn="0" w:firstRowLastColumn="0" w:lastRowFirstColumn="0" w:lastRowLastColumn="0"/>
            <w:tcW w:w="1984" w:type="dxa"/>
            <w:vMerge/>
          </w:tcPr>
          <w:p w14:paraId="6B166268" w14:textId="77777777" w:rsidR="00EA238A" w:rsidRPr="00EA238A" w:rsidRDefault="00EA238A" w:rsidP="00EA238A">
            <w:pPr>
              <w:pStyle w:val="a4"/>
              <w:rPr>
                <w:rStyle w:val="afff6"/>
                <w:iCs w:val="0"/>
                <w:color w:val="000000" w:themeColor="text2"/>
              </w:rPr>
            </w:pPr>
          </w:p>
        </w:tc>
        <w:tc>
          <w:tcPr>
            <w:tcW w:w="1984" w:type="dxa"/>
          </w:tcPr>
          <w:p w14:paraId="54CA18D4" w14:textId="25614179" w:rsidR="00EA238A" w:rsidRPr="008048E0" w:rsidRDefault="008048E0"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lang w:val="en-US"/>
              </w:rPr>
            </w:pPr>
            <w:r>
              <w:rPr>
                <w:rStyle w:val="afff6"/>
                <w:iCs w:val="0"/>
                <w:color w:val="000000" w:themeColor="text2"/>
                <w:lang w:val="en-US"/>
              </w:rPr>
              <w:t>CH</w:t>
            </w:r>
            <w:r w:rsidRPr="008048E0">
              <w:rPr>
                <w:rStyle w:val="afff6"/>
                <w:iCs w:val="0"/>
                <w:color w:val="000000" w:themeColor="text2"/>
                <w:vertAlign w:val="subscript"/>
                <w:lang w:val="en-US"/>
              </w:rPr>
              <w:t>4</w:t>
            </w:r>
          </w:p>
        </w:tc>
        <w:tc>
          <w:tcPr>
            <w:tcW w:w="1984" w:type="dxa"/>
          </w:tcPr>
          <w:p w14:paraId="68277054" w14:textId="21477733" w:rsidR="00EA238A" w:rsidRPr="008048E0" w:rsidRDefault="008048E0"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Pr>
                <w:rStyle w:val="afff6"/>
                <w:iCs w:val="0"/>
                <w:color w:val="000000" w:themeColor="text2"/>
                <w:lang w:val="en-US"/>
              </w:rPr>
              <w:t>CO</w:t>
            </w:r>
            <w:r w:rsidRPr="008048E0">
              <w:rPr>
                <w:rStyle w:val="afff6"/>
                <w:iCs w:val="0"/>
                <w:color w:val="000000" w:themeColor="text2"/>
                <w:vertAlign w:val="subscript"/>
                <w:lang w:val="en-US"/>
              </w:rPr>
              <w:t>2</w:t>
            </w:r>
          </w:p>
        </w:tc>
      </w:tr>
      <w:tr w:rsidR="00EA238A" w:rsidRPr="00EA238A" w14:paraId="793B0DF0" w14:textId="77777777" w:rsidTr="00EA238A">
        <w:tc>
          <w:tcPr>
            <w:cnfStyle w:val="001000000000" w:firstRow="0" w:lastRow="0" w:firstColumn="1" w:lastColumn="0" w:oddVBand="0" w:evenVBand="0" w:oddHBand="0" w:evenHBand="0" w:firstRowFirstColumn="0" w:firstRowLastColumn="0" w:lastRowFirstColumn="0" w:lastRowLastColumn="0"/>
            <w:tcW w:w="1984" w:type="dxa"/>
          </w:tcPr>
          <w:p w14:paraId="1DE701CF" w14:textId="77777777" w:rsidR="00EA238A" w:rsidRPr="00EA238A" w:rsidRDefault="00EA238A" w:rsidP="008048E0">
            <w:pPr>
              <w:pStyle w:val="a4"/>
              <w:jc w:val="center"/>
              <w:rPr>
                <w:rStyle w:val="afff6"/>
                <w:iCs w:val="0"/>
                <w:color w:val="000000" w:themeColor="text2"/>
              </w:rPr>
            </w:pPr>
            <w:r w:rsidRPr="00EA238A">
              <w:rPr>
                <w:rStyle w:val="afff6"/>
                <w:iCs w:val="0"/>
                <w:color w:val="000000" w:themeColor="text2"/>
              </w:rPr>
              <w:t>1</w:t>
            </w:r>
          </w:p>
          <w:p w14:paraId="46FD55C0" w14:textId="77777777" w:rsidR="00EA238A" w:rsidRPr="00EA238A" w:rsidRDefault="00EA238A" w:rsidP="008048E0">
            <w:pPr>
              <w:pStyle w:val="a4"/>
              <w:jc w:val="center"/>
              <w:rPr>
                <w:rStyle w:val="afff6"/>
                <w:iCs w:val="0"/>
                <w:color w:val="000000" w:themeColor="text2"/>
              </w:rPr>
            </w:pPr>
            <w:r w:rsidRPr="00EA238A">
              <w:rPr>
                <w:rStyle w:val="afff6"/>
                <w:iCs w:val="0"/>
                <w:color w:val="000000" w:themeColor="text2"/>
              </w:rPr>
              <w:t>10</w:t>
            </w:r>
          </w:p>
          <w:p w14:paraId="31C110A6" w14:textId="55629F97" w:rsidR="00EA238A" w:rsidRPr="00EA238A" w:rsidRDefault="00EA238A" w:rsidP="008048E0">
            <w:pPr>
              <w:pStyle w:val="a4"/>
              <w:jc w:val="center"/>
              <w:rPr>
                <w:rStyle w:val="afff6"/>
                <w:iCs w:val="0"/>
                <w:color w:val="000000" w:themeColor="text2"/>
              </w:rPr>
            </w:pPr>
            <w:r w:rsidRPr="00EA238A">
              <w:rPr>
                <w:rStyle w:val="afff6"/>
                <w:iCs w:val="0"/>
                <w:color w:val="000000" w:themeColor="text2"/>
              </w:rPr>
              <w:t>30</w:t>
            </w:r>
          </w:p>
        </w:tc>
        <w:tc>
          <w:tcPr>
            <w:tcW w:w="1984" w:type="dxa"/>
          </w:tcPr>
          <w:p w14:paraId="06DEC751" w14:textId="77777777"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3,25</w:t>
            </w:r>
          </w:p>
          <w:p w14:paraId="033AE05A" w14:textId="77777777"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15,00</w:t>
            </w:r>
          </w:p>
          <w:p w14:paraId="56A88AD1" w14:textId="7B3ED6BA"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27,50</w:t>
            </w:r>
          </w:p>
        </w:tc>
        <w:tc>
          <w:tcPr>
            <w:tcW w:w="1984" w:type="dxa"/>
          </w:tcPr>
          <w:p w14:paraId="65FE01E8" w14:textId="77777777"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11,85</w:t>
            </w:r>
          </w:p>
          <w:p w14:paraId="0B7D6E89" w14:textId="77777777"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33,80</w:t>
            </w:r>
          </w:p>
          <w:p w14:paraId="1AE25DF4" w14:textId="021FEFE8" w:rsidR="00EA238A" w:rsidRPr="00EA238A" w:rsidRDefault="00EA238A" w:rsidP="008048E0">
            <w:pPr>
              <w:pStyle w:val="a4"/>
              <w:jc w:val="center"/>
              <w:cnfStyle w:val="000000000000" w:firstRow="0" w:lastRow="0" w:firstColumn="0" w:lastColumn="0" w:oddVBand="0" w:evenVBand="0" w:oddHBand="0" w:evenHBand="0" w:firstRowFirstColumn="0" w:firstRowLastColumn="0" w:lastRowFirstColumn="0" w:lastRowLastColumn="0"/>
              <w:rPr>
                <w:rStyle w:val="afff6"/>
                <w:iCs w:val="0"/>
                <w:color w:val="000000" w:themeColor="text2"/>
              </w:rPr>
            </w:pPr>
            <w:r w:rsidRPr="00EA238A">
              <w:rPr>
                <w:rStyle w:val="afff6"/>
                <w:iCs w:val="0"/>
                <w:color w:val="000000" w:themeColor="text2"/>
              </w:rPr>
              <w:t>68,50</w:t>
            </w:r>
          </w:p>
        </w:tc>
      </w:tr>
    </w:tbl>
    <w:p w14:paraId="247F4383" w14:textId="77777777" w:rsidR="00EA238A" w:rsidRDefault="00EA238A" w:rsidP="00B5420F">
      <w:pPr>
        <w:pStyle w:val="a4"/>
      </w:pPr>
    </w:p>
    <w:p w14:paraId="28B3C181" w14:textId="77777777" w:rsidR="00976D05" w:rsidRDefault="000D5F02" w:rsidP="00B5420F">
      <w:pPr>
        <w:pStyle w:val="a4"/>
      </w:pPr>
      <w:r>
        <w:t>Из данных этой таблицы видно, что сосуд, наполненный угольной пылью, может при давлении в 1 ат вместить метана в три раза больше, чем тот же сосуд, но порожний, а углекислоты — в двенадцать раз больше.</w:t>
      </w:r>
    </w:p>
    <w:p w14:paraId="4FC900A2" w14:textId="77777777" w:rsidR="00976D05" w:rsidRDefault="000D5F02" w:rsidP="00B5420F">
      <w:pPr>
        <w:pStyle w:val="a4"/>
      </w:pPr>
      <w:r>
        <w:t>Другие исследования показали, что объем пустот в этих углях в монолитном состоянии не превосходит 13,8%.</w:t>
      </w:r>
    </w:p>
    <w:p w14:paraId="3465C46F" w14:textId="3CFD9D7A" w:rsidR="00976D05" w:rsidRDefault="000D5F02" w:rsidP="00B5420F">
      <w:pPr>
        <w:pStyle w:val="a4"/>
      </w:pPr>
      <w:r>
        <w:t>Сопоставляя результаты этих работ, можно придти к выводу, что если бы газ находился в угле в свободном состоянии, то поглощаемый углем из воздуха при 1 ат метан должен оказаться сжатым до 3,25:0,138 = 23,5 ат, а углекислота — до 11,85:0,138 = 86 ат.</w:t>
      </w:r>
    </w:p>
    <w:p w14:paraId="5353D4E4" w14:textId="77A42617" w:rsidR="00976D05" w:rsidRDefault="000D5F02" w:rsidP="00B5420F">
      <w:pPr>
        <w:pStyle w:val="a4"/>
      </w:pPr>
      <w:r>
        <w:t xml:space="preserve">При наружном давлении 10 ат метан должен был бы находиться под давлением </w:t>
      </w:r>
      <w:r w:rsidR="00976D05">
        <w:t>109</w:t>
      </w:r>
      <w:r>
        <w:t xml:space="preserve"> ат, а углекислота под давлением 288 ат, что явно невозможно, так как при таких давлениях изнутри уголь разлетался бы на мельчайшие частицы, чего на самом деле не наблюдается, ибо газ находится в угле в свободном состоянии лишь частично.</w:t>
      </w:r>
    </w:p>
    <w:p w14:paraId="209E11F8" w14:textId="77777777" w:rsidR="00976D05" w:rsidRDefault="000D5F02" w:rsidP="00B5420F">
      <w:pPr>
        <w:pStyle w:val="a4"/>
      </w:pPr>
      <w:r>
        <w:t>При высоких давлениях ископаемые угли, как показали исследования ИГД Академии наук СССР (В. В. Ходот), могут поглощать до 60 м</w:t>
      </w:r>
      <w:r w:rsidRPr="00A37452">
        <w:rPr>
          <w:vertAlign w:val="superscript"/>
        </w:rPr>
        <w:t>3</w:t>
      </w:r>
      <w:r>
        <w:t xml:space="preserve"> метана на 1 т угля.</w:t>
      </w:r>
    </w:p>
    <w:p w14:paraId="3BF1D7F6" w14:textId="77777777" w:rsidR="00A37452" w:rsidRDefault="000D5F02" w:rsidP="00B5420F">
      <w:pPr>
        <w:pStyle w:val="a4"/>
      </w:pPr>
      <w:r w:rsidRPr="00553E53">
        <w:rPr>
          <w:rStyle w:val="af2"/>
        </w:rPr>
        <w:lastRenderedPageBreak/>
        <w:t>Выделение метана</w:t>
      </w:r>
      <w:r>
        <w:t>. Метан выделяется в угольных шахтах из тол</w:t>
      </w:r>
      <w:r w:rsidR="00A37452">
        <w:t>щ</w:t>
      </w:r>
      <w:r>
        <w:t xml:space="preserve"> полезного ископаемого и вмещающих пород (первичные источники газа), а также из добытого угля и из выработанных пространств (вторичные источники его).</w:t>
      </w:r>
    </w:p>
    <w:p w14:paraId="1127B790" w14:textId="77777777" w:rsidR="0002545C" w:rsidRDefault="000D5F02" w:rsidP="00B5420F">
      <w:pPr>
        <w:pStyle w:val="a4"/>
      </w:pPr>
      <w:r w:rsidRPr="0002545C">
        <w:t>Различают три типичных вида</w:t>
      </w:r>
      <w:r>
        <w:t xml:space="preserve"> выделения газа в шахтных выработках из первичных источников:</w:t>
      </w:r>
    </w:p>
    <w:p w14:paraId="329AB751" w14:textId="6A096A52" w:rsidR="0002545C" w:rsidRDefault="000D5F02" w:rsidP="0002545C">
      <w:pPr>
        <w:pStyle w:val="a0"/>
      </w:pPr>
      <w:r w:rsidRPr="00553E53">
        <w:rPr>
          <w:rStyle w:val="af2"/>
        </w:rPr>
        <w:t>обыкновенное</w:t>
      </w:r>
      <w:r>
        <w:t xml:space="preserve"> — из невидимых на глаз пор и трещин в угле или вмещающей породе по всей обнаженной поверхности их, медленное, но непрерывное и длительное;</w:t>
      </w:r>
    </w:p>
    <w:p w14:paraId="76A60123" w14:textId="0E6D2F21" w:rsidR="0002545C" w:rsidRDefault="000D5F02" w:rsidP="0002545C">
      <w:pPr>
        <w:pStyle w:val="a0"/>
      </w:pPr>
      <w:r w:rsidRPr="00553E53">
        <w:rPr>
          <w:rStyle w:val="af2"/>
        </w:rPr>
        <w:t>суфлярное</w:t>
      </w:r>
      <w:r>
        <w:t xml:space="preserve"> — из видимых на глаз трещин и иных отверстий в толще угля или породы (так называемые суфляры или газовые фонтаны), иногда кратковременное, но чаше более или менее длительное;</w:t>
      </w:r>
    </w:p>
    <w:p w14:paraId="49C46540" w14:textId="4BC46155" w:rsidR="0002545C" w:rsidRDefault="000D5F02" w:rsidP="0002545C">
      <w:pPr>
        <w:pStyle w:val="a0"/>
      </w:pPr>
      <w:r w:rsidRPr="00553E53">
        <w:rPr>
          <w:rStyle w:val="af2"/>
        </w:rPr>
        <w:t>внезапное выделение</w:t>
      </w:r>
      <w:r>
        <w:t xml:space="preserve"> — выбросы газа (метана или углекислоты или смеси их) иногда очень большой массой из пластов угля или вмещающих пород в течение короткого времени и сопровождающиеся выбросом тонко измельченного угля, а потому обычно называемые внезапными выбросами угля и газа.</w:t>
      </w:r>
    </w:p>
    <w:p w14:paraId="47823528" w14:textId="77777777" w:rsidR="00C60007" w:rsidRDefault="000D5F02" w:rsidP="00B5420F">
      <w:pPr>
        <w:pStyle w:val="a4"/>
      </w:pPr>
      <w:r>
        <w:t>Вследствие того, что при обыкновенном выделении газ поступает в выработки непрерывно и притом по всей поверхности, обнаженной подготовительными и очистными выработками, именно этого рода выделение дает в конечном счете больше всего газа.</w:t>
      </w:r>
    </w:p>
    <w:p w14:paraId="2C94DB6D" w14:textId="77777777" w:rsidR="00C60007" w:rsidRDefault="000D5F02" w:rsidP="00B5420F">
      <w:pPr>
        <w:pStyle w:val="a4"/>
      </w:pPr>
      <w:r>
        <w:t>Обыкновенное выделение метана из толщ угля иногда сопровождается шипением, поднимающимся до высоты тонкого свиста, или легким потрескиванием и шорохом. Описанные звуковые явления объясняются тем, что газ, выделяясь из пор с большой скоростью и под более или менее значительным давлением, открывает мельчайшие частички угля, и треск, которым сопровождается это отрывание частичек угля, а также растрескивание угля сливаются в непрерывное шипение или шуршание, а иногда и свист. Чаще всего звуковые явления наблюдаются при выделении газа из влажного угля.</w:t>
      </w:r>
    </w:p>
    <w:p w14:paraId="05D428B9" w14:textId="18BF2D3E" w:rsidR="00C60007" w:rsidRDefault="000D5F02" w:rsidP="00B5420F">
      <w:pPr>
        <w:pStyle w:val="a4"/>
      </w:pPr>
      <w:r>
        <w:t>Многочисленными определениями давления газа в скважинах по пласту, произведенными у нас и за границей, установлено, что на глубинах в несколько сот метров давление может достигать 40</w:t>
      </w:r>
      <w:r w:rsidR="00C60007">
        <w:t>—</w:t>
      </w:r>
      <w:r>
        <w:t>50 кг/см</w:t>
      </w:r>
      <w:r w:rsidRPr="00C60007">
        <w:rPr>
          <w:vertAlign w:val="superscript"/>
        </w:rPr>
        <w:t>2</w:t>
      </w:r>
      <w:r>
        <w:t xml:space="preserve"> и зависит не только от глубины скважин (т. е. расстояния от забоя), но и от целого ряда факторов (физических свойств угля, его трещиноватости, газопроницаемости). Кроме того, давление газа в скважинах </w:t>
      </w:r>
      <w:r>
        <w:lastRenderedPageBreak/>
        <w:t>одинаковой глубины, отстоящих одна от другой на расстоянии всего лишь 60—80 см, может быть отличным более чем в четыре раза.</w:t>
      </w:r>
    </w:p>
    <w:p w14:paraId="729890BE" w14:textId="77777777" w:rsidR="008C0B35" w:rsidRDefault="000D5F02" w:rsidP="00B5420F">
      <w:pPr>
        <w:pStyle w:val="a4"/>
      </w:pPr>
      <w:r>
        <w:t>Поверхности равных давлений газа в толще угля, вообще говоря, не только не параллельны поверхности забоя, но могут быть даже замкнутыми поверхностями.</w:t>
      </w:r>
    </w:p>
    <w:p w14:paraId="61EABDA9" w14:textId="7A9C1634" w:rsidR="00956C66" w:rsidRDefault="000D5F02" w:rsidP="00B5420F">
      <w:pPr>
        <w:pStyle w:val="a4"/>
      </w:pPr>
      <w:r>
        <w:t>При измерениях давления газа, произведенных А. А. Скочинским в Донбассе в шахте №4</w:t>
      </w:r>
      <w:r w:rsidR="008C0B35">
        <w:t xml:space="preserve"> </w:t>
      </w:r>
      <w:r>
        <w:t>-</w:t>
      </w:r>
      <w:r w:rsidR="008C0B35">
        <w:t xml:space="preserve"> </w:t>
      </w:r>
      <w:r>
        <w:t>бис (около Сталино), на горизонте 200—210 м от земной поверхности в Макарьевском пласте (мощность 80 см, с углом падения 10—14°) в нескольких скважинах глубиной 1 м давление доходило до 4,5 кг/см</w:t>
      </w:r>
      <w:r w:rsidRPr="008511C7">
        <w:rPr>
          <w:vertAlign w:val="superscript"/>
        </w:rPr>
        <w:t>2</w:t>
      </w:r>
      <w:r>
        <w:t xml:space="preserve"> сверх атмосферного.</w:t>
      </w:r>
    </w:p>
    <w:p w14:paraId="33E4258F" w14:textId="77777777" w:rsidR="00120090" w:rsidRDefault="000D5F02" w:rsidP="00B5420F">
      <w:pPr>
        <w:pStyle w:val="a4"/>
      </w:pPr>
      <w:r w:rsidRPr="00120090">
        <w:t>Систематическое изучение давления метана в скважинах</w:t>
      </w:r>
      <w:r>
        <w:t xml:space="preserve"> по пластам угля (Донбасс) начато МакНИИ, причем в 1955 г. в пласте k</w:t>
      </w:r>
      <w:r w:rsidR="00120090" w:rsidRPr="00120090">
        <w:rPr>
          <w:vertAlign w:val="subscript"/>
        </w:rPr>
        <w:t>7</w:t>
      </w:r>
      <w:r>
        <w:t xml:space="preserve"> шахты «Кочегарка» на горизонте 750 м в скважине глубиной 4 м было обнаружено давление газа в 51,2 кг</w:t>
      </w:r>
      <w:r w:rsidR="00120090" w:rsidRPr="00120090">
        <w:t>/</w:t>
      </w:r>
      <w:r>
        <w:t>см</w:t>
      </w:r>
      <w:r w:rsidRPr="00120090">
        <w:rPr>
          <w:vertAlign w:val="superscript"/>
        </w:rPr>
        <w:t>2</w:t>
      </w:r>
      <w:r>
        <w:t>.</w:t>
      </w:r>
    </w:p>
    <w:p w14:paraId="13716CA4" w14:textId="77777777" w:rsidR="00120090" w:rsidRDefault="00120090" w:rsidP="00B5420F">
      <w:pPr>
        <w:pStyle w:val="a4"/>
      </w:pPr>
      <w:r>
        <w:t>Суфлярные</w:t>
      </w:r>
      <w:r w:rsidR="000D5F02">
        <w:t xml:space="preserve"> выделения представляют собой истечение метана, скопившегося в трещинах и пустотах в толще угля или боковых пород через видимые на глаз трещины и отверстия. Оно обычно сопровождается шипением, а если газ выделяется через воду — бурным клокотанием, которое в тишине шахтных выработок бывает слышно на значительном расстоянии. Нередко суфлярные трещины сначала выбрасывают воду, а затем уже газ.</w:t>
      </w:r>
    </w:p>
    <w:p w14:paraId="7B50E40C" w14:textId="111CA84E" w:rsidR="00956C66" w:rsidRDefault="000D5F02" w:rsidP="00B5420F">
      <w:pPr>
        <w:pStyle w:val="a4"/>
      </w:pPr>
      <w:r>
        <w:t>Суфляры чаще всего встречаются в местах, подверженных тектоническим процессам, и бывают весьма различны как по длительности существования, так и по дебиту. Некоторые из них действуют всего лишь несколько дней или месяцев, другие — годы и даже десятки лет. Дебит суфляров колеблется от нескольких м</w:t>
      </w:r>
      <w:r w:rsidRPr="00120090">
        <w:rPr>
          <w:vertAlign w:val="superscript"/>
        </w:rPr>
        <w:t>3</w:t>
      </w:r>
      <w:r>
        <w:t xml:space="preserve"> до нескольких тысяч и даже десятков тысяч м</w:t>
      </w:r>
      <w:r w:rsidRPr="00120090">
        <w:rPr>
          <w:vertAlign w:val="superscript"/>
        </w:rPr>
        <w:t>3</w:t>
      </w:r>
      <w:r>
        <w:t xml:space="preserve"> в сутки, причем, как правило, дебит бывает максимальным в первое время после вскрытия суфляра, затем постепенно падает и, в конце концов, суфляр иссякает.</w:t>
      </w:r>
    </w:p>
    <w:p w14:paraId="5FB33735" w14:textId="77777777" w:rsidR="00956C66" w:rsidRDefault="000D5F02" w:rsidP="00B5420F">
      <w:pPr>
        <w:pStyle w:val="a4"/>
      </w:pPr>
      <w:r>
        <w:t>Величина дебита суфляров зависит от размера отверстий, через которые выделяется газ, и давления. Это последнее в начале действия суфляра может измеряться несколькими кг/см</w:t>
      </w:r>
      <w:r w:rsidRPr="00120090">
        <w:rPr>
          <w:vertAlign w:val="superscript"/>
        </w:rPr>
        <w:t>2</w:t>
      </w:r>
      <w:r>
        <w:t>.</w:t>
      </w:r>
    </w:p>
    <w:p w14:paraId="295E051D" w14:textId="77777777" w:rsidR="00956C66" w:rsidRDefault="000D5F02" w:rsidP="00B5420F">
      <w:pPr>
        <w:pStyle w:val="a4"/>
      </w:pPr>
      <w:r>
        <w:t>Вследствие того, что выделяющийся из суфляров газ обычно бывает весьма богат метаном (80—90% и выше), мощные и длительные суфляры иногда используются для научно-исследовательских целей, освещения поверхности шахт и отопления.</w:t>
      </w:r>
    </w:p>
    <w:p w14:paraId="384B3E68" w14:textId="77777777" w:rsidR="00956C66" w:rsidRDefault="000D5F02" w:rsidP="00B5420F">
      <w:pPr>
        <w:pStyle w:val="a4"/>
      </w:pPr>
      <w:r>
        <w:lastRenderedPageBreak/>
        <w:t>Известен был огромный суфляр, встреченный при проходке ствола в Англии на угольной шахте «Гаарвуд». Выведенный на поверхность и зажженный газ горел девять лет столбом такой высоты, что пламя было видно в окружности радиусом свыше 15 км.</w:t>
      </w:r>
    </w:p>
    <w:p w14:paraId="64CAA485" w14:textId="77777777" w:rsidR="00956C66" w:rsidRDefault="000D5F02" w:rsidP="00B5420F">
      <w:pPr>
        <w:pStyle w:val="a4"/>
      </w:pPr>
      <w:r>
        <w:t>В Донбассе мощные суфляры неоднократно встречались в Смоляниновском и Уразовском каменноугольных пластах (Сталинский район) и в антрацитовых пластах в шахте «Карл» (Краснолучский район).</w:t>
      </w:r>
    </w:p>
    <w:p w14:paraId="48BE294C" w14:textId="77777777" w:rsidR="00956C66" w:rsidRDefault="000D5F02" w:rsidP="00B5420F">
      <w:pPr>
        <w:pStyle w:val="a4"/>
      </w:pPr>
      <w:r>
        <w:t>Из суфляров заслуживают упоминания мощные суфляры шахты «Прасковиевская» и шахты «Центральная» (Донбасс, Сталинский район).</w:t>
      </w:r>
    </w:p>
    <w:p w14:paraId="5A11D3F9" w14:textId="440651C0" w:rsidR="00956C66" w:rsidRDefault="000D5F02" w:rsidP="00B5420F">
      <w:pPr>
        <w:pStyle w:val="a4"/>
      </w:pPr>
      <w:r>
        <w:t>Шахта «Прасковиевская» сечением 1,5 X 3,5 м была пройдена для выяснения залегания Смоляниновского пласта, подвергшегося в поле соседней шахты нарушению залегания. На глубине 20 м в шахте во время разборки породы, после взрывных работ, произошла вспышка газа от открытой лампы, причинившая тяжелые ожоги четырем рабочим. Шахту перевели</w:t>
      </w:r>
      <w:r w:rsidRPr="000D5F02">
        <w:t xml:space="preserve"> </w:t>
      </w:r>
      <w:r>
        <w:t xml:space="preserve">на газовый режим и рядом с ней была задана буровая скважина, которая на глубине 47 </w:t>
      </w:r>
      <w:r w:rsidR="00120090">
        <w:t>м</w:t>
      </w:r>
      <w:r>
        <w:t xml:space="preserve"> встретила пласт угля; по пересечении пласта ударил фонтан воды с газом, который, воспламенившись вследствие неосторожности рабочего, зажегшего спичку около скважины, горел несколько часов. Проходка шахты, хотя и медленно, но продолжалась, и когда она пересекла пласт угля мощностью 1,25 </w:t>
      </w:r>
      <w:r w:rsidR="00120090">
        <w:t>м</w:t>
      </w:r>
      <w:r>
        <w:t xml:space="preserve">, залегавший с падением в 35° среди нарушенных и мятых пород, то приблизительно на расстоянии 2—2,5 </w:t>
      </w:r>
      <w:r w:rsidR="00120090">
        <w:t>м</w:t>
      </w:r>
      <w:r>
        <w:t xml:space="preserve"> ниже пласта встречено было отверстие свыше 20 см в поперечнике, из которого ударил с большой силой газовый фонтан. После неудачных попыток закончить проходку было решено ее прекратить. Работу прекратили и приступили к демонтажу оборудования. Когда шахта была уже на 15—20 м затоплена водой и производилась разборка копровых шкивов, произошел взрыв газа в надшахтном здании, причинивший ожоги трем рабочим и отбросивший двух других. Последние двое рабочих серьезных повреждений при этом не получили.</w:t>
      </w:r>
    </w:p>
    <w:p w14:paraId="14D513A7" w14:textId="0BCF0A3D" w:rsidR="00956C66" w:rsidRDefault="000D5F02" w:rsidP="00B5420F">
      <w:pPr>
        <w:pStyle w:val="a4"/>
      </w:pPr>
      <w:r>
        <w:t xml:space="preserve">С целью использования суфляра для снабжения газом научно-исследовательской станции вода из шахты в конце июля была откачана и суфляр обследован. Оказалось, что он давал в сутки около 2000—3000 </w:t>
      </w:r>
      <w:r w:rsidR="00452F22">
        <w:t>м</w:t>
      </w:r>
      <w:r w:rsidRPr="00452F22">
        <w:rPr>
          <w:vertAlign w:val="superscript"/>
        </w:rPr>
        <w:t>3</w:t>
      </w:r>
      <w:r>
        <w:t xml:space="preserve"> газа (80—90% СН</w:t>
      </w:r>
      <w:r w:rsidRPr="00452F22">
        <w:rPr>
          <w:vertAlign w:val="subscript"/>
        </w:rPr>
        <w:t>4</w:t>
      </w:r>
      <w:r>
        <w:t>) при давлении не менее 3 ат. Спустя два года суфляр этот иссяк, выделив около одного миллиона кубических метров метана.</w:t>
      </w:r>
    </w:p>
    <w:p w14:paraId="626AD4C9" w14:textId="4E9BF1C9" w:rsidR="00956C66" w:rsidRDefault="000D5F02" w:rsidP="00B5420F">
      <w:pPr>
        <w:pStyle w:val="a4"/>
      </w:pPr>
      <w:r>
        <w:lastRenderedPageBreak/>
        <w:t>В шахте «Центральная» с пласта Смоляниновског</w:t>
      </w:r>
      <w:r w:rsidR="001F2AA8">
        <w:t>о</w:t>
      </w:r>
      <w:r>
        <w:t xml:space="preserve"> (горизонт 260—265 м) на пересечении залегающих на 160 м ниже этого пласта двух тонких пологих (угол падения 8—14°) пластов коксового угля, так называемых Уразовских (мощностью 0,6 и 0,65 </w:t>
      </w:r>
      <w:r w:rsidR="001F2AA8">
        <w:t>м</w:t>
      </w:r>
      <w:r>
        <w:t xml:space="preserve">), проходился наклонный квершлаг. Когда квершлаг был пройден примерно на 200 </w:t>
      </w:r>
      <w:r w:rsidR="001F2AA8">
        <w:t>м</w:t>
      </w:r>
      <w:r>
        <w:t>, начали попадаться газоносные прослойки угля, а затем на 207-м метре были встречены суфлярные трещины. Несмотря на трудности, проходка квершлага продолжалась, но на расстоянии 44 м от первого был пересечен второй, еще более мощный, суфляр. Работы были остановлены, оба суфляра каптированы посредством кирпичных камер, и газ был отведен на земную поверхность по трубам и шурфу, имевшемуся на Ливенском пласте, самом верхнем пласте свиты, разрабатывавшемся шахтой «Центральная».</w:t>
      </w:r>
    </w:p>
    <w:p w14:paraId="41118531" w14:textId="7D49995B" w:rsidR="00956C66" w:rsidRDefault="000D5F02" w:rsidP="00B5420F">
      <w:pPr>
        <w:pStyle w:val="a4"/>
      </w:pPr>
      <w:r>
        <w:t xml:space="preserve">В первые дни по вскрытии дебит этих суфляров доходил до 20000 </w:t>
      </w:r>
      <w:r w:rsidR="001F2AA8">
        <w:t>м</w:t>
      </w:r>
      <w:r w:rsidRPr="001F2AA8">
        <w:rPr>
          <w:vertAlign w:val="superscript"/>
        </w:rPr>
        <w:t>3</w:t>
      </w:r>
      <w:r>
        <w:t xml:space="preserve"> 100%-ного метана в сутки. Спустя 500 дней, он еще держался на уровне 8000—8500 </w:t>
      </w:r>
      <w:r w:rsidR="001F2AA8">
        <w:t>м</w:t>
      </w:r>
      <w:r w:rsidRPr="001F2AA8">
        <w:rPr>
          <w:vertAlign w:val="superscript"/>
        </w:rPr>
        <w:t>3</w:t>
      </w:r>
      <w:r>
        <w:t>, из чего можно заключить, что за это время суфляры дали свыше 6 млн. ж3 метана. После каптирования суфляров и усиления вентиляционных средств квершлаг с большими предосторожностями был доведен до Уразовских пластов, а затем, когда начали развивать</w:t>
      </w:r>
      <w:r w:rsidRPr="000D5F02">
        <w:t xml:space="preserve"> </w:t>
      </w:r>
      <w:r>
        <w:t>в них подготовительные работы, суфляры в квершлаге постепенно иссякли.</w:t>
      </w:r>
    </w:p>
    <w:p w14:paraId="00250E65" w14:textId="77777777" w:rsidR="00956C66" w:rsidRDefault="000D5F02" w:rsidP="00B5420F">
      <w:pPr>
        <w:pStyle w:val="a4"/>
      </w:pPr>
      <w:r>
        <w:t>Вследствие того, что суфлярные трещины вскрываются совершенно неожиданно, встреча мощного суфляра создает серьезную опасность, так как при этом не только отдельные выработки, но и целые участки шахты могут быть заполнены взрывчатой и даже удушающей смесью метана с воздухом. Лучшей мерой предосторожности в таких случаях является каптирование суфляра и отвод газа на земную поверхность по трубам или же отдельной исходящей струей по изолированным выработкам.</w:t>
      </w:r>
    </w:p>
    <w:p w14:paraId="67ECF0BA" w14:textId="77777777" w:rsidR="00956C66" w:rsidRDefault="000D5F02" w:rsidP="00B5420F">
      <w:pPr>
        <w:pStyle w:val="a4"/>
      </w:pPr>
      <w:r>
        <w:t xml:space="preserve">Среднее место между суфлярными и собственно внезапными выбросами газа занимают случаи бурного выделения газа в шахтные выработки из кровли или почвы некоторых пластов каменного угля, состоящих из прочных песчаников или других таких же прочных пород. В этих пластах чаще всего при осадке застоявшейся кровли эта последняя (а иногда и почва) выпучивается и лопается с грохотом, напоминающим пушечный выстрел; при этом образуется более или менее широкая (от одного до нескольких сантиметров) и длинная трещина, из которой начинает выделяться в огромных количествах метан. Такого рода явления наблюдаются в некоторых шахтах Франции и Англии (Ю. Уэльс), где их называют «удар кровли»; они </w:t>
      </w:r>
      <w:r>
        <w:lastRenderedPageBreak/>
        <w:t>имели место также в Донбассе (шахта им. Ленина), в Макеевке (шахты № 4 и 4-бис) в антрацитовом пласте Хрустальном (Донбассантрацит), ниже которого в 12 м залегает сильно газовый пласт Садовый.</w:t>
      </w:r>
    </w:p>
    <w:p w14:paraId="4D895701" w14:textId="60BA4FAF" w:rsidR="00956C66" w:rsidRDefault="000D5F02" w:rsidP="00B5420F">
      <w:pPr>
        <w:pStyle w:val="a4"/>
      </w:pPr>
      <w:r>
        <w:t xml:space="preserve">Типичным примером суфлярного выделения метана может служить случай в угольной шахте «Страфорд» (Йоркшир, Англия), где в пласте «Силькстон» (пологий, мощность 1,8 м система разработки — длинными столбами) в одном из очистных забоев внезапно стала выпучиваться почва с образованием трещин, из которых за первые семь минут выделилось метана свыше 4000 </w:t>
      </w:r>
      <w:r w:rsidR="001248A4">
        <w:t>м</w:t>
      </w:r>
      <w:r w:rsidR="001248A4" w:rsidRPr="001248A4">
        <w:rPr>
          <w:vertAlign w:val="superscript"/>
        </w:rPr>
        <w:t>3</w:t>
      </w:r>
      <w:r>
        <w:t>. Постепенно ослабевая, выделение газа прекратилось лишь спустя шесть недель</w:t>
      </w:r>
      <w:r w:rsidR="00F81441">
        <w:rPr>
          <w:rStyle w:val="affb"/>
        </w:rPr>
        <w:footnoteReference w:id="4"/>
      </w:r>
      <w:r>
        <w:t>.</w:t>
      </w:r>
    </w:p>
    <w:p w14:paraId="5785B7CF" w14:textId="77777777" w:rsidR="00956C66" w:rsidRDefault="000D5F02" w:rsidP="00B5420F">
      <w:pPr>
        <w:pStyle w:val="a4"/>
      </w:pPr>
      <w:r>
        <w:t>Внезапные выбросы угля и га за принадлежат к категории происходящих в угольных шахтах так называемых динамических явлений со значительным динамическим (силовым) эффектом.</w:t>
      </w:r>
    </w:p>
    <w:p w14:paraId="55FFDBF8" w14:textId="77777777" w:rsidR="00956C66" w:rsidRDefault="000D5F02" w:rsidP="00B5420F">
      <w:pPr>
        <w:pStyle w:val="a4"/>
      </w:pPr>
      <w:r>
        <w:t>Различают три вида динамических явлений:</w:t>
      </w:r>
    </w:p>
    <w:p w14:paraId="52CD2E60" w14:textId="77777777" w:rsidR="00956C66" w:rsidRDefault="000D5F02" w:rsidP="00400EA6">
      <w:pPr>
        <w:pStyle w:val="a0"/>
        <w:numPr>
          <w:ilvl w:val="0"/>
          <w:numId w:val="9"/>
        </w:numPr>
      </w:pPr>
      <w:r>
        <w:t>возбуждаемые давлением горных пород; это — горные удары, внезапные обрушения, стреляние пород и угля, внезапный отжим угля;</w:t>
      </w:r>
    </w:p>
    <w:p w14:paraId="3081E099" w14:textId="77777777" w:rsidR="00956C66" w:rsidRDefault="000D5F02" w:rsidP="00400EA6">
      <w:pPr>
        <w:pStyle w:val="a0"/>
        <w:numPr>
          <w:ilvl w:val="0"/>
          <w:numId w:val="9"/>
        </w:numPr>
      </w:pPr>
      <w:r>
        <w:t>возбуждаемые давлением заключенных в угле и породах</w:t>
      </w:r>
      <w:r w:rsidRPr="000D5F02">
        <w:t xml:space="preserve"> </w:t>
      </w:r>
      <w:r>
        <w:t>жидкостей и газов; к ним относятся прорывы воды и газов, вскрытие суфляров, прорывы плывунов, глины, заиловочной массы;</w:t>
      </w:r>
    </w:p>
    <w:p w14:paraId="59FCA57B" w14:textId="77777777" w:rsidR="00956C66" w:rsidRDefault="000D5F02" w:rsidP="00400EA6">
      <w:pPr>
        <w:pStyle w:val="a0"/>
        <w:numPr>
          <w:ilvl w:val="0"/>
          <w:numId w:val="9"/>
        </w:numPr>
      </w:pPr>
      <w:r>
        <w:t>возникающие в результате совместного действия давления горных пород и давления газов внезапные — выбросы угля и газа.</w:t>
      </w:r>
    </w:p>
    <w:p w14:paraId="700A4499" w14:textId="77777777" w:rsidR="00956C66" w:rsidRDefault="000D5F02" w:rsidP="00956C66">
      <w:pPr>
        <w:pStyle w:val="a4"/>
      </w:pPr>
      <w:r>
        <w:t>Наиболее сложные по природе и грозные по последствиям — внезапные выбросы. Их возникновение и развитие зависят не только от величины давления пород и газа, но и от структуры угольного пласта, свойств угля, угла падения и мощности пласта.</w:t>
      </w:r>
    </w:p>
    <w:p w14:paraId="15D2FACA" w14:textId="77777777" w:rsidR="00956C66" w:rsidRDefault="000D5F02" w:rsidP="00956C66">
      <w:pPr>
        <w:pStyle w:val="a4"/>
      </w:pPr>
      <w:r>
        <w:t>При проведении подготовительных и очистных горных выработок в угольном пласте происходят изменения напряженного состояния. Вблизи забоя уголь растрес</w:t>
      </w:r>
      <w:r>
        <w:lastRenderedPageBreak/>
        <w:t>кивается, частично разрушается, делается более рыхлым и теряет большую часть заключенного в нем газа. В этой призабойной части пласта напряжения в угле невелики.</w:t>
      </w:r>
    </w:p>
    <w:p w14:paraId="3C3B7E66" w14:textId="067DD8B1" w:rsidR="00956C66" w:rsidRDefault="000D5F02" w:rsidP="00956C66">
      <w:pPr>
        <w:pStyle w:val="a4"/>
      </w:pPr>
      <w:r>
        <w:t>На некотором расстоянии от поверхности забоя (порядка 1—3 м) уголь под влиянием горного давления делается, наоборот, более плотным и способным выдерживать значительное давление. В этой области так называемого опорного давления газопроницаемость угля оказывается пониженной, образуется так называемый газовый барьер, препятствующий газовыделению в горную выработку. Вследствие этого на некотором расстоянии от обнажения пласта уголь и заключ</w:t>
      </w:r>
      <w:r w:rsidR="001248A4">
        <w:t>ё</w:t>
      </w:r>
      <w:r>
        <w:t>н</w:t>
      </w:r>
      <w:r w:rsidR="001248A4">
        <w:t>н</w:t>
      </w:r>
      <w:r>
        <w:t>ый в нем газ находятся под значительным давлением. По мере подвигания горных выработок перемещаются и опережающие их волна давления и газовый барьер.</w:t>
      </w:r>
    </w:p>
    <w:p w14:paraId="60A70686" w14:textId="77777777" w:rsidR="00956C66" w:rsidRDefault="000D5F02" w:rsidP="00956C66">
      <w:pPr>
        <w:pStyle w:val="a4"/>
      </w:pPr>
      <w:r>
        <w:t>Если структура и прочность угольного пласта и вмещающих пород по простиранию не меняются, то этот процесс протекает равномерно и газ с более или менее постоянной скоростью выделяется из призабойной области трещиноватого угля.</w:t>
      </w:r>
    </w:p>
    <w:p w14:paraId="5B405BCD" w14:textId="77777777" w:rsidR="009C7FE4" w:rsidRDefault="000D5F02" w:rsidP="00956C66">
      <w:pPr>
        <w:pStyle w:val="a4"/>
      </w:pPr>
      <w:r>
        <w:t>Если же, как это часто имеет место в угольных шахтах, структура и прочностные свойства пласта угля и вмещающих его пород изменяются, опускание кровли над выработками происходит не плавно, а скачкообразно, то это вызывает внезапные динамические дополнительные нагрузки на угольный пласт. В особенности эти нагрузки велики при наличии над очистными выработками прочных пород, зависающих над выработанным пространством, или при сложной структуре угольного пласта, включающего пачки прочных и пропластки перемятых непрочных углей или углистого аргиллита.</w:t>
      </w:r>
    </w:p>
    <w:p w14:paraId="09F654EB" w14:textId="15946B89" w:rsidR="009C7FE4" w:rsidRDefault="000D5F02" w:rsidP="00956C66">
      <w:pPr>
        <w:pStyle w:val="a4"/>
      </w:pPr>
      <w:r>
        <w:t>При динамических дополнительных нагрузках на угольный пласт или внезапном разрушении внутри угольного пласта относительно прочного включения происходит быстрое разрушение части угольного пласта, захватывающее зону опорного давления и газового барьера: получаемая углем кинетическая энергия горных пород и накопленная им самим потенциальная энергия расходуется на дробление и отброс насыщенного газом угля; при дроблении резко возрастает поверхность десорбции газа и мгновенно образуются многочисленные каналы для его истечения. Газ бурно выделяется из разрушенного угля и при своем расширении и движении увлекает с собой уголь. Если пласт залегает наклонно и выработка пройдена по вос</w:t>
      </w:r>
      <w:r>
        <w:lastRenderedPageBreak/>
        <w:t>станию, собственный вес угля увеличивает скорость и дальность его отброса. В результате, выработки иногда заполняются углем на десятки, а газом — на сотни метров.</w:t>
      </w:r>
    </w:p>
    <w:p w14:paraId="2A9B2720" w14:textId="77777777" w:rsidR="009C7FE4" w:rsidRDefault="000D5F02" w:rsidP="00956C66">
      <w:pPr>
        <w:pStyle w:val="a4"/>
      </w:pPr>
      <w:r>
        <w:t>Таким образом, фактором, возбуждающим внезапный выброс, чаще является давление горных пород и, в меньшей степени, давление газа; факторами, развивающими выброс, являются выделение газа, а на наклонно залегающих и крутопадающих пластах, кроме того, и сила веса самого угля.</w:t>
      </w:r>
    </w:p>
    <w:p w14:paraId="665122BD" w14:textId="77777777" w:rsidR="009C7FE4" w:rsidRDefault="000D5F02" w:rsidP="00956C66">
      <w:pPr>
        <w:pStyle w:val="a4"/>
      </w:pPr>
      <w:r>
        <w:t>Внезапные выбросы можно возбудить искусственно путем мгновенного обнажения области опорного давления угольного пласта и сильного ее сотрясения; на этом принципе основано сотрясательное взрывание, целью которого является искусственно вызвать выброс на опасном пласте в такой момент, когда люди из участка выведены в безопасное место.</w:t>
      </w:r>
      <w:r w:rsidR="009C7FE4">
        <w:t xml:space="preserve"> </w:t>
      </w:r>
      <w:r>
        <w:t>Внезапное вскрытие угольного пласта путем взрывания оставленной в квершлаге породной пробки также может привести к выбросу угля и газа.</w:t>
      </w:r>
    </w:p>
    <w:p w14:paraId="1A789E03" w14:textId="77777777" w:rsidR="009C7FE4" w:rsidRDefault="000D5F02" w:rsidP="00956C66">
      <w:pPr>
        <w:pStyle w:val="a4"/>
      </w:pPr>
      <w:r>
        <w:t>Опасность угольных пластов по внезапным выбросам возрастает с уменьшением прочности угля и увеличением мощности пачек с непрочным перемятым углем, с увеличением мощности пластов и угла их падения. В местах геологических нарушений внезапные выбросы происходят чаще, чем в местах спокойного залегания пластов; в подготовительных выработках чаше, чем в очистных; сила (интенсивность) выбросов в очистных выработках больше, чем в подготовительных по углю; наибольшей силы обычно достигают внезапные выбросы при вскрытии пластов квершлагами.</w:t>
      </w:r>
    </w:p>
    <w:p w14:paraId="2E611BCD" w14:textId="77777777" w:rsidR="009C7FE4" w:rsidRDefault="000D5F02" w:rsidP="00956C66">
      <w:pPr>
        <w:pStyle w:val="a4"/>
      </w:pPr>
      <w:r>
        <w:t>Подавляющее число внезапных выбросов происходило в направлении сверху вниз, однако имели место единичные случаи выбросов снизу вверх. При внезапных выбросах выделяется от сотен до десятков тысяч м</w:t>
      </w:r>
      <w:r w:rsidRPr="00F660D6">
        <w:rPr>
          <w:vertAlign w:val="superscript"/>
        </w:rPr>
        <w:t>3</w:t>
      </w:r>
      <w:r>
        <w:t xml:space="preserve"> метана. В типичных случаях газовыделение на тонну выброшенного угля составляло от 10 до 60 м</w:t>
      </w:r>
      <w:r w:rsidRPr="00F660D6">
        <w:rPr>
          <w:vertAlign w:val="superscript"/>
        </w:rPr>
        <w:t>3</w:t>
      </w:r>
      <w:r>
        <w:t xml:space="preserve"> и быстро прекращалось; в некоторых случаях газовыделение продолжалось длительное время после выброса и происходило, по-видимому, из вскрытых при этом суфляров.</w:t>
      </w:r>
    </w:p>
    <w:p w14:paraId="64F99C05" w14:textId="3476EA58" w:rsidR="009C7FE4" w:rsidRDefault="000D5F02" w:rsidP="00956C66">
      <w:pPr>
        <w:pStyle w:val="a4"/>
      </w:pPr>
      <w:r>
        <w:t>При внезапных выбросах образуются пустоты самых разнообразных форм. Часто эти пустоты имеют грушевидную</w:t>
      </w:r>
      <w:r w:rsidRPr="000D5F02">
        <w:t xml:space="preserve"> </w:t>
      </w:r>
      <w:r>
        <w:t>форму с длинной осью, расположенной по падению пласта (</w:t>
      </w:r>
      <w:r w:rsidR="00E6077F" w:rsidRPr="00B72ADD">
        <w:rPr>
          <w:rStyle w:val="afff6"/>
        </w:rPr>
        <w:fldChar w:fldCharType="begin"/>
      </w:r>
      <w:r w:rsidR="00E6077F" w:rsidRPr="00B72ADD">
        <w:rPr>
          <w:rStyle w:val="afff6"/>
        </w:rPr>
        <w:instrText xml:space="preserve"> REF _Ref228174298 \h </w:instrText>
      </w:r>
      <w:r w:rsidR="00B72ADD">
        <w:rPr>
          <w:rStyle w:val="afff6"/>
        </w:rPr>
        <w:instrText xml:space="preserve"> \* MERGEFORMAT </w:instrText>
      </w:r>
      <w:r w:rsidR="00E6077F" w:rsidRPr="00B72ADD">
        <w:rPr>
          <w:rStyle w:val="afff6"/>
        </w:rPr>
      </w:r>
      <w:r w:rsidR="00E6077F" w:rsidRPr="00B72ADD">
        <w:rPr>
          <w:rStyle w:val="afff6"/>
        </w:rPr>
        <w:fldChar w:fldCharType="separate"/>
      </w:r>
      <w:r w:rsidR="00E6077F" w:rsidRPr="00B72ADD">
        <w:rPr>
          <w:rStyle w:val="afff6"/>
        </w:rPr>
        <w:t>Рисунок 1</w:t>
      </w:r>
      <w:r w:rsidR="00E6077F" w:rsidRPr="00B72ADD">
        <w:rPr>
          <w:rStyle w:val="afff6"/>
        </w:rPr>
        <w:fldChar w:fldCharType="end"/>
      </w:r>
      <w:r>
        <w:t>).</w:t>
      </w:r>
    </w:p>
    <w:p w14:paraId="07137576" w14:textId="77777777" w:rsidR="009C7FE4" w:rsidRDefault="000D5F02" w:rsidP="00956C66">
      <w:pPr>
        <w:pStyle w:val="a4"/>
      </w:pPr>
      <w:r>
        <w:lastRenderedPageBreak/>
        <w:t>Отброшенный уголь часто сильно измельчен, иногда покрыт слоем тонкой пыли. Иногда уголь отжимается в выработку целым блоком объемом в несколько кубических метров.</w:t>
      </w:r>
    </w:p>
    <w:p w14:paraId="79765CB6" w14:textId="455175F1" w:rsidR="009C7FE4" w:rsidRDefault="00C7688C" w:rsidP="00956C66">
      <w:pPr>
        <w:pStyle w:val="a4"/>
      </w:pPr>
      <w:r>
        <w:rPr>
          <w:noProof/>
        </w:rPr>
        <mc:AlternateContent>
          <mc:Choice Requires="wps">
            <w:drawing>
              <wp:anchor distT="0" distB="0" distL="114300" distR="114300" simplePos="0" relativeHeight="251674624" behindDoc="1" locked="0" layoutInCell="1" allowOverlap="1" wp14:anchorId="2435D892" wp14:editId="16DBC85B">
                <wp:simplePos x="0" y="0"/>
                <wp:positionH relativeFrom="column">
                  <wp:posOffset>13970</wp:posOffset>
                </wp:positionH>
                <wp:positionV relativeFrom="paragraph">
                  <wp:posOffset>1482090</wp:posOffset>
                </wp:positionV>
                <wp:extent cx="3559175" cy="635"/>
                <wp:effectExtent l="0" t="0" r="0" b="0"/>
                <wp:wrapTight wrapText="bothSides">
                  <wp:wrapPolygon edited="0">
                    <wp:start x="0" y="0"/>
                    <wp:lineTo x="0" y="21600"/>
                    <wp:lineTo x="21600" y="21600"/>
                    <wp:lineTo x="21600" y="0"/>
                  </wp:wrapPolygon>
                </wp:wrapTight>
                <wp:docPr id="924379612" name="Надпись 1"/>
                <wp:cNvGraphicFramePr/>
                <a:graphic xmlns:a="http://schemas.openxmlformats.org/drawingml/2006/main">
                  <a:graphicData uri="http://schemas.microsoft.com/office/word/2010/wordprocessingShape">
                    <wps:wsp>
                      <wps:cNvSpPr txBox="1"/>
                      <wps:spPr>
                        <a:xfrm>
                          <a:off x="0" y="0"/>
                          <a:ext cx="3559175" cy="635"/>
                        </a:xfrm>
                        <a:prstGeom prst="rect">
                          <a:avLst/>
                        </a:prstGeom>
                        <a:solidFill>
                          <a:prstClr val="white"/>
                        </a:solidFill>
                        <a:ln>
                          <a:noFill/>
                        </a:ln>
                      </wps:spPr>
                      <wps:txbx>
                        <w:txbxContent>
                          <w:p w14:paraId="01E8274F" w14:textId="4613B385" w:rsidR="00C7688C" w:rsidRPr="00C7688C" w:rsidRDefault="00C7688C" w:rsidP="00C7688C">
                            <w:pPr>
                              <w:pStyle w:val="afffd"/>
                            </w:pPr>
                            <w:bookmarkStart w:id="35" w:name="_Ref228174298"/>
                            <w:r w:rsidRPr="00C7688C">
                              <w:t xml:space="preserve">Рисунок </w:t>
                            </w:r>
                            <w:r w:rsidR="008D0E92">
                              <w:fldChar w:fldCharType="begin"/>
                            </w:r>
                            <w:r w:rsidR="008D0E92">
                              <w:instrText xml:space="preserve"> SEQ Рисунок \* ARABIC </w:instrText>
                            </w:r>
                            <w:r w:rsidR="008D0E92">
                              <w:fldChar w:fldCharType="separate"/>
                            </w:r>
                            <w:r w:rsidR="00106831">
                              <w:rPr>
                                <w:noProof/>
                              </w:rPr>
                              <w:t>1</w:t>
                            </w:r>
                            <w:r w:rsidR="008D0E92">
                              <w:rPr>
                                <w:noProof/>
                              </w:rPr>
                              <w:fldChar w:fldCharType="end"/>
                            </w:r>
                            <w:bookmarkEnd w:id="35"/>
                            <w:r w:rsidRPr="00C7688C">
                              <w:t>. Схема образования полости в выработке после внезапного выброса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435D892" id="_x0000_t202" coordsize="21600,21600" o:spt="202" path="m,l,21600r21600,l21600,xe">
                <v:stroke joinstyle="miter"/>
                <v:path gradientshapeok="t" o:connecttype="rect"/>
              </v:shapetype>
              <v:shape id="Надпись 1" o:spid="_x0000_s1026" type="#_x0000_t202" style="position:absolute;left:0;text-align:left;margin-left:1.1pt;margin-top:116.7pt;width:280.25pt;height:.05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" stroked="f">
                <v:textbox style="mso-fit-shape-to-text:t" inset="0,0,0,0">
                  <w:txbxContent>
                    <w:p w14:paraId="01E8274F" w14:textId="4613B385" w:rsidR="00C7688C" w:rsidRPr="00C7688C" w:rsidRDefault="00C7688C" w:rsidP="00C7688C">
                      <w:pPr>
                        <w:pStyle w:val="afffd"/>
                      </w:pPr>
                      <w:bookmarkStart w:id="38" w:name="_Ref228174298"/>
                      <w:r w:rsidRPr="00C7688C">
                        <w:t xml:space="preserve">Рисунок </w:t>
                      </w:r>
                      <w:fldSimple w:instr=" SEQ Рисунок \* ARABIC ">
                        <w:r w:rsidR="00106831">
                          <w:rPr>
                            <w:noProof/>
                          </w:rPr>
                          <w:t>1</w:t>
                        </w:r>
                      </w:fldSimple>
                      <w:bookmarkEnd w:id="38"/>
                      <w:r w:rsidRPr="00C7688C">
                        <w:t>. Схема образования полости в выработке после внезапного выброса</w:t>
                      </w:r>
                    </w:p>
                  </w:txbxContent>
                </v:textbox>
                <w10:wrap type="tight"/>
              </v:shape>
            </w:pict>
          </mc:Fallback>
        </mc:AlternateContent>
      </w:r>
      <w:r>
        <w:rPr>
          <w:noProof/>
        </w:rPr>
        <mc:AlternateContent>
          <mc:Choice Requires="wps">
            <w:drawing>
              <wp:anchor distT="0" distB="0" distL="114300" distR="114300" simplePos="0" relativeHeight="251661312" behindDoc="1" locked="0" layoutInCell="1" allowOverlap="1" wp14:anchorId="7C498BC2" wp14:editId="07D81D0F">
                <wp:simplePos x="0" y="0"/>
                <wp:positionH relativeFrom="column">
                  <wp:posOffset>13970</wp:posOffset>
                </wp:positionH>
                <wp:positionV relativeFrom="paragraph">
                  <wp:posOffset>69850</wp:posOffset>
                </wp:positionV>
                <wp:extent cx="3559175" cy="1355090"/>
                <wp:effectExtent l="0" t="0" r="22225" b="16510"/>
                <wp:wrapTight wrapText="bothSides">
                  <wp:wrapPolygon edited="0">
                    <wp:start x="0" y="0"/>
                    <wp:lineTo x="0" y="21560"/>
                    <wp:lineTo x="21619" y="21560"/>
                    <wp:lineTo x="21619" y="0"/>
                    <wp:lineTo x="0" y="0"/>
                  </wp:wrapPolygon>
                </wp:wrapTight>
                <wp:docPr id="610316785" name="Надпись 5"/>
                <wp:cNvGraphicFramePr/>
                <a:graphic xmlns:a="http://schemas.openxmlformats.org/drawingml/2006/main">
                  <a:graphicData uri="http://schemas.microsoft.com/office/word/2010/wordprocessingShape">
                    <wps:wsp>
                      <wps:cNvSpPr txBox="1"/>
                      <wps:spPr>
                        <a:xfrm>
                          <a:off x="0" y="0"/>
                          <a:ext cx="3559175" cy="1355090"/>
                        </a:xfrm>
                        <a:prstGeom prst="rect">
                          <a:avLst/>
                        </a:prstGeom>
                        <a:solidFill>
                          <a:schemeClr val="lt1"/>
                        </a:solidFill>
                        <a:ln w="6350">
                          <a:solidFill>
                            <a:prstClr val="black"/>
                          </a:solidFill>
                        </a:ln>
                      </wps:spPr>
                      <wps:txbx>
                        <w:txbxContent>
                          <w:p w14:paraId="0E0F99BA" w14:textId="77777777" w:rsidR="00D712C3" w:rsidRDefault="00D712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98BC2" id="Надпись 5" o:spid="_x0000_s1027" type="#_x0000_t202" style="position:absolute;left:0;text-align:left;margin-left:1.1pt;margin-top:5.5pt;width:280.25pt;height:10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" fillcolor="white [3201]" strokeweight=".5pt">
                <v:textbox>
                  <w:txbxContent>
                    <w:p w14:paraId="0E0F99BA" w14:textId="77777777" w:rsidR="00D712C3" w:rsidRDefault="00D712C3"/>
                  </w:txbxContent>
                </v:textbox>
                <w10:wrap type="tight"/>
              </v:shape>
            </w:pict>
          </mc:Fallback>
        </mc:AlternateContent>
      </w:r>
      <w:r w:rsidR="000D5F02">
        <w:t>Обычно внезапным выбросам угля и газа предшествуют предупредительные признаки, по которым опытные горнорабочие узнают о грозящей опасности. К этим признакам (предвестникам) относятся: усиление давления вмещающих пород на угольный пласт и крепь; усиление отжима угля, опускания кровли и поддувания почвы; треск в массиве, хлопки, иногда напоминающие стрельбу, глухие удары, похожие на орудийные выстрелы, иногда сплошной гул; шелушение и отслаивание угля, стреляние угля; толчки на буровой инструмент, зажатие штанг.</w:t>
      </w:r>
    </w:p>
    <w:p w14:paraId="65E2C567" w14:textId="77777777" w:rsidR="009C7FE4" w:rsidRDefault="000D5F02" w:rsidP="00956C66">
      <w:pPr>
        <w:pStyle w:val="a4"/>
      </w:pPr>
      <w:r>
        <w:t>Длительность собственно выброса мала — порядка нескольких секунд. Однако выброс не представляет собой взрыва, а является процессом лавинно нарастающим, причем новейшими исследованиями в СССР установлено, что подготовка и разгон процесса выброса могут длиться несколько десятков минут. Последнее обстоятельство имеет важное значение, ибо, как показывает практика, при своевременно замеченной начавшейся подготовке выброса последний может быть предупрежден даже таким простым способом, как подпор угольного забоя досками или щитом.</w:t>
      </w:r>
    </w:p>
    <w:p w14:paraId="5E1A42F1" w14:textId="77777777" w:rsidR="009C7FE4" w:rsidRDefault="000D5F02" w:rsidP="00956C66">
      <w:pPr>
        <w:pStyle w:val="a4"/>
      </w:pPr>
      <w:r>
        <w:t>Выделяющийся при внезапных выбросах газ — обычно метан или смесь метана с углекислотой (Южные бассейны Франции) или только углекислота (В. Силезия).</w:t>
      </w:r>
    </w:p>
    <w:p w14:paraId="5BCDAA9C" w14:textId="77777777" w:rsidR="009C7FE4" w:rsidRDefault="000D5F02" w:rsidP="00956C66">
      <w:pPr>
        <w:pStyle w:val="a4"/>
      </w:pPr>
      <w:r>
        <w:t>Наличие углекислоты — фактор неблагоприятный, ибо выбросы углекислоты более мощны, чем выбросы метана, вследствие большего, чем у метана, удельного веса и большего поглощения углекислоты углем.</w:t>
      </w:r>
    </w:p>
    <w:p w14:paraId="701714B2" w14:textId="77777777" w:rsidR="009C7FE4" w:rsidRDefault="000D5F02" w:rsidP="00956C66">
      <w:pPr>
        <w:pStyle w:val="a4"/>
      </w:pPr>
      <w:r>
        <w:lastRenderedPageBreak/>
        <w:t>Количество выбрасываемого угля колеблется от нескольких тонн (1—2) до тысяч тонн, а газа — от сотен до сотен тысяч кубических метров; отброс продуктов выброса — от нескольких до 50 и более метров. Наиболее часто выбросы наблюдаются на глубине не менее 250—300 м, но известны случаи выбросов на глубине 125 м (Канада).</w:t>
      </w:r>
    </w:p>
    <w:p w14:paraId="6CF2F9B4" w14:textId="77777777" w:rsidR="009C7FE4" w:rsidRDefault="000D5F02" w:rsidP="00956C66">
      <w:pPr>
        <w:pStyle w:val="a4"/>
      </w:pPr>
      <w:r>
        <w:t>Внезапные выбросы представляют грозное явление, так как даже при малой интенсивности их часто гибнут люди, а мощные выбросы, кроме того, вызывают большие нарушения в шахте, ликвидация которых длится месяцами, а иногда и дольше.</w:t>
      </w:r>
    </w:p>
    <w:p w14:paraId="5AD5810F" w14:textId="77777777" w:rsidR="009C7FE4" w:rsidRDefault="000D5F02" w:rsidP="00956C66">
      <w:pPr>
        <w:pStyle w:val="a4"/>
      </w:pPr>
      <w:r>
        <w:t>Внезапные выбросы — очень сложное явление, потому что комбинации предопределяющих возможность выбросов физико-механических факторов, а также геологических и горнотехнических условий в шахтах, чрезвычайно многообразны. В связи с этим предупреждение выбросов представляет вообще очень сложную задачу.</w:t>
      </w:r>
    </w:p>
    <w:p w14:paraId="69FFD322" w14:textId="2A574011" w:rsidR="00250803" w:rsidRDefault="000D5F02" w:rsidP="00956C66">
      <w:pPr>
        <w:pStyle w:val="a4"/>
      </w:pPr>
      <w:r>
        <w:t>Внезапные выбросы угля и газа начались в угольных шахтах около 150 лет назад — впервые во Франции (бассейны Гар, Севенны), а н</w:t>
      </w:r>
      <w:r w:rsidR="00250803">
        <w:t>ын</w:t>
      </w:r>
      <w:r>
        <w:t>е известны во многих бассейнах Западной Европы и Англии (Бельгия, Рур, Н. Силезия, Венгрия — Печ, Болгария), в США и Канаде (Британская Колумбия).</w:t>
      </w:r>
    </w:p>
    <w:p w14:paraId="6261531F" w14:textId="4B5C4BCE" w:rsidR="009944A0" w:rsidRDefault="000D5F02" w:rsidP="00956C66">
      <w:pPr>
        <w:pStyle w:val="a4"/>
      </w:pPr>
      <w:r>
        <w:t xml:space="preserve">Первый очень сильный выброс угля и газа произошел в Европе 17 апреля 1879 г. в шахте «Аграпп» № 2 (Бельгия) в пласте Эпюисуар. Из забоя сбойки по восстанию с горизонта 610 м на горизонт 580 м произошел выброс 420 т угольной мелочи и огромного количества газа, который, следуя против вентиляционной струи, поднялся на земную поверхность по подъемному стволу, служившему для подачи в шахту свежего воздуха. Здесь он загорелся от железной печи, стоявшей на расстоянии 23 м от ствола шахты на верхней приемной площадке надшахтного здания около машиниста подъемной машины, и горел свыше двух часов над устьем шахты столбом в 50 м высоты, уничтожив копер и превратив в развалины надшахтное здание. Когда выделение газа из шахты на земную поверхность стало ослабевать и пламя начало спадать, начались взрывы. Они следовали с интервалами примерно в десять минут один за другим, кроме последнего, седьмого, наиболее сильного, происшедшего через 47 мин. после предыдущего и притом тогда, когда пламени над устьем шахты уже не было. Из 200 человек, бывших в шахте, погибло 121. Кроме того, было обожжено 14 человек, находившихся в надшахтном здании подъемной </w:t>
      </w:r>
      <w:r>
        <w:lastRenderedPageBreak/>
        <w:t xml:space="preserve">шахты, из них трое — смертельно. По приблизительным подсчетам всего было выброшено метана около 500 тыс. </w:t>
      </w:r>
      <w:r w:rsidR="0009437D">
        <w:t>м</w:t>
      </w:r>
      <w:r w:rsidRPr="0009437D">
        <w:rPr>
          <w:vertAlign w:val="superscript"/>
        </w:rPr>
        <w:t>3</w:t>
      </w:r>
      <w:r>
        <w:t>, причем в первое время выделялось его свыше 2000 м</w:t>
      </w:r>
      <w:r w:rsidRPr="0009437D">
        <w:rPr>
          <w:vertAlign w:val="superscript"/>
        </w:rPr>
        <w:t>3</w:t>
      </w:r>
      <w:r>
        <w:t>/мин.</w:t>
      </w:r>
    </w:p>
    <w:p w14:paraId="5CEC3ABD" w14:textId="47554EC8" w:rsidR="009944A0" w:rsidRDefault="000D5F02" w:rsidP="00956C66">
      <w:pPr>
        <w:pStyle w:val="a4"/>
      </w:pPr>
      <w:r>
        <w:t xml:space="preserve">Позже были также очень сильные выбросы и в других бассейнах, но без таких трагических последствий. Так, в бассейне Гар (Франция) в шахте «Фонтен» в 1921 г. произошел выброс 5000 т угля с выделением 100 000 </w:t>
      </w:r>
      <w:r w:rsidR="0009437D">
        <w:t>м</w:t>
      </w:r>
      <w:r w:rsidRPr="0009437D">
        <w:rPr>
          <w:vertAlign w:val="superscript"/>
        </w:rPr>
        <w:t>3</w:t>
      </w:r>
      <w:r>
        <w:t xml:space="preserve"> газа (СО</w:t>
      </w:r>
      <w:r w:rsidR="0009437D" w:rsidRPr="0009437D">
        <w:rPr>
          <w:vertAlign w:val="subscript"/>
        </w:rPr>
        <w:t>2</w:t>
      </w:r>
      <w:r>
        <w:t xml:space="preserve"> и СН</w:t>
      </w:r>
      <w:r w:rsidRPr="0009437D">
        <w:rPr>
          <w:vertAlign w:val="subscript"/>
        </w:rPr>
        <w:t>4</w:t>
      </w:r>
      <w:r>
        <w:t xml:space="preserve">) .В Британской Колумбии (шахта «Мориссей») в 1904 г. было выброшено тоже около 5000 т угля и до 75 000 </w:t>
      </w:r>
      <w:r w:rsidR="0009437D">
        <w:t>м</w:t>
      </w:r>
      <w:r w:rsidRPr="0009437D">
        <w:rPr>
          <w:vertAlign w:val="superscript"/>
        </w:rPr>
        <w:t>3</w:t>
      </w:r>
      <w:r>
        <w:t xml:space="preserve"> метана.</w:t>
      </w:r>
    </w:p>
    <w:p w14:paraId="7B82219B" w14:textId="79F2F51F" w:rsidR="009944A0" w:rsidRDefault="000D5F02" w:rsidP="00956C66">
      <w:pPr>
        <w:pStyle w:val="a4"/>
      </w:pPr>
      <w:r>
        <w:t>В России первый типичный выброс угля и газа произошел в Донбассе в 1906 г. в шахте «Новая Смолянка» из пласта Смоляниновского при следующих обстоятельствах. 9 сентября после взрывания в забое квершлага четырех зарядов в шпурах, обнаживших Смоляниновский пласт, взрывник подошел к забою, чтобы выяснить эффект взрывания. Возвращаясь от забоя, на расстоянии около 30 ж он услышал шум, затем упал от толчка в спину и некоторое время катился по почве под напором волны воздуха и газа, осыпаемый мелким углем. Поднявшись на ноги, взрывник ощупью (его лампа потухла) добрался до ствола шахты и поднялся до Прасковиевского пласта. Там, в околоствольном дворе находились десятник и стволовой, которые толчка воздуха не почувствовали, но заметили по ореолу лампы, что в околоствольном дворе появилась поднимавшаяся из ствола шахты метановоздушная сме</w:t>
      </w:r>
      <w:r w:rsidR="0009437D">
        <w:t>сь</w:t>
      </w:r>
      <w:r>
        <w:t>. Немедленно все люди выехали из шахты.</w:t>
      </w:r>
    </w:p>
    <w:p w14:paraId="2AF76782" w14:textId="77777777" w:rsidR="009944A0" w:rsidRDefault="000D5F02" w:rsidP="00956C66">
      <w:pPr>
        <w:pStyle w:val="a4"/>
      </w:pPr>
      <w:r>
        <w:t>Количество выделившегося в этом случае газа не было определено, но угля было выброшено, по-видимому, не менее нескольких десятков тонн, ибо в квершлаге на некотором расстоянии от забоя образовался вал из угольной мелочи, доходивший почти до самой кровли квершлага, и далее по квершлагу было также довольно много мелкого угля и пыли.</w:t>
      </w:r>
    </w:p>
    <w:p w14:paraId="67302061" w14:textId="254C60A3" w:rsidR="009944A0" w:rsidRDefault="000D5F02" w:rsidP="00956C66">
      <w:pPr>
        <w:pStyle w:val="a4"/>
      </w:pPr>
      <w:r>
        <w:t>После описанного выброса в шахте «Смолянка» эти явления стали пр</w:t>
      </w:r>
      <w:r w:rsidR="009944A0">
        <w:t>о</w:t>
      </w:r>
      <w:r>
        <w:t xml:space="preserve">исходить у нас и в других бассейнах и за истекшие 50 лет число их превысило 2100, причем около 1800 произошло в Донбассе с выбросом угля в количестве от нескольких до 1000 т. Распределение случаев выбросов по бассейнам показано в </w:t>
      </w:r>
      <w:r w:rsidR="00B66B62" w:rsidRPr="00B66B62">
        <w:rPr>
          <w:rStyle w:val="afff6"/>
        </w:rPr>
        <w:fldChar w:fldCharType="begin"/>
      </w:r>
      <w:r w:rsidR="00B66B62" w:rsidRPr="00B66B62">
        <w:rPr>
          <w:rStyle w:val="afff6"/>
        </w:rPr>
        <w:instrText xml:space="preserve"> REF _Ref228175306 \h </w:instrText>
      </w:r>
      <w:r w:rsidR="00B66B62">
        <w:rPr>
          <w:rStyle w:val="afff6"/>
        </w:rPr>
        <w:instrText xml:space="preserve"> \* MERGEFORMAT </w:instrText>
      </w:r>
      <w:r w:rsidR="00B66B62" w:rsidRPr="00B66B62">
        <w:rPr>
          <w:rStyle w:val="afff6"/>
        </w:rPr>
      </w:r>
      <w:r w:rsidR="00B66B62" w:rsidRPr="00B66B62">
        <w:rPr>
          <w:rStyle w:val="afff6"/>
        </w:rPr>
        <w:fldChar w:fldCharType="separate"/>
      </w:r>
      <w:r w:rsidR="00B66B62">
        <w:rPr>
          <w:rStyle w:val="afff6"/>
        </w:rPr>
        <w:t>т</w:t>
      </w:r>
      <w:r w:rsidR="00B66B62" w:rsidRPr="00B66B62">
        <w:rPr>
          <w:rStyle w:val="afff6"/>
        </w:rPr>
        <w:t>аблиц</w:t>
      </w:r>
      <w:r w:rsidR="00B66B62">
        <w:rPr>
          <w:rStyle w:val="afff6"/>
        </w:rPr>
        <w:t>е</w:t>
      </w:r>
      <w:r w:rsidR="00B66B62" w:rsidRPr="00B66B62">
        <w:rPr>
          <w:rStyle w:val="afff6"/>
        </w:rPr>
        <w:t xml:space="preserve"> 2</w:t>
      </w:r>
      <w:r w:rsidR="00B66B62" w:rsidRPr="00B66B62">
        <w:rPr>
          <w:rStyle w:val="afff6"/>
        </w:rPr>
        <w:fldChar w:fldCharType="end"/>
      </w:r>
      <w:r>
        <w:t>.</w:t>
      </w:r>
    </w:p>
    <w:p w14:paraId="05DE0D5E" w14:textId="62EBD45B" w:rsidR="009944A0" w:rsidRDefault="000D5F02" w:rsidP="00956C66">
      <w:pPr>
        <w:pStyle w:val="a4"/>
      </w:pPr>
      <w:r>
        <w:t xml:space="preserve">Приводим описание одного из особо типичных случаев выброса из забоя шгрека, происшедшего на шахте «Красный Профинтерн» (Донбасс) в пласте Дерезовка </w:t>
      </w:r>
      <w:r w:rsidR="00B72ADD">
        <w:rPr>
          <w:lang w:val="en-US"/>
        </w:rPr>
        <w:t>k</w:t>
      </w:r>
      <w:r w:rsidR="00B72ADD" w:rsidRPr="00B72ADD">
        <w:rPr>
          <w:vertAlign w:val="subscript"/>
        </w:rPr>
        <w:t>3</w:t>
      </w:r>
      <w:r>
        <w:t xml:space="preserve"> </w:t>
      </w:r>
      <w:r>
        <w:lastRenderedPageBreak/>
        <w:t>(1928 г.) на нижнем штреке № 20/362 (</w:t>
      </w:r>
      <w:r w:rsidR="0064101D" w:rsidRPr="0064101D">
        <w:rPr>
          <w:rStyle w:val="afff6"/>
        </w:rPr>
        <w:fldChar w:fldCharType="begin"/>
      </w:r>
      <w:r w:rsidR="0064101D" w:rsidRPr="0064101D">
        <w:rPr>
          <w:rStyle w:val="afff6"/>
        </w:rPr>
        <w:instrText xml:space="preserve"> REF _Ref228174298 \h </w:instrText>
      </w:r>
      <w:r w:rsidR="0064101D">
        <w:rPr>
          <w:rStyle w:val="afff6"/>
        </w:rPr>
        <w:instrText xml:space="preserve"> \* MERGEFORMAT </w:instrText>
      </w:r>
      <w:r w:rsidR="0064101D" w:rsidRPr="0064101D">
        <w:rPr>
          <w:rStyle w:val="afff6"/>
        </w:rPr>
      </w:r>
      <w:r w:rsidR="0064101D" w:rsidRPr="0064101D">
        <w:rPr>
          <w:rStyle w:val="afff6"/>
        </w:rPr>
        <w:fldChar w:fldCharType="separate"/>
      </w:r>
      <w:r w:rsidR="0064101D" w:rsidRPr="0064101D">
        <w:rPr>
          <w:rStyle w:val="afff6"/>
        </w:rPr>
        <w:t>Рисунок 1</w:t>
      </w:r>
      <w:r w:rsidR="0064101D" w:rsidRPr="0064101D">
        <w:rPr>
          <w:rStyle w:val="afff6"/>
        </w:rPr>
        <w:fldChar w:fldCharType="end"/>
      </w:r>
      <w:r>
        <w:t xml:space="preserve">) с выбросом около 80 т угля. Ночью 5 ноября были пробурены четыре передовых шпура на глубину 3 </w:t>
      </w:r>
      <w:r w:rsidR="00B72ADD">
        <w:t>м</w:t>
      </w:r>
      <w:r>
        <w:t xml:space="preserve"> каждый. Утром начал работать забойщик, который продвинул забой на 1,4 </w:t>
      </w:r>
      <w:r w:rsidR="00B72ADD">
        <w:t>м</w:t>
      </w:r>
      <w:r>
        <w:t>. Во время работы никаких признаков предстоящего выброса не обнаружилось.</w:t>
      </w:r>
    </w:p>
    <w:p w14:paraId="66F697D5" w14:textId="03E8CE07" w:rsidR="00A26671" w:rsidRPr="00A26671" w:rsidRDefault="00A26671" w:rsidP="00A26671">
      <w:pPr>
        <w:pStyle w:val="affd"/>
        <w:rPr>
          <w:rStyle w:val="afff6"/>
          <w:iCs w:val="0"/>
          <w:color w:val="565B5F" w:themeColor="accent5" w:themeShade="80"/>
        </w:rPr>
      </w:pPr>
      <w:bookmarkStart w:id="36" w:name="_Ref228175306"/>
      <w:r w:rsidRPr="00A26671">
        <w:rPr>
          <w:rStyle w:val="afff6"/>
          <w:iCs w:val="0"/>
          <w:color w:val="565B5F" w:themeColor="accent5" w:themeShade="80"/>
        </w:rPr>
        <w:t xml:space="preserve">Таблица </w:t>
      </w:r>
      <w:r w:rsidRPr="00A26671">
        <w:rPr>
          <w:rStyle w:val="afff6"/>
          <w:iCs w:val="0"/>
          <w:color w:val="565B5F" w:themeColor="accent5" w:themeShade="80"/>
        </w:rPr>
        <w:fldChar w:fldCharType="begin"/>
      </w:r>
      <w:r w:rsidRPr="00A26671">
        <w:rPr>
          <w:rStyle w:val="afff6"/>
          <w:iCs w:val="0"/>
          <w:color w:val="565B5F" w:themeColor="accent5" w:themeShade="80"/>
        </w:rPr>
        <w:instrText xml:space="preserve"> SEQ Таблица \* ARABIC </w:instrText>
      </w:r>
      <w:r w:rsidRPr="00A26671">
        <w:rPr>
          <w:rStyle w:val="afff6"/>
          <w:iCs w:val="0"/>
          <w:color w:val="565B5F" w:themeColor="accent5" w:themeShade="80"/>
        </w:rPr>
        <w:fldChar w:fldCharType="separate"/>
      </w:r>
      <w:r w:rsidR="007903AA">
        <w:rPr>
          <w:rStyle w:val="afff6"/>
          <w:iCs w:val="0"/>
          <w:noProof/>
          <w:color w:val="565B5F" w:themeColor="accent5" w:themeShade="80"/>
        </w:rPr>
        <w:t>2</w:t>
      </w:r>
      <w:r w:rsidRPr="00A26671">
        <w:rPr>
          <w:rStyle w:val="afff6"/>
          <w:iCs w:val="0"/>
          <w:color w:val="565B5F" w:themeColor="accent5" w:themeShade="80"/>
        </w:rPr>
        <w:fldChar w:fldCharType="end"/>
      </w:r>
      <w:bookmarkEnd w:id="36"/>
    </w:p>
    <w:tbl>
      <w:tblPr>
        <w:tblStyle w:val="af4"/>
        <w:tblW w:w="0" w:type="auto"/>
        <w:tblLook w:val="04A0" w:firstRow="1" w:lastRow="0" w:firstColumn="1" w:lastColumn="0" w:noHBand="0" w:noVBand="1"/>
      </w:tblPr>
      <w:tblGrid>
        <w:gridCol w:w="3261"/>
        <w:gridCol w:w="1134"/>
        <w:gridCol w:w="1557"/>
      </w:tblGrid>
      <w:tr w:rsidR="009944A0" w:rsidRPr="00B72ADD" w14:paraId="41FAB677" w14:textId="77777777" w:rsidTr="005C7A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0BF14542" w14:textId="737B8707" w:rsidR="009944A0" w:rsidRPr="00B72ADD" w:rsidRDefault="00B72ADD" w:rsidP="00B72ADD">
            <w:pPr>
              <w:pStyle w:val="a4"/>
              <w:jc w:val="center"/>
              <w:rPr>
                <w:b/>
                <w:bCs/>
              </w:rPr>
            </w:pPr>
            <w:r w:rsidRPr="00B72ADD">
              <w:rPr>
                <w:b/>
                <w:bCs/>
              </w:rPr>
              <w:t>Количество внезапных выбросов по бассейнам и месторождениям</w:t>
            </w:r>
          </w:p>
        </w:tc>
      </w:tr>
      <w:tr w:rsidR="009944A0" w14:paraId="57BBD367" w14:textId="77777777" w:rsidTr="00C6318B">
        <w:tc>
          <w:tcPr>
            <w:cnfStyle w:val="001000000000" w:firstRow="0" w:lastRow="0" w:firstColumn="1" w:lastColumn="0" w:oddVBand="0" w:evenVBand="0" w:oddHBand="0" w:evenHBand="0" w:firstRowFirstColumn="0" w:firstRowLastColumn="0" w:lastRowFirstColumn="0" w:lastRowLastColumn="0"/>
            <w:tcW w:w="3261" w:type="dxa"/>
          </w:tcPr>
          <w:p w14:paraId="4A36C3A1" w14:textId="7C2222F6" w:rsidR="009944A0" w:rsidRDefault="00B72ADD" w:rsidP="00B72ADD">
            <w:pPr>
              <w:pStyle w:val="a4"/>
              <w:jc w:val="center"/>
            </w:pPr>
            <w:r>
              <w:t>Название бассейна или месторождения</w:t>
            </w:r>
          </w:p>
        </w:tc>
        <w:tc>
          <w:tcPr>
            <w:tcW w:w="1134" w:type="dxa"/>
          </w:tcPr>
          <w:p w14:paraId="31FBCD82" w14:textId="2D8ABB51" w:rsidR="009944A0" w:rsidRDefault="00B72ADD" w:rsidP="00B72ADD">
            <w:pPr>
              <w:pStyle w:val="a4"/>
              <w:jc w:val="center"/>
              <w:cnfStyle w:val="000000000000" w:firstRow="0" w:lastRow="0" w:firstColumn="0" w:lastColumn="0" w:oddVBand="0" w:evenVBand="0" w:oddHBand="0" w:evenHBand="0" w:firstRowFirstColumn="0" w:firstRowLastColumn="0" w:lastRowFirstColumn="0" w:lastRowLastColumn="0"/>
            </w:pPr>
            <w:r>
              <w:t>Годы</w:t>
            </w:r>
          </w:p>
        </w:tc>
        <w:tc>
          <w:tcPr>
            <w:tcW w:w="1557" w:type="dxa"/>
          </w:tcPr>
          <w:p w14:paraId="2407BBC9" w14:textId="05471A2B" w:rsidR="009944A0" w:rsidRDefault="00B72ADD" w:rsidP="00B72ADD">
            <w:pPr>
              <w:pStyle w:val="a4"/>
              <w:jc w:val="center"/>
              <w:cnfStyle w:val="000000000000" w:firstRow="0" w:lastRow="0" w:firstColumn="0" w:lastColumn="0" w:oddVBand="0" w:evenVBand="0" w:oddHBand="0" w:evenHBand="0" w:firstRowFirstColumn="0" w:firstRowLastColumn="0" w:lastRowFirstColumn="0" w:lastRowLastColumn="0"/>
            </w:pPr>
            <w:r>
              <w:t>Количество выбросов</w:t>
            </w:r>
          </w:p>
        </w:tc>
      </w:tr>
      <w:tr w:rsidR="009944A0" w14:paraId="53007192" w14:textId="77777777" w:rsidTr="00C6318B">
        <w:tc>
          <w:tcPr>
            <w:cnfStyle w:val="001000000000" w:firstRow="0" w:lastRow="0" w:firstColumn="1" w:lastColumn="0" w:oddVBand="0" w:evenVBand="0" w:oddHBand="0" w:evenHBand="0" w:firstRowFirstColumn="0" w:firstRowLastColumn="0" w:lastRowFirstColumn="0" w:lastRowLastColumn="0"/>
            <w:tcW w:w="3261" w:type="dxa"/>
          </w:tcPr>
          <w:p w14:paraId="22357D51" w14:textId="2F92A9C7" w:rsidR="009944A0" w:rsidRDefault="00C6318B" w:rsidP="00B72ADD">
            <w:pPr>
              <w:pStyle w:val="a4"/>
              <w:jc w:val="center"/>
            </w:pPr>
            <w:r>
              <w:t>Донецкий</w:t>
            </w:r>
          </w:p>
          <w:p w14:paraId="54307B12" w14:textId="77777777" w:rsidR="00C6318B" w:rsidRDefault="00C6318B" w:rsidP="00B72ADD">
            <w:pPr>
              <w:pStyle w:val="a4"/>
              <w:jc w:val="center"/>
            </w:pPr>
            <w:r>
              <w:t>Восточный Урал (Егоршино)</w:t>
            </w:r>
          </w:p>
          <w:p w14:paraId="55A2F4DE" w14:textId="77777777" w:rsidR="00C6318B" w:rsidRDefault="00C6318B" w:rsidP="00B72ADD">
            <w:pPr>
              <w:pStyle w:val="a4"/>
              <w:jc w:val="center"/>
            </w:pPr>
            <w:r>
              <w:t>Кузнецкий</w:t>
            </w:r>
          </w:p>
          <w:p w14:paraId="2C6D03A4" w14:textId="77777777" w:rsidR="00C6318B" w:rsidRDefault="00C6318B" w:rsidP="00B72ADD">
            <w:pPr>
              <w:pStyle w:val="a4"/>
              <w:jc w:val="center"/>
            </w:pPr>
            <w:r>
              <w:t>Сучанское угольное месторождение (Дальний Восток)</w:t>
            </w:r>
          </w:p>
          <w:p w14:paraId="5BA9F7E6" w14:textId="054C97A0" w:rsidR="00C6318B" w:rsidRDefault="00C6318B" w:rsidP="00B72ADD">
            <w:pPr>
              <w:pStyle w:val="a4"/>
              <w:jc w:val="center"/>
            </w:pPr>
            <w:r>
              <w:t>Печорский</w:t>
            </w:r>
          </w:p>
        </w:tc>
        <w:tc>
          <w:tcPr>
            <w:tcW w:w="1134" w:type="dxa"/>
          </w:tcPr>
          <w:p w14:paraId="3D280A6C" w14:textId="77777777" w:rsidR="009944A0"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1906-1956</w:t>
            </w:r>
          </w:p>
          <w:p w14:paraId="16AF401E"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1944-1956</w:t>
            </w:r>
          </w:p>
          <w:p w14:paraId="2985048A"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1943-1956</w:t>
            </w:r>
          </w:p>
          <w:p w14:paraId="17991AC4"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1947-1956</w:t>
            </w:r>
          </w:p>
          <w:p w14:paraId="1F6E1F30"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p>
          <w:p w14:paraId="22981876" w14:textId="7145C391"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1950-1956</w:t>
            </w:r>
          </w:p>
        </w:tc>
        <w:tc>
          <w:tcPr>
            <w:tcW w:w="1557" w:type="dxa"/>
          </w:tcPr>
          <w:p w14:paraId="51DB3758" w14:textId="77777777" w:rsidR="009944A0"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1794</w:t>
            </w:r>
          </w:p>
          <w:p w14:paraId="611FBDCE"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176</w:t>
            </w:r>
          </w:p>
          <w:p w14:paraId="233CCD9A"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94</w:t>
            </w:r>
          </w:p>
          <w:p w14:paraId="07F4BABA"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13</w:t>
            </w:r>
          </w:p>
          <w:p w14:paraId="7668B62B" w14:textId="77777777"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p>
          <w:p w14:paraId="3FEF1B8B" w14:textId="322FC25C" w:rsidR="00C6318B" w:rsidRDefault="00C6318B" w:rsidP="00B72ADD">
            <w:pPr>
              <w:pStyle w:val="a4"/>
              <w:jc w:val="center"/>
              <w:cnfStyle w:val="000000000000" w:firstRow="0" w:lastRow="0" w:firstColumn="0" w:lastColumn="0" w:oddVBand="0" w:evenVBand="0" w:oddHBand="0" w:evenHBand="0" w:firstRowFirstColumn="0" w:firstRowLastColumn="0" w:lastRowFirstColumn="0" w:lastRowLastColumn="0"/>
            </w:pPr>
            <w:r>
              <w:t>29</w:t>
            </w:r>
          </w:p>
        </w:tc>
      </w:tr>
      <w:tr w:rsidR="009944A0" w14:paraId="6B44270D" w14:textId="77777777" w:rsidTr="00C6318B">
        <w:tc>
          <w:tcPr>
            <w:cnfStyle w:val="001000000000" w:firstRow="0" w:lastRow="0" w:firstColumn="1" w:lastColumn="0" w:oddVBand="0" w:evenVBand="0" w:oddHBand="0" w:evenHBand="0" w:firstRowFirstColumn="0" w:firstRowLastColumn="0" w:lastRowFirstColumn="0" w:lastRowLastColumn="0"/>
            <w:tcW w:w="3261" w:type="dxa"/>
          </w:tcPr>
          <w:p w14:paraId="5311D238" w14:textId="70B1E113" w:rsidR="009944A0" w:rsidRDefault="00B72ADD" w:rsidP="00B72ADD">
            <w:pPr>
              <w:pStyle w:val="a4"/>
              <w:jc w:val="center"/>
            </w:pPr>
            <w:r>
              <w:t>Всего с 1906 по 1956 г.</w:t>
            </w:r>
          </w:p>
        </w:tc>
        <w:tc>
          <w:tcPr>
            <w:tcW w:w="1134" w:type="dxa"/>
          </w:tcPr>
          <w:p w14:paraId="6DBA8290" w14:textId="77777777" w:rsidR="009944A0" w:rsidRDefault="009944A0" w:rsidP="00B72ADD">
            <w:pPr>
              <w:pStyle w:val="a4"/>
              <w:jc w:val="center"/>
              <w:cnfStyle w:val="000000000000" w:firstRow="0" w:lastRow="0" w:firstColumn="0" w:lastColumn="0" w:oddVBand="0" w:evenVBand="0" w:oddHBand="0" w:evenHBand="0" w:firstRowFirstColumn="0" w:firstRowLastColumn="0" w:lastRowFirstColumn="0" w:lastRowLastColumn="0"/>
            </w:pPr>
          </w:p>
        </w:tc>
        <w:tc>
          <w:tcPr>
            <w:tcW w:w="1557" w:type="dxa"/>
          </w:tcPr>
          <w:p w14:paraId="272FAE73" w14:textId="26D7C637" w:rsidR="009944A0" w:rsidRDefault="00C6318B" w:rsidP="00A26671">
            <w:pPr>
              <w:pStyle w:val="a4"/>
              <w:jc w:val="center"/>
              <w:cnfStyle w:val="000000000000" w:firstRow="0" w:lastRow="0" w:firstColumn="0" w:lastColumn="0" w:oddVBand="0" w:evenVBand="0" w:oddHBand="0" w:evenHBand="0" w:firstRowFirstColumn="0" w:firstRowLastColumn="0" w:lastRowFirstColumn="0" w:lastRowLastColumn="0"/>
            </w:pPr>
            <w:r>
              <w:t>2100</w:t>
            </w:r>
          </w:p>
        </w:tc>
      </w:tr>
    </w:tbl>
    <w:p w14:paraId="6FC43731" w14:textId="53F778FB" w:rsidR="006E2FA5" w:rsidRDefault="000D5F02" w:rsidP="00956C66">
      <w:pPr>
        <w:pStyle w:val="a4"/>
      </w:pPr>
      <w:r>
        <w:t xml:space="preserve">Выделение газа было нормальным и содержание газа в забое штрека не превышало 0,5%. Десятник вентиляции замерил газ в забое штрека за полчаса до внезапного выделения; газа было не более 0,5%. В 11 час. 30 мин., когда забойщик уже кончил работу, а десятник произвел орошение штрека, уголь в верхней части забоя штрека начал потрескивать и шелушиться. Забойщик, бывший свидетелем внезапных выбросов, заметил это, тотчас же предупредил рабочих, находившихся в штреке, об опасности криком: «Уходи, сейчас выбросит уголь!». Едва рабочие успели отбежать на 30 </w:t>
      </w:r>
      <w:r w:rsidR="00A26671">
        <w:t>м</w:t>
      </w:r>
      <w:r>
        <w:t>, как послышался оглушительный удар, а затем в течение пяти минут раздавались отдельные частые удары наподобие пулеметной стрельбы. В первый момент после внезапного выброса на штреке было до 6% газа (бензиновая лампа давала вспышку). Через 30 минут после внезапного выброса содержание метана на нижнем штреке уменьшилось до 2%. Положение в штреке после внезапного выде</w:t>
      </w:r>
      <w:r>
        <w:lastRenderedPageBreak/>
        <w:t xml:space="preserve">ления было таково: штрек был сплошь заполнен пылеобразным углем на протяжении 9 </w:t>
      </w:r>
      <w:r w:rsidR="00A26671">
        <w:t>м</w:t>
      </w:r>
      <w:r>
        <w:t xml:space="preserve"> от забоя. При осмотре забоя штрека после уборки представилась следующая картина: средняя пачка угля оказалась выбитой по простиранию на 4,5 </w:t>
      </w:r>
      <w:r w:rsidR="005E1EF4">
        <w:t>м</w:t>
      </w:r>
      <w:r>
        <w:t xml:space="preserve"> и по восстанию на 14 </w:t>
      </w:r>
      <w:r w:rsidR="002F5263">
        <w:t>м</w:t>
      </w:r>
      <w:r>
        <w:t>. Нижняя и верхняя пачки угля оказались совершенно нетронутыми. Силой внезапного выброса были выбиты крепежные сбойки и верхняки с ремонтинами. Несчастного случая с людьми при внезапном выбросе не было</w:t>
      </w:r>
    </w:p>
    <w:p w14:paraId="47893048" w14:textId="06810C15" w:rsidR="006E2FA5" w:rsidRDefault="00993B5A" w:rsidP="00956C66">
      <w:pPr>
        <w:pStyle w:val="a4"/>
      </w:pPr>
      <w:r>
        <w:rPr>
          <w:noProof/>
        </w:rPr>
        <mc:AlternateContent>
          <mc:Choice Requires="wps">
            <w:drawing>
              <wp:anchor distT="0" distB="0" distL="114300" distR="114300" simplePos="0" relativeHeight="251676672" behindDoc="1" locked="0" layoutInCell="1" allowOverlap="1" wp14:anchorId="753A5EAE" wp14:editId="06491159">
                <wp:simplePos x="0" y="0"/>
                <wp:positionH relativeFrom="column">
                  <wp:posOffset>31750</wp:posOffset>
                </wp:positionH>
                <wp:positionV relativeFrom="paragraph">
                  <wp:posOffset>1877695</wp:posOffset>
                </wp:positionV>
                <wp:extent cx="3608070" cy="635"/>
                <wp:effectExtent l="0" t="0" r="0" b="0"/>
                <wp:wrapTight wrapText="bothSides">
                  <wp:wrapPolygon edited="0">
                    <wp:start x="0" y="0"/>
                    <wp:lineTo x="0" y="21600"/>
                    <wp:lineTo x="21600" y="21600"/>
                    <wp:lineTo x="21600" y="0"/>
                  </wp:wrapPolygon>
                </wp:wrapTight>
                <wp:docPr id="2124402634" name="Надпись 1"/>
                <wp:cNvGraphicFramePr/>
                <a:graphic xmlns:a="http://schemas.openxmlformats.org/drawingml/2006/main">
                  <a:graphicData uri="http://schemas.microsoft.com/office/word/2010/wordprocessingShape">
                    <wps:wsp>
                      <wps:cNvSpPr txBox="1"/>
                      <wps:spPr>
                        <a:xfrm>
                          <a:off x="0" y="0"/>
                          <a:ext cx="3608070" cy="635"/>
                        </a:xfrm>
                        <a:prstGeom prst="rect">
                          <a:avLst/>
                        </a:prstGeom>
                        <a:solidFill>
                          <a:prstClr val="white"/>
                        </a:solidFill>
                        <a:ln>
                          <a:noFill/>
                        </a:ln>
                      </wps:spPr>
                      <wps:txbx>
                        <w:txbxContent>
                          <w:p w14:paraId="0CA735B0" w14:textId="6CE3B9A1" w:rsidR="00993B5A" w:rsidRDefault="00A26671" w:rsidP="00A26671">
                            <w:pPr>
                              <w:pStyle w:val="afffd"/>
                            </w:pPr>
                            <w:bookmarkStart w:id="37" w:name="_Ref228175719"/>
                            <w:r>
                              <w:t xml:space="preserve">Рисунок </w:t>
                            </w:r>
                            <w:r w:rsidR="008D0E92">
                              <w:fldChar w:fldCharType="begin"/>
                            </w:r>
                            <w:r w:rsidR="008D0E92">
                              <w:instrText xml:space="preserve"> SEQ Рисунок \* ARABIC </w:instrText>
                            </w:r>
                            <w:r w:rsidR="008D0E92">
                              <w:fldChar w:fldCharType="separate"/>
                            </w:r>
                            <w:r w:rsidR="00106831">
                              <w:rPr>
                                <w:noProof/>
                              </w:rPr>
                              <w:t>2</w:t>
                            </w:r>
                            <w:r w:rsidR="008D0E92">
                              <w:rPr>
                                <w:noProof/>
                              </w:rPr>
                              <w:fldChar w:fldCharType="end"/>
                            </w:r>
                            <w:bookmarkEnd w:id="37"/>
                            <w:r>
                              <w:t>. Положение забоя квершлага, в котором произошел внезапный выброс:</w:t>
                            </w:r>
                          </w:p>
                          <w:p w14:paraId="2715CDC0" w14:textId="63A00330" w:rsidR="00A26671" w:rsidRPr="00792C2D" w:rsidRDefault="00A26671" w:rsidP="00A26671">
                            <w:pPr>
                              <w:pStyle w:val="afffd"/>
                              <w:rPr>
                                <w:rFonts w:eastAsia="Times New Roman" w:cs="Times New Roman"/>
                                <w:noProof/>
                                <w:color w:val="000000" w:themeColor="text2"/>
                                <w:sz w:val="18"/>
                              </w:rPr>
                            </w:pPr>
                            <w:r>
                              <w:t>а — перед выбросом; б — после выброса; в — после уборки угля и породы;1 — полость выброса; 2 — перекрытие из металлических рельсов</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3A5EAE" id="_x0000_s1028" type="#_x0000_t202" style="position:absolute;left:0;text-align:left;margin-left:2.5pt;margin-top:147.85pt;width:284.1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" stroked="f">
                <v:textbox style="mso-fit-shape-to-text:t" inset="0,0,0,0">
                  <w:txbxContent>
                    <w:p w14:paraId="0CA735B0" w14:textId="6CE3B9A1" w:rsidR="00993B5A" w:rsidRDefault="00A26671" w:rsidP="00A26671">
                      <w:pPr>
                        <w:pStyle w:val="afffd"/>
                      </w:pPr>
                      <w:bookmarkStart w:id="41" w:name="_Ref228175719"/>
                      <w:r>
                        <w:t xml:space="preserve">Рисунок </w:t>
                      </w:r>
                      <w:fldSimple w:instr=" SEQ Рисунок \* ARABIC ">
                        <w:r w:rsidR="00106831">
                          <w:rPr>
                            <w:noProof/>
                          </w:rPr>
                          <w:t>2</w:t>
                        </w:r>
                      </w:fldSimple>
                      <w:bookmarkEnd w:id="41"/>
                      <w:r>
                        <w:t>. Положение забоя квершлага, в котором произошел внезапный выброс:</w:t>
                      </w:r>
                    </w:p>
                    <w:p w14:paraId="2715CDC0" w14:textId="63A00330" w:rsidR="00A26671" w:rsidRPr="00792C2D" w:rsidRDefault="00A26671" w:rsidP="00A26671">
                      <w:pPr>
                        <w:pStyle w:val="afffd"/>
                        <w:rPr>
                          <w:rFonts w:eastAsia="Times New Roman" w:cs="Times New Roman"/>
                          <w:noProof/>
                          <w:color w:val="000000" w:themeColor="text2"/>
                          <w:sz w:val="18"/>
                        </w:rPr>
                      </w:pPr>
                      <w:r>
                        <w:t>а — перед выбросом; б — после выброса; в — после уборки угля и породы;1 — полость выброса; 2 — перекрытие из металлических рельсов</w:t>
                      </w:r>
                    </w:p>
                  </w:txbxContent>
                </v:textbox>
                <w10:wrap type="tight"/>
              </v:shape>
            </w:pict>
          </mc:Fallback>
        </mc:AlternateContent>
      </w:r>
      <w:r>
        <w:rPr>
          <w:noProof/>
        </w:rPr>
        <mc:AlternateContent>
          <mc:Choice Requires="wps">
            <w:drawing>
              <wp:anchor distT="0" distB="0" distL="114300" distR="114300" simplePos="0" relativeHeight="251660288" behindDoc="1" locked="0" layoutInCell="1" allowOverlap="1" wp14:anchorId="559F671D" wp14:editId="1D46BDE9">
                <wp:simplePos x="0" y="0"/>
                <wp:positionH relativeFrom="column">
                  <wp:posOffset>29845</wp:posOffset>
                </wp:positionH>
                <wp:positionV relativeFrom="paragraph">
                  <wp:posOffset>641350</wp:posOffset>
                </wp:positionV>
                <wp:extent cx="3711575" cy="1044575"/>
                <wp:effectExtent l="0" t="0" r="22225" b="22225"/>
                <wp:wrapTight wrapText="bothSides">
                  <wp:wrapPolygon edited="0">
                    <wp:start x="0" y="0"/>
                    <wp:lineTo x="0" y="21666"/>
                    <wp:lineTo x="21618" y="21666"/>
                    <wp:lineTo x="21618" y="0"/>
                    <wp:lineTo x="0" y="0"/>
                  </wp:wrapPolygon>
                </wp:wrapTight>
                <wp:docPr id="293153775" name="Надпись 4"/>
                <wp:cNvGraphicFramePr/>
                <a:graphic xmlns:a="http://schemas.openxmlformats.org/drawingml/2006/main">
                  <a:graphicData uri="http://schemas.microsoft.com/office/word/2010/wordprocessingShape">
                    <wps:wsp>
                      <wps:cNvSpPr txBox="1"/>
                      <wps:spPr>
                        <a:xfrm>
                          <a:off x="0" y="0"/>
                          <a:ext cx="3711575" cy="1044575"/>
                        </a:xfrm>
                        <a:prstGeom prst="rect">
                          <a:avLst/>
                        </a:prstGeom>
                        <a:solidFill>
                          <a:schemeClr val="lt1"/>
                        </a:solidFill>
                        <a:ln w="6350">
                          <a:solidFill>
                            <a:prstClr val="black"/>
                          </a:solidFill>
                        </a:ln>
                      </wps:spPr>
                      <wps:txbx>
                        <w:txbxContent>
                          <w:p w14:paraId="751C25F4" w14:textId="77777777" w:rsidR="00D712C3" w:rsidRDefault="00D712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9F671D" id="Надпись 4" o:spid="_x0000_s1029" type="#_x0000_t202" style="position:absolute;left:0;text-align:left;margin-left:2.35pt;margin-top:50.5pt;width:292.25pt;height:8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" fillcolor="white [3201]" strokeweight=".5pt">
                <v:textbox>
                  <w:txbxContent>
                    <w:p w14:paraId="751C25F4" w14:textId="77777777" w:rsidR="00D712C3" w:rsidRDefault="00D712C3"/>
                  </w:txbxContent>
                </v:textbox>
                <w10:wrap type="tight"/>
              </v:shape>
            </w:pict>
          </mc:Fallback>
        </mc:AlternateContent>
      </w:r>
      <w:r w:rsidR="000D5F02">
        <w:t xml:space="preserve">Типичным случаем внезапного выброса при вскрытии пластов угля квершлагом явился выброс, происшедший 26 апреля 1952 г. в шахте «Кочегарка» (Донбасс) на горизонте 750 </w:t>
      </w:r>
      <w:r>
        <w:t>м</w:t>
      </w:r>
      <w:r w:rsidR="000D5F02">
        <w:t xml:space="preserve"> (вскрывался пласт Толстый мощностью 1,2 </w:t>
      </w:r>
      <w:r>
        <w:t>м</w:t>
      </w:r>
      <w:r w:rsidR="000D5F02">
        <w:t>).</w:t>
      </w:r>
    </w:p>
    <w:p w14:paraId="37ACF7B9" w14:textId="048BD463" w:rsidR="006E2FA5" w:rsidRDefault="000D5F02" w:rsidP="00956C66">
      <w:pPr>
        <w:pStyle w:val="a4"/>
      </w:pPr>
      <w:r>
        <w:t>К пласту подходили со стороны почвы квершлагом с сечением</w:t>
      </w:r>
      <w:r w:rsidRPr="000D5F02">
        <w:t xml:space="preserve"> </w:t>
      </w:r>
      <w:r>
        <w:t xml:space="preserve">в 10 ,5 </w:t>
      </w:r>
      <w:r w:rsidR="00993B5A">
        <w:t>м</w:t>
      </w:r>
      <w:r w:rsidRPr="00993B5A">
        <w:rPr>
          <w:vertAlign w:val="superscript"/>
        </w:rPr>
        <w:t>2</w:t>
      </w:r>
      <w:r>
        <w:t xml:space="preserve">, который вследствие устойчивости пород не крепился. 19 апреля в верхней части забоя пробурили до пласта разведочную скважину глубиной 3 </w:t>
      </w:r>
      <w:r w:rsidR="00993B5A">
        <w:t>м</w:t>
      </w:r>
      <w:r>
        <w:t xml:space="preserve">. Через 4 дня эту часть забоя подорвали, после чего до пласта оставалось 1,8 </w:t>
      </w:r>
      <w:r w:rsidR="00993B5A">
        <w:t>м</w:t>
      </w:r>
      <w:r>
        <w:t xml:space="preserve"> Накануне дня выброса из вруба в нижней части забоя на высоте 1 </w:t>
      </w:r>
      <w:r w:rsidR="00993B5A">
        <w:t>м</w:t>
      </w:r>
      <w:r>
        <w:t xml:space="preserve"> от подошвы квершлага была пробурена вторая разведочная скважина, пересекавшая пласт на глубине 3,5 </w:t>
      </w:r>
      <w:r w:rsidR="00993B5A">
        <w:t>м</w:t>
      </w:r>
      <w:r>
        <w:t xml:space="preserve">. В третью смену для выравнивания нижней части забоя здесь пробурили десять отбойных шпуров (по пяти с каждой стороны) глубиной по 1,5 </w:t>
      </w:r>
      <w:r w:rsidR="00993B5A">
        <w:t>м</w:t>
      </w:r>
      <w:r>
        <w:t xml:space="preserve">. В 5 ч. 30 мин. утра эти шпуры взорвали зарядом аммонита в 8 кг. При осмотре забоя после взрывания особых явлений замечено не было. В первую смену в день выброса в забой квершлага направились два бурильщика, чтобы пробурить скважины для замера давления газа в пласте, и двое рабочих, получивших задание нарастить вентиляционные трубы. При подготовке к работе бурильщики услышали в породном массиве сильный треск; от груди забоя </w:t>
      </w:r>
      <w:r>
        <w:lastRenderedPageBreak/>
        <w:t>стали отскакивать кусочки породы размером 2—3 см. В связи с этими предупредительными признаками люди были выведены. Спустившийся в шахту главный инженер вместе с двумя горными мастерами на расстоянии 270 м от забоя квершлага почувствовали сильный толчок воздушной волны произошедшего внезапного выброса. Вентилятор частичного проветривания квершлага был остановлен.</w:t>
      </w:r>
    </w:p>
    <w:p w14:paraId="227308BD" w14:textId="716CA045" w:rsidR="006E2FA5" w:rsidRDefault="000D5F02" w:rsidP="00956C66">
      <w:pPr>
        <w:pStyle w:val="a4"/>
      </w:pPr>
      <w:r>
        <w:t xml:space="preserve">В пробе воздуха, набранной через час после выброса в 45 </w:t>
      </w:r>
      <w:r w:rsidR="00993B5A">
        <w:t>м</w:t>
      </w:r>
      <w:r>
        <w:t xml:space="preserve"> от забоя, содержалось 56% метана. При осмотре квершлага было установлено, что 400 т угля и много мелкой породы оказались отброшенными на расстояние до 45 </w:t>
      </w:r>
      <w:r w:rsidR="00993B5A">
        <w:t>м</w:t>
      </w:r>
      <w:r>
        <w:t xml:space="preserve"> от забоя</w:t>
      </w:r>
      <w:r w:rsidR="00993B5A">
        <w:t xml:space="preserve">. </w:t>
      </w:r>
      <w:r>
        <w:t xml:space="preserve">Отдельные глыбы известняка весом до 1,5 т находились в 20 </w:t>
      </w:r>
      <w:r w:rsidR="00993B5A">
        <w:t>м</w:t>
      </w:r>
      <w:r>
        <w:t xml:space="preserve"> от забоя. Оставшийся в верхней части забоя квершлага породный целик на высоте около 2 </w:t>
      </w:r>
      <w:r w:rsidR="00993B5A">
        <w:t>м</w:t>
      </w:r>
      <w:r>
        <w:t xml:space="preserve"> вырван и выброшен (</w:t>
      </w:r>
      <w:r w:rsidR="00993B5A" w:rsidRPr="00993B5A">
        <w:rPr>
          <w:rStyle w:val="afff6"/>
        </w:rPr>
        <w:fldChar w:fldCharType="begin"/>
      </w:r>
      <w:r w:rsidR="00993B5A" w:rsidRPr="00993B5A">
        <w:rPr>
          <w:rStyle w:val="afff6"/>
        </w:rPr>
        <w:instrText xml:space="preserve"> REF _Ref228175719 \h </w:instrText>
      </w:r>
      <w:r w:rsidR="00993B5A">
        <w:rPr>
          <w:rStyle w:val="afff6"/>
        </w:rPr>
        <w:instrText xml:space="preserve"> \* MERGEFORMAT </w:instrText>
      </w:r>
      <w:r w:rsidR="00993B5A" w:rsidRPr="00993B5A">
        <w:rPr>
          <w:rStyle w:val="afff6"/>
        </w:rPr>
      </w:r>
      <w:r w:rsidR="00993B5A" w:rsidRPr="00993B5A">
        <w:rPr>
          <w:rStyle w:val="afff6"/>
        </w:rPr>
        <w:fldChar w:fldCharType="separate"/>
      </w:r>
      <w:r w:rsidR="00993B5A" w:rsidRPr="00993B5A">
        <w:rPr>
          <w:rStyle w:val="afff6"/>
        </w:rPr>
        <w:t>Рисунок 2</w:t>
      </w:r>
      <w:r w:rsidR="00993B5A" w:rsidRPr="00993B5A">
        <w:rPr>
          <w:rStyle w:val="afff6"/>
        </w:rPr>
        <w:fldChar w:fldCharType="end"/>
      </w:r>
      <w:r>
        <w:t>). Полость выброса по простиранию равнялась ширине квершлага.</w:t>
      </w:r>
    </w:p>
    <w:p w14:paraId="154478B5" w14:textId="77777777" w:rsidR="006E2FA5" w:rsidRDefault="000D5F02" w:rsidP="00956C66">
      <w:pPr>
        <w:pStyle w:val="a4"/>
      </w:pPr>
      <w:r>
        <w:t>Характерным для этого выброса является разрушение значительной толщи крепких пород через 3 часа 45 мин. после взрывных работ.</w:t>
      </w:r>
    </w:p>
    <w:p w14:paraId="1A80BD25" w14:textId="31B89139" w:rsidR="006E2FA5" w:rsidRDefault="000D5F02" w:rsidP="006E2FA5">
      <w:pPr>
        <w:pStyle w:val="1"/>
      </w:pPr>
      <w:r>
        <w:lastRenderedPageBreak/>
        <w:t xml:space="preserve">§ </w:t>
      </w:r>
      <w:r w:rsidR="006E2FA5">
        <w:t>5</w:t>
      </w:r>
      <w:r>
        <w:t>. ГАЗОНОСНОСТЬ ПЛАСТОВ УГЛЯ И ПОРОД и ГАЗООБИЛЬНОСТЬ ШАХТ</w:t>
      </w:r>
    </w:p>
    <w:p w14:paraId="5594320C" w14:textId="3469C847" w:rsidR="006E2FA5" w:rsidRDefault="00D712C3" w:rsidP="00D712C3">
      <w:pPr>
        <w:pStyle w:val="a4"/>
      </w:pPr>
      <w:r w:rsidRPr="00955355">
        <w:t>1.</w:t>
      </w:r>
      <w:r>
        <w:rPr>
          <w:rStyle w:val="af2"/>
        </w:rPr>
        <w:t xml:space="preserve"> </w:t>
      </w:r>
      <w:r w:rsidR="000D5F02" w:rsidRPr="00553E53">
        <w:rPr>
          <w:rStyle w:val="af2"/>
        </w:rPr>
        <w:t>Газоносностью</w:t>
      </w:r>
      <w:r w:rsidR="000D5F02">
        <w:t xml:space="preserve"> пластов угля и пород называют количество </w:t>
      </w:r>
      <w:r w:rsidR="00553E53">
        <w:t>м</w:t>
      </w:r>
      <w:r w:rsidR="000D5F02" w:rsidRPr="00DB66DD">
        <w:rPr>
          <w:vertAlign w:val="superscript"/>
        </w:rPr>
        <w:t>3</w:t>
      </w:r>
      <w:r w:rsidR="000D5F02">
        <w:t xml:space="preserve"> газов, содержащихся в тонне угольного пласта или породы в виде свободного и сорбированного газа (или газов).</w:t>
      </w:r>
    </w:p>
    <w:p w14:paraId="641CE4BD" w14:textId="46913B6A" w:rsidR="006E2FA5" w:rsidRDefault="000D5F02" w:rsidP="00956C66">
      <w:pPr>
        <w:pStyle w:val="a4"/>
      </w:pPr>
      <w:r>
        <w:t>Газы, содержащиеся в верхних слоях земной коры в угольных бассейнах, состоят главным образом из кислорода, азота, углекислого газа и метана с его спутниками (водородом, эта</w:t>
      </w:r>
      <w:r w:rsidR="004F6E51">
        <w:t>ном</w:t>
      </w:r>
      <w:r>
        <w:t xml:space="preserve"> и т. д.) и располагаются четырьмя зонами, которые установил Г. Д. Лидин (И ГД Академии наук С СС Р):</w:t>
      </w:r>
    </w:p>
    <w:p w14:paraId="6B4BEDC4" w14:textId="74FE5D70" w:rsidR="006E2FA5" w:rsidRDefault="000D5F02" w:rsidP="0083057D">
      <w:pPr>
        <w:pStyle w:val="a1"/>
      </w:pPr>
      <w:r>
        <w:t>зона биохимических газов воздушного происхождения (С</w:t>
      </w:r>
      <w:r w:rsidR="004F6E51">
        <w:rPr>
          <w:lang w:val="en-US"/>
        </w:rPr>
        <w:t>O</w:t>
      </w:r>
      <w:r w:rsidRPr="004F6E51">
        <w:rPr>
          <w:vertAlign w:val="subscript"/>
        </w:rPr>
        <w:t>2</w:t>
      </w:r>
      <w:r>
        <w:t>, N</w:t>
      </w:r>
      <w:r w:rsidRPr="004F6E51">
        <w:rPr>
          <w:vertAlign w:val="subscript"/>
        </w:rPr>
        <w:t>2</w:t>
      </w:r>
      <w:r>
        <w:t xml:space="preserve">, </w:t>
      </w:r>
      <w:r w:rsidR="004F6E51">
        <w:rPr>
          <w:lang w:val="en-US"/>
        </w:rPr>
        <w:t>O</w:t>
      </w:r>
      <w:r w:rsidRPr="004F6E51">
        <w:rPr>
          <w:vertAlign w:val="subscript"/>
        </w:rPr>
        <w:t>2</w:t>
      </w:r>
      <w:r>
        <w:t>),</w:t>
      </w:r>
    </w:p>
    <w:p w14:paraId="6209F4CE" w14:textId="5CACD910" w:rsidR="006E2FA5" w:rsidRDefault="000D5F02" w:rsidP="0083057D">
      <w:pPr>
        <w:pStyle w:val="a1"/>
      </w:pPr>
      <w:r>
        <w:t>зона воздушных газов (главным образом N</w:t>
      </w:r>
      <w:r w:rsidRPr="004F6E51">
        <w:rPr>
          <w:vertAlign w:val="subscript"/>
        </w:rPr>
        <w:t>2</w:t>
      </w:r>
      <w:r>
        <w:t>),</w:t>
      </w:r>
    </w:p>
    <w:p w14:paraId="2EA535CC" w14:textId="2D0BF070" w:rsidR="006E2FA5" w:rsidRDefault="000D5F02" w:rsidP="0083057D">
      <w:pPr>
        <w:pStyle w:val="a1"/>
      </w:pPr>
      <w:r>
        <w:t>зона воздушных газов (N</w:t>
      </w:r>
      <w:r w:rsidRPr="004F6E51">
        <w:rPr>
          <w:vertAlign w:val="subscript"/>
        </w:rPr>
        <w:t>2</w:t>
      </w:r>
      <w:r>
        <w:t>) и газов невоздушного происхождения (СН</w:t>
      </w:r>
      <w:r w:rsidRPr="004F6E51">
        <w:rPr>
          <w:vertAlign w:val="subscript"/>
        </w:rPr>
        <w:t>4</w:t>
      </w:r>
      <w:r>
        <w:t>),</w:t>
      </w:r>
    </w:p>
    <w:p w14:paraId="404D55F2" w14:textId="3681B737" w:rsidR="006E2FA5" w:rsidRDefault="000D5F02" w:rsidP="0083057D">
      <w:pPr>
        <w:pStyle w:val="a1"/>
      </w:pPr>
      <w:r>
        <w:t>зона газов невоздушного происхождения (СН</w:t>
      </w:r>
      <w:r w:rsidRPr="004F6E51">
        <w:rPr>
          <w:vertAlign w:val="subscript"/>
        </w:rPr>
        <w:t>4</w:t>
      </w:r>
      <w:r>
        <w:t xml:space="preserve"> и его гомологи).</w:t>
      </w:r>
    </w:p>
    <w:p w14:paraId="446DD3A4" w14:textId="662576C8" w:rsidR="00DF50F6" w:rsidRDefault="000D5F02" w:rsidP="00956C66">
      <w:pPr>
        <w:pStyle w:val="a4"/>
      </w:pPr>
      <w:r>
        <w:t>Первые три зоны не содержат метана или содержат его в очень ма</w:t>
      </w:r>
      <w:r w:rsidR="004F6E51">
        <w:t>л</w:t>
      </w:r>
      <w:r>
        <w:t xml:space="preserve">ых количествах и образуют так называемую кору или зону метанового выветривания. Ее мощность колеблется в широких пределах: обычно от 100 до 200— 300 </w:t>
      </w:r>
      <w:r w:rsidR="000F5EB6">
        <w:t>м</w:t>
      </w:r>
      <w:r>
        <w:t xml:space="preserve">. Само собой понятно, что при трещиноватости и газопроницаемости пород метан может поступать на горизонты, более близкие к земной поверхности; так, например, значительные количества метана выделялись из упомянутого выше суфляра шахты «Прасковиевской» — на глубине 47 </w:t>
      </w:r>
      <w:r w:rsidR="00553E53">
        <w:t>м</w:t>
      </w:r>
      <w:r>
        <w:t>; из мелких буровых скважин, например, между городом Сталино в Донбассе и шахтой «Ветка»; на правом берегу реки Томь, против города Кемерово в Кузбассе.</w:t>
      </w:r>
    </w:p>
    <w:p w14:paraId="72574F3E" w14:textId="0D6E4D22" w:rsidR="00DF50F6" w:rsidRDefault="000D5F02" w:rsidP="00956C66">
      <w:pPr>
        <w:pStyle w:val="a4"/>
      </w:pPr>
      <w:r>
        <w:t xml:space="preserve">Количество газов, образующихся в процессе превращения растительных остатков в ископаемые угли, может быть очень велико: 1000 </w:t>
      </w:r>
      <w:r w:rsidR="009633D8">
        <w:t>м</w:t>
      </w:r>
      <w:r w:rsidRPr="009633D8">
        <w:rPr>
          <w:vertAlign w:val="superscript"/>
        </w:rPr>
        <w:t>3</w:t>
      </w:r>
      <w:r>
        <w:t xml:space="preserve"> на 1 </w:t>
      </w:r>
      <w:r w:rsidR="009633D8">
        <w:t>т</w:t>
      </w:r>
      <w:r>
        <w:t xml:space="preserve"> угля и больше; однако в течение последующих десятков и сотен миллионов лет происходила в большей или меньшей степени дегазация угольных месторождений.</w:t>
      </w:r>
    </w:p>
    <w:p w14:paraId="32B08185" w14:textId="77777777" w:rsidR="00DF50F6" w:rsidRDefault="000D5F02" w:rsidP="00956C66">
      <w:pPr>
        <w:pStyle w:val="a4"/>
      </w:pPr>
      <w:r>
        <w:t>Газоносность пластов угля и вмещающих пород зависит от очень многих факторов, главнейшие из которых могут быть разделены на три группы:</w:t>
      </w:r>
    </w:p>
    <w:p w14:paraId="60DABEFE" w14:textId="6D923CDE" w:rsidR="00DF50F6" w:rsidRDefault="000D5F02" w:rsidP="00400EA6">
      <w:pPr>
        <w:pStyle w:val="a0"/>
        <w:numPr>
          <w:ilvl w:val="0"/>
          <w:numId w:val="10"/>
        </w:numPr>
      </w:pPr>
      <w:r w:rsidRPr="009633D8">
        <w:rPr>
          <w:rStyle w:val="af2"/>
        </w:rPr>
        <w:lastRenderedPageBreak/>
        <w:t>свойства угля данного пласта</w:t>
      </w:r>
      <w:r>
        <w:t>:</w:t>
      </w:r>
    </w:p>
    <w:p w14:paraId="5138E431" w14:textId="77777777" w:rsidR="00DF50F6" w:rsidRDefault="000D5F02" w:rsidP="0083057D">
      <w:pPr>
        <w:pStyle w:val="a1"/>
      </w:pPr>
      <w:r>
        <w:t>а) химический и петрографический состав угля и окружающих его пород;</w:t>
      </w:r>
    </w:p>
    <w:p w14:paraId="016FF756" w14:textId="77777777" w:rsidR="00DF50F6" w:rsidRDefault="000D5F02" w:rsidP="0083057D">
      <w:pPr>
        <w:pStyle w:val="a1"/>
      </w:pPr>
      <w:r>
        <w:t>б) стадия метаморфизма угля, т. е. степени его углефикации;</w:t>
      </w:r>
    </w:p>
    <w:p w14:paraId="58B54033" w14:textId="77777777" w:rsidR="00DF50F6" w:rsidRDefault="000D5F02" w:rsidP="0083057D">
      <w:pPr>
        <w:pStyle w:val="a1"/>
      </w:pPr>
      <w:r>
        <w:t>в) пористость угля и вмещающих пород;</w:t>
      </w:r>
    </w:p>
    <w:p w14:paraId="25354B49" w14:textId="705461C6" w:rsidR="00DF50F6" w:rsidRDefault="000D5F02" w:rsidP="00DF50F6">
      <w:pPr>
        <w:pStyle w:val="a0"/>
      </w:pPr>
      <w:r w:rsidRPr="009633D8">
        <w:rPr>
          <w:rStyle w:val="af2"/>
        </w:rPr>
        <w:t>геологические условия месторождения</w:t>
      </w:r>
      <w:r>
        <w:t>:</w:t>
      </w:r>
    </w:p>
    <w:p w14:paraId="7CF9E01A" w14:textId="7DE48B5D" w:rsidR="00DF50F6" w:rsidRDefault="000D5F02" w:rsidP="0083057D">
      <w:pPr>
        <w:pStyle w:val="a1"/>
      </w:pPr>
      <w:r>
        <w:t>а) геологическая история развития и тектоника месторождения</w:t>
      </w:r>
      <w:r w:rsidR="005A1544">
        <w:rPr>
          <w:rStyle w:val="affb"/>
        </w:rPr>
        <w:footnoteReference w:id="5"/>
      </w:r>
      <w:r>
        <w:t>;</w:t>
      </w:r>
    </w:p>
    <w:p w14:paraId="47390771" w14:textId="77777777" w:rsidR="00DF50F6" w:rsidRDefault="000D5F02" w:rsidP="0083057D">
      <w:pPr>
        <w:pStyle w:val="a1"/>
      </w:pPr>
      <w:r>
        <w:t>б) гидрогеология месторождения;</w:t>
      </w:r>
    </w:p>
    <w:p w14:paraId="3DBA1C1B" w14:textId="77777777" w:rsidR="00DF50F6" w:rsidRDefault="000D5F02" w:rsidP="0083057D">
      <w:pPr>
        <w:pStyle w:val="a1"/>
      </w:pPr>
      <w:r>
        <w:t>в) угленасыщенность отложений;</w:t>
      </w:r>
    </w:p>
    <w:p w14:paraId="023AD223" w14:textId="77777777" w:rsidR="00DF50F6" w:rsidRDefault="000D5F02" w:rsidP="0083057D">
      <w:pPr>
        <w:pStyle w:val="a1"/>
      </w:pPr>
      <w:r>
        <w:t>г) наличие или отсутствие покровных отложений, их мощность и степень газонепроницаемости;</w:t>
      </w:r>
    </w:p>
    <w:p w14:paraId="3AFE41E9" w14:textId="586B6A9A" w:rsidR="00DF50F6" w:rsidRDefault="000D5F02" w:rsidP="00DF50F6">
      <w:pPr>
        <w:pStyle w:val="a0"/>
      </w:pPr>
      <w:r w:rsidRPr="009633D8">
        <w:rPr>
          <w:rStyle w:val="af2"/>
        </w:rPr>
        <w:t>условия залегания пластов</w:t>
      </w:r>
      <w:r>
        <w:t>:</w:t>
      </w:r>
    </w:p>
    <w:p w14:paraId="420E2A3B" w14:textId="77777777" w:rsidR="00DF50F6" w:rsidRDefault="000D5F02" w:rsidP="0083057D">
      <w:pPr>
        <w:pStyle w:val="a1"/>
      </w:pPr>
      <w:r>
        <w:t>а) глубина залегания от земной поверхности;</w:t>
      </w:r>
    </w:p>
    <w:p w14:paraId="283B8ACB" w14:textId="77777777" w:rsidR="00DF50F6" w:rsidRDefault="000D5F02" w:rsidP="0083057D">
      <w:pPr>
        <w:pStyle w:val="a1"/>
      </w:pPr>
      <w:r>
        <w:t>б) угол падения.</w:t>
      </w:r>
    </w:p>
    <w:p w14:paraId="61EA13D4" w14:textId="77777777" w:rsidR="00C07286" w:rsidRDefault="000D5F02" w:rsidP="00956C66">
      <w:pPr>
        <w:pStyle w:val="a4"/>
      </w:pPr>
      <w:r>
        <w:t>Чаще наиболее газоносные пласты антрацитовые (наиболее углефицированные, с содержанием летучих веществ 3—5%) и коксовые, залегающие под толщей позднейших отложений; наименее газоносны пласты углей с высоким содержанием (35—40%) летучих веществ.</w:t>
      </w:r>
    </w:p>
    <w:p w14:paraId="6882CB7B" w14:textId="77777777" w:rsidR="00C07286" w:rsidRDefault="000D5F02" w:rsidP="00956C66">
      <w:pPr>
        <w:pStyle w:val="a4"/>
      </w:pPr>
      <w:r>
        <w:t>Вследствие того, что газопроницаемость пород угленосных отложений (глинистые сланцы, песчаники, известняки) во много раз меньше, чем газопроницаемость пластов угля при прочих одинаковых условиях (например, глубине залегания), пологие пласты более газоносны, чем крутопадающие.</w:t>
      </w:r>
    </w:p>
    <w:p w14:paraId="48C1B60E" w14:textId="77777777" w:rsidR="00582113" w:rsidRDefault="000D5F02" w:rsidP="00956C66">
      <w:pPr>
        <w:pStyle w:val="a4"/>
      </w:pPr>
      <w:r>
        <w:t xml:space="preserve">Наличие развитой сети водоносных трещин, несмотря на малую растворимость метана в воде (3—4 %), постепенно дренирует газ из пластов и пород и делает угольные месторождения менее газовыми. Иллюстрацией этого могут служить две соседние шахты в Донбассе (центральная антиклиналь бассейна): «Кочегарка» № 1 и </w:t>
      </w:r>
      <w:r>
        <w:lastRenderedPageBreak/>
        <w:t>шахта № 5, которые расположены всего лишь в 3—4 км одна от другой и разрабатывают одни и те же свиты пластов, но в шахте № 5, сильно водоносной, угольные пласты в два—три раза менее газоносны на той же глубине, чем в шахте № 1.</w:t>
      </w:r>
    </w:p>
    <w:p w14:paraId="49CDD4A3" w14:textId="77777777" w:rsidR="00582113" w:rsidRDefault="000D5F02" w:rsidP="00956C66">
      <w:pPr>
        <w:pStyle w:val="a4"/>
      </w:pPr>
      <w:r>
        <w:t>Угольные месторождения, которые за время своего существования подвергались сильным размывам, а затем многие миллионы лет стояли не покрытыми водой, сильно дегазируются. Места всякого рода дислокаций (сбросы, сдвиги, надвиги и т. д.) более богаты газом, чем соседние недислоцированные участки, если они закрыты, и, наоборот, менее газоносны, если они открыты.</w:t>
      </w:r>
    </w:p>
    <w:p w14:paraId="6D235B57" w14:textId="77777777" w:rsidR="00582113" w:rsidRDefault="000D5F02" w:rsidP="00956C66">
      <w:pPr>
        <w:pStyle w:val="a4"/>
      </w:pPr>
      <w:r>
        <w:t>Примером влияния на газоносность пластов угля залегания над угленосными покровами позднейших отложений, а также нарастания газоносности с глубиной может служить Рурский бассейн. Каменноугольные отложения на юге этого бассейна, где залегают пласты тощих и антрацитовых углей, имеют выходы на поверхность или покрыты весьма незначительной толщей послетретичных отложений, а по мере удаления на север карбон уходит все больше и больше под толщи мела, диллювия и аллювия, достигающих мощности в 500—700 м, и вместе с тем с юга на север нарастает и газоносность пластов угля, которая в глубоких шахтах северной части бассейна во много раз больше, чем в неглубоких южных шахтах этого бассейна.</w:t>
      </w:r>
    </w:p>
    <w:p w14:paraId="0CAE50E0" w14:textId="35ADE596" w:rsidR="00582113" w:rsidRDefault="000D5F02" w:rsidP="00956C66">
      <w:pPr>
        <w:pStyle w:val="a4"/>
      </w:pPr>
      <w:r>
        <w:t>Газоносны и, в частности, содержат метан (а в небольших количествах и другие газы, например N</w:t>
      </w:r>
      <w:r w:rsidRPr="009633D8">
        <w:rPr>
          <w:vertAlign w:val="subscript"/>
        </w:rPr>
        <w:t>2</w:t>
      </w:r>
      <w:r>
        <w:t>, С</w:t>
      </w:r>
      <w:r w:rsidR="009633D8">
        <w:rPr>
          <w:lang w:val="en-US"/>
        </w:rPr>
        <w:t>O</w:t>
      </w:r>
      <w:r w:rsidRPr="009633D8">
        <w:rPr>
          <w:vertAlign w:val="subscript"/>
        </w:rPr>
        <w:t>2</w:t>
      </w:r>
      <w:r>
        <w:t>, Н</w:t>
      </w:r>
      <w:r w:rsidRPr="009633D8">
        <w:rPr>
          <w:vertAlign w:val="subscript"/>
        </w:rPr>
        <w:t>2</w:t>
      </w:r>
      <w:r>
        <w:t>) не только пласты угля, но и вмещающие их породы, однако в количестве, во много раз меньшем, чем угольные пласты.</w:t>
      </w:r>
    </w:p>
    <w:p w14:paraId="154055DC" w14:textId="509C7590" w:rsidR="00582113" w:rsidRDefault="000D5F02" w:rsidP="00956C66">
      <w:pPr>
        <w:pStyle w:val="a4"/>
      </w:pPr>
      <w:r>
        <w:t>Так, исследования ИГД АН СССР в толщах пород, непосредственно прилегающих к пластам угля, в Донбассе обнаружили следующие газы (</w:t>
      </w:r>
      <w:r w:rsidR="0064101D" w:rsidRPr="0064101D">
        <w:rPr>
          <w:rStyle w:val="afff6"/>
        </w:rPr>
        <w:fldChar w:fldCharType="begin"/>
      </w:r>
      <w:r w:rsidR="0064101D" w:rsidRPr="0064101D">
        <w:rPr>
          <w:rStyle w:val="afff6"/>
        </w:rPr>
        <w:instrText xml:space="preserve"> REF _Ref228176282 \h </w:instrText>
      </w:r>
      <w:r w:rsidR="0064101D">
        <w:rPr>
          <w:rStyle w:val="afff6"/>
        </w:rPr>
        <w:instrText xml:space="preserve"> \* MERGEFORMAT </w:instrText>
      </w:r>
      <w:r w:rsidR="0064101D" w:rsidRPr="0064101D">
        <w:rPr>
          <w:rStyle w:val="afff6"/>
        </w:rPr>
      </w:r>
      <w:r w:rsidR="0064101D" w:rsidRPr="0064101D">
        <w:rPr>
          <w:rStyle w:val="afff6"/>
        </w:rPr>
        <w:fldChar w:fldCharType="separate"/>
      </w:r>
      <w:r w:rsidR="0064101D" w:rsidRPr="0064101D">
        <w:rPr>
          <w:rStyle w:val="afff6"/>
        </w:rPr>
        <w:t>Таблица 3</w:t>
      </w:r>
      <w:r w:rsidR="0064101D" w:rsidRPr="0064101D">
        <w:rPr>
          <w:rStyle w:val="afff6"/>
        </w:rPr>
        <w:fldChar w:fldCharType="end"/>
      </w:r>
      <w:r>
        <w:t>).</w:t>
      </w:r>
    </w:p>
    <w:p w14:paraId="31601EB8" w14:textId="7EAA4DAD" w:rsidR="006A0F4C" w:rsidRDefault="006A0F4C" w:rsidP="006A0F4C">
      <w:pPr>
        <w:pStyle w:val="affd"/>
      </w:pPr>
      <w:bookmarkStart w:id="38" w:name="_Ref228176282"/>
      <w:r>
        <w:lastRenderedPageBreak/>
        <w:t xml:space="preserve">Таблица </w:t>
      </w:r>
      <w:r w:rsidR="008D0E92">
        <w:fldChar w:fldCharType="begin"/>
      </w:r>
      <w:r w:rsidR="008D0E92">
        <w:instrText xml:space="preserve"> SEQ Таблица \* ARABIC </w:instrText>
      </w:r>
      <w:r w:rsidR="008D0E92">
        <w:fldChar w:fldCharType="separate"/>
      </w:r>
      <w:r w:rsidR="007903AA">
        <w:rPr>
          <w:noProof/>
        </w:rPr>
        <w:t>3</w:t>
      </w:r>
      <w:r w:rsidR="008D0E92">
        <w:rPr>
          <w:noProof/>
        </w:rPr>
        <w:fldChar w:fldCharType="end"/>
      </w:r>
      <w:bookmarkEnd w:id="38"/>
    </w:p>
    <w:tbl>
      <w:tblPr>
        <w:tblStyle w:val="af4"/>
        <w:tblW w:w="0" w:type="auto"/>
        <w:tblLook w:val="04A0" w:firstRow="1" w:lastRow="0" w:firstColumn="1" w:lastColumn="0" w:noHBand="0" w:noVBand="1"/>
      </w:tblPr>
      <w:tblGrid>
        <w:gridCol w:w="1984"/>
        <w:gridCol w:w="1984"/>
        <w:gridCol w:w="1984"/>
      </w:tblGrid>
      <w:tr w:rsidR="00582113" w14:paraId="0BDEB778" w14:textId="77777777" w:rsidTr="00ED17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3"/>
          </w:tcPr>
          <w:p w14:paraId="70266432" w14:textId="443D1C2A" w:rsidR="00582113" w:rsidRPr="006A0F4C" w:rsidRDefault="006A0F4C" w:rsidP="00582113">
            <w:pPr>
              <w:pStyle w:val="a4"/>
              <w:jc w:val="center"/>
            </w:pPr>
            <w:r>
              <w:rPr>
                <w:b/>
                <w:bCs/>
              </w:rPr>
              <w:t>Обнаруженные газы в толщах пород, непосредственно прилегающих к пластам угля в Донбассе</w:t>
            </w:r>
          </w:p>
        </w:tc>
      </w:tr>
      <w:tr w:rsidR="00582113" w14:paraId="771999B5" w14:textId="77777777" w:rsidTr="00582113">
        <w:tc>
          <w:tcPr>
            <w:cnfStyle w:val="001000000000" w:firstRow="0" w:lastRow="0" w:firstColumn="1" w:lastColumn="0" w:oddVBand="0" w:evenVBand="0" w:oddHBand="0" w:evenHBand="0" w:firstRowFirstColumn="0" w:firstRowLastColumn="0" w:lastRowFirstColumn="0" w:lastRowLastColumn="0"/>
            <w:tcW w:w="1984" w:type="dxa"/>
          </w:tcPr>
          <w:p w14:paraId="7A31403F" w14:textId="368C5DFE" w:rsidR="00582113" w:rsidRDefault="006A0F4C" w:rsidP="00582113">
            <w:pPr>
              <w:pStyle w:val="a4"/>
              <w:jc w:val="center"/>
            </w:pPr>
            <w:r>
              <w:t>Газы</w:t>
            </w:r>
          </w:p>
        </w:tc>
        <w:tc>
          <w:tcPr>
            <w:tcW w:w="1984" w:type="dxa"/>
          </w:tcPr>
          <w:p w14:paraId="4E7A9FEE" w14:textId="41FEB06A" w:rsidR="00582113" w:rsidRDefault="006A0F4C" w:rsidP="00582113">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984" w:type="dxa"/>
          </w:tcPr>
          <w:p w14:paraId="51564ECB" w14:textId="762CC5ED" w:rsidR="00582113" w:rsidRDefault="006A0F4C" w:rsidP="00582113">
            <w:pPr>
              <w:pStyle w:val="a4"/>
              <w:jc w:val="center"/>
              <w:cnfStyle w:val="000000000000" w:firstRow="0" w:lastRow="0" w:firstColumn="0" w:lastColumn="0" w:oddVBand="0" w:evenVBand="0" w:oddHBand="0" w:evenHBand="0" w:firstRowFirstColumn="0" w:firstRowLastColumn="0" w:lastRowFirstColumn="0" w:lastRowLastColumn="0"/>
            </w:pPr>
            <w:r>
              <w:t>Литров на тонну пород</w:t>
            </w:r>
          </w:p>
        </w:tc>
      </w:tr>
      <w:tr w:rsidR="00582113" w14:paraId="40270FD3" w14:textId="77777777" w:rsidTr="00582113">
        <w:tc>
          <w:tcPr>
            <w:cnfStyle w:val="001000000000" w:firstRow="0" w:lastRow="0" w:firstColumn="1" w:lastColumn="0" w:oddVBand="0" w:evenVBand="0" w:oddHBand="0" w:evenHBand="0" w:firstRowFirstColumn="0" w:firstRowLastColumn="0" w:lastRowFirstColumn="0" w:lastRowLastColumn="0"/>
            <w:tcW w:w="1984" w:type="dxa"/>
          </w:tcPr>
          <w:p w14:paraId="571F27FD" w14:textId="77777777" w:rsidR="00582113" w:rsidRDefault="006A0F4C" w:rsidP="00582113">
            <w:pPr>
              <w:pStyle w:val="a4"/>
              <w:jc w:val="center"/>
            </w:pPr>
            <w:r>
              <w:t>Азот</w:t>
            </w:r>
          </w:p>
          <w:p w14:paraId="77066414" w14:textId="77777777" w:rsidR="006A0F4C" w:rsidRDefault="006A0F4C" w:rsidP="00582113">
            <w:pPr>
              <w:pStyle w:val="a4"/>
              <w:jc w:val="center"/>
            </w:pPr>
            <w:r>
              <w:t>Метан</w:t>
            </w:r>
          </w:p>
          <w:p w14:paraId="29283157" w14:textId="77777777" w:rsidR="006A0F4C" w:rsidRDefault="006A0F4C" w:rsidP="00582113">
            <w:pPr>
              <w:pStyle w:val="a4"/>
              <w:jc w:val="center"/>
            </w:pPr>
            <w:r>
              <w:t>Водород</w:t>
            </w:r>
          </w:p>
          <w:p w14:paraId="2C2ABE66" w14:textId="0E9AC46C" w:rsidR="006A0F4C" w:rsidRDefault="006A0F4C" w:rsidP="00582113">
            <w:pPr>
              <w:pStyle w:val="a4"/>
              <w:jc w:val="center"/>
            </w:pPr>
            <w:r>
              <w:t>Углекислый газ</w:t>
            </w:r>
          </w:p>
        </w:tc>
        <w:tc>
          <w:tcPr>
            <w:tcW w:w="1984" w:type="dxa"/>
          </w:tcPr>
          <w:p w14:paraId="55D85236" w14:textId="77777777" w:rsidR="00582113" w:rsidRDefault="006A0F4C" w:rsidP="00582113">
            <w:pPr>
              <w:pStyle w:val="a4"/>
              <w:jc w:val="center"/>
              <w:cnfStyle w:val="000000000000" w:firstRow="0" w:lastRow="0" w:firstColumn="0" w:lastColumn="0" w:oddVBand="0" w:evenVBand="0" w:oddHBand="0" w:evenHBand="0" w:firstRowFirstColumn="0" w:firstRowLastColumn="0" w:lastRowFirstColumn="0" w:lastRowLastColumn="0"/>
            </w:pPr>
            <w:r>
              <w:t>50-80</w:t>
            </w:r>
          </w:p>
          <w:p w14:paraId="7E6964DA" w14:textId="77777777" w:rsidR="006A0F4C" w:rsidRDefault="006A0F4C" w:rsidP="00582113">
            <w:pPr>
              <w:pStyle w:val="a4"/>
              <w:jc w:val="center"/>
              <w:cnfStyle w:val="000000000000" w:firstRow="0" w:lastRow="0" w:firstColumn="0" w:lastColumn="0" w:oddVBand="0" w:evenVBand="0" w:oddHBand="0" w:evenHBand="0" w:firstRowFirstColumn="0" w:firstRowLastColumn="0" w:lastRowFirstColumn="0" w:lastRowLastColumn="0"/>
            </w:pPr>
            <w:r>
              <w:t>2,0-20,0</w:t>
            </w:r>
          </w:p>
          <w:p w14:paraId="60C6EC28" w14:textId="77777777" w:rsidR="006A0F4C"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2,5-40,0</w:t>
            </w:r>
          </w:p>
          <w:p w14:paraId="7ED71C74" w14:textId="24ADFA36" w:rsidR="0005518F"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1,0-18,0</w:t>
            </w:r>
          </w:p>
        </w:tc>
        <w:tc>
          <w:tcPr>
            <w:tcW w:w="1984" w:type="dxa"/>
          </w:tcPr>
          <w:p w14:paraId="7974AD57" w14:textId="77777777" w:rsidR="00582113"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30-200</w:t>
            </w:r>
          </w:p>
          <w:p w14:paraId="4D6ABCC6" w14:textId="25080C51" w:rsidR="0005518F"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2,0-50,0</w:t>
            </w:r>
          </w:p>
          <w:p w14:paraId="222CFA0A" w14:textId="77777777" w:rsidR="0005518F"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5,0-30,0</w:t>
            </w:r>
          </w:p>
          <w:p w14:paraId="1D6B8055" w14:textId="3D4E0C3F" w:rsidR="0005518F" w:rsidRDefault="0005518F" w:rsidP="00582113">
            <w:pPr>
              <w:pStyle w:val="a4"/>
              <w:jc w:val="center"/>
              <w:cnfStyle w:val="000000000000" w:firstRow="0" w:lastRow="0" w:firstColumn="0" w:lastColumn="0" w:oddVBand="0" w:evenVBand="0" w:oddHBand="0" w:evenHBand="0" w:firstRowFirstColumn="0" w:firstRowLastColumn="0" w:lastRowFirstColumn="0" w:lastRowLastColumn="0"/>
            </w:pPr>
            <w:r>
              <w:t>1,0-15,0</w:t>
            </w:r>
          </w:p>
        </w:tc>
      </w:tr>
    </w:tbl>
    <w:p w14:paraId="623CD35F" w14:textId="77777777" w:rsidR="00582113" w:rsidRDefault="00582113" w:rsidP="00956C66">
      <w:pPr>
        <w:pStyle w:val="a4"/>
      </w:pPr>
    </w:p>
    <w:p w14:paraId="711835C3" w14:textId="77777777" w:rsidR="00582113" w:rsidRDefault="000D5F02" w:rsidP="00956C66">
      <w:pPr>
        <w:pStyle w:val="a4"/>
      </w:pPr>
      <w:r>
        <w:t>Однако вследствие того, что в угольных бассейнах мощность пород в десятки раз больше суммарной толщи угольных пластов (например, в Донбассе почти в 100 раз), суммарное количество газа в породных толщах может составлять значительную часть общей газоносности отложений угольного бассейна.</w:t>
      </w:r>
    </w:p>
    <w:p w14:paraId="6FC4FA5E" w14:textId="77777777" w:rsidR="00582113" w:rsidRDefault="000D5F02" w:rsidP="00956C66">
      <w:pPr>
        <w:pStyle w:val="a4"/>
      </w:pPr>
      <w:r>
        <w:t>При наличии в толщах пород сильно развитой сети трещин эти последние могут заполняться метаном в большом количестве и образовывать суфлярные скопления этого газа.</w:t>
      </w:r>
    </w:p>
    <w:p w14:paraId="42F996D7" w14:textId="608FC331" w:rsidR="00582113" w:rsidRDefault="00D712C3" w:rsidP="00956C66">
      <w:pPr>
        <w:pStyle w:val="a4"/>
      </w:pPr>
      <w:r w:rsidRPr="00955355">
        <w:t>2.</w:t>
      </w:r>
      <w:r>
        <w:rPr>
          <w:rStyle w:val="af2"/>
        </w:rPr>
        <w:t xml:space="preserve"> </w:t>
      </w:r>
      <w:r w:rsidR="000D5F02" w:rsidRPr="00582113">
        <w:rPr>
          <w:rStyle w:val="af2"/>
        </w:rPr>
        <w:t>Газообильностью шахт</w:t>
      </w:r>
      <w:r w:rsidR="000D5F02">
        <w:t xml:space="preserve"> </w:t>
      </w:r>
      <w:r w:rsidR="00375BB4">
        <w:t>(а</w:t>
      </w:r>
      <w:r w:rsidR="000D5F02">
        <w:t xml:space="preserve"> соответственно и отдельных рабочих участков, отдельных пластов, ею разрабатываемых и т. п.) называют количество газа, выделяющегося в шахте в единицу времени (обычно за сутки).</w:t>
      </w:r>
    </w:p>
    <w:p w14:paraId="3303C412" w14:textId="42A5F469" w:rsidR="00582113" w:rsidRDefault="000D5F02" w:rsidP="00956C66">
      <w:pPr>
        <w:pStyle w:val="a4"/>
      </w:pPr>
      <w:r>
        <w:t xml:space="preserve">Различают </w:t>
      </w:r>
      <w:r w:rsidRPr="007B08E4">
        <w:rPr>
          <w:rStyle w:val="af2"/>
        </w:rPr>
        <w:t>газообильность шахты — абсолютную</w:t>
      </w:r>
      <w:r>
        <w:t xml:space="preserve"> (Q) и </w:t>
      </w:r>
      <w:r w:rsidRPr="007B08E4">
        <w:rPr>
          <w:rStyle w:val="af2"/>
        </w:rPr>
        <w:t>относительную</w:t>
      </w:r>
      <w:r>
        <w:t xml:space="preserve"> (q ), причем под абсолютной газообильностью понимают количество (объ</w:t>
      </w:r>
      <w:r w:rsidR="007B08E4">
        <w:t>ё</w:t>
      </w:r>
      <w:r>
        <w:t xml:space="preserve">м) метана, выделяющегося в этой шахте за сутки в </w:t>
      </w:r>
      <w:r w:rsidR="007B08E4">
        <w:t>м</w:t>
      </w:r>
      <w:r w:rsidRPr="007B08E4">
        <w:rPr>
          <w:vertAlign w:val="superscript"/>
        </w:rPr>
        <w:t>3</w:t>
      </w:r>
      <w:r>
        <w:t xml:space="preserve">, а под относительной газообильностью — то же количество газа, отнесенное к 1 </w:t>
      </w:r>
      <w:r w:rsidR="004317BE">
        <w:t>т</w:t>
      </w:r>
      <w:r>
        <w:t xml:space="preserve"> нормальной суточной добычи шахты, т. е. </w:t>
      </w:r>
      <w:r w:rsidR="004317BE">
        <w:t>м</w:t>
      </w:r>
      <w:r w:rsidRPr="004317BE">
        <w:rPr>
          <w:vertAlign w:val="superscript"/>
        </w:rPr>
        <w:t>3</w:t>
      </w:r>
      <w:r>
        <w:t xml:space="preserve"> в течение 24 часов на 1 </w:t>
      </w:r>
      <w:r w:rsidR="004317BE">
        <w:t>т</w:t>
      </w:r>
      <w:r>
        <w:t xml:space="preserve"> добытого за сутки угля.</w:t>
      </w:r>
    </w:p>
    <w:p w14:paraId="624CDB41" w14:textId="77777777" w:rsidR="00582113" w:rsidRDefault="000D5F02" w:rsidP="00956C66">
      <w:pPr>
        <w:pStyle w:val="a4"/>
      </w:pPr>
      <w:r>
        <w:t>Величину газообильности шахты в значительной степени определяет газоносность пласта угля и пород его вмещающих, «о газообильность шахт также зависит, и притом существенно, от горнотехнических факторов, как то: системы разработки (с обрушением или с закладкой), быстроты подвигания забоев, наличия больших выработанных пространств и т. д.</w:t>
      </w:r>
    </w:p>
    <w:p w14:paraId="1A22D401" w14:textId="1F4D14C5" w:rsidR="00582113" w:rsidRDefault="000D5F02" w:rsidP="00956C66">
      <w:pPr>
        <w:pStyle w:val="a4"/>
      </w:pPr>
      <w:r>
        <w:lastRenderedPageBreak/>
        <w:t>С увеличением глубины газообильность шахт увеличивается. Эта закономерность подтверждается данными о газообильности шахты на различных глубинах в различных угольных бассейнах (</w:t>
      </w:r>
      <w:r w:rsidR="0064101D" w:rsidRPr="0064101D">
        <w:rPr>
          <w:rStyle w:val="afff6"/>
        </w:rPr>
        <w:fldChar w:fldCharType="begin"/>
      </w:r>
      <w:r w:rsidR="0064101D" w:rsidRPr="0064101D">
        <w:rPr>
          <w:rStyle w:val="afff6"/>
        </w:rPr>
        <w:instrText xml:space="preserve"> REF _Ref228187517 \h </w:instrText>
      </w:r>
      <w:r w:rsidR="0064101D">
        <w:rPr>
          <w:rStyle w:val="afff6"/>
        </w:rPr>
        <w:instrText xml:space="preserve"> \* MERGEFORMAT </w:instrText>
      </w:r>
      <w:r w:rsidR="0064101D" w:rsidRPr="0064101D">
        <w:rPr>
          <w:rStyle w:val="afff6"/>
        </w:rPr>
      </w:r>
      <w:r w:rsidR="0064101D" w:rsidRPr="0064101D">
        <w:rPr>
          <w:rStyle w:val="afff6"/>
        </w:rPr>
        <w:fldChar w:fldCharType="separate"/>
      </w:r>
      <w:r w:rsidR="0064101D" w:rsidRPr="0064101D">
        <w:rPr>
          <w:rStyle w:val="afff6"/>
        </w:rPr>
        <w:t>Таблица 4</w:t>
      </w:r>
      <w:r w:rsidR="0064101D" w:rsidRPr="0064101D">
        <w:rPr>
          <w:rStyle w:val="afff6"/>
        </w:rPr>
        <w:fldChar w:fldCharType="end"/>
      </w:r>
      <w:r>
        <w:t>) (ИГД АН СССР).</w:t>
      </w:r>
    </w:p>
    <w:p w14:paraId="3B10C6EC" w14:textId="3297F90A" w:rsidR="00582113" w:rsidRDefault="00D712C3" w:rsidP="00956C66">
      <w:pPr>
        <w:pStyle w:val="a4"/>
      </w:pPr>
      <w:r w:rsidRPr="00955355">
        <w:t>3.</w:t>
      </w:r>
      <w:r>
        <w:rPr>
          <w:rStyle w:val="af2"/>
        </w:rPr>
        <w:t xml:space="preserve"> </w:t>
      </w:r>
      <w:r w:rsidR="000D5F02" w:rsidRPr="00582113">
        <w:rPr>
          <w:rStyle w:val="af2"/>
        </w:rPr>
        <w:t>Ступень метанообильности</w:t>
      </w:r>
      <w:r w:rsidR="000D5F02">
        <w:t xml:space="preserve"> (Н</w:t>
      </w:r>
      <w:r w:rsidR="000D5F02" w:rsidRPr="003A1F5B">
        <w:rPr>
          <w:vertAlign w:val="subscript"/>
        </w:rPr>
        <w:t>м</w:t>
      </w:r>
      <w:r w:rsidR="000D5F02">
        <w:t xml:space="preserve">), или темп роста метанообильности шахт с глубиной, представляет расстояние по вертикали в метрах, которому соответствует увеличение относительной метанообильности шахты на 1 </w:t>
      </w:r>
      <w:r w:rsidR="003A1F5B">
        <w:t>м</w:t>
      </w:r>
      <w:r w:rsidR="000D5F02" w:rsidRPr="003A1F5B">
        <w:rPr>
          <w:vertAlign w:val="superscript"/>
        </w:rPr>
        <w:t>3</w:t>
      </w:r>
      <w:r w:rsidR="000D5F02">
        <w:t>.</w:t>
      </w:r>
    </w:p>
    <w:p w14:paraId="3F1B3669" w14:textId="419661F1" w:rsidR="00DB66DD" w:rsidRDefault="000D5F02" w:rsidP="00956C66">
      <w:pPr>
        <w:pStyle w:val="a4"/>
      </w:pPr>
      <w:r>
        <w:t xml:space="preserve">Темп роста газообильности шахт с глубиной их в бассейнах различен, но повсюду, начиная с нижней границы зоны выветривания метана и до глубины 700—800 </w:t>
      </w:r>
      <w:r w:rsidR="003A1F5B">
        <w:t>м</w:t>
      </w:r>
      <w:r>
        <w:t xml:space="preserve"> от земной поверхности, при со</w:t>
      </w:r>
      <w:r w:rsidRPr="000D5F02">
        <w:t xml:space="preserve"> </w:t>
      </w:r>
      <w:r>
        <w:t>хранении горнотехнических условий работ в шахтах идет в общем равномерно и приблизительно пропорционально глубине.</w:t>
      </w:r>
    </w:p>
    <w:p w14:paraId="2104EFAD" w14:textId="49B86E6A" w:rsidR="00DB66DD" w:rsidRDefault="000D5F02" w:rsidP="00956C66">
      <w:pPr>
        <w:pStyle w:val="a4"/>
      </w:pPr>
      <w:r>
        <w:t xml:space="preserve">Эта закономерность дает возможность в тех </w:t>
      </w:r>
      <w:r w:rsidRPr="00DE5CD8">
        <w:t>случаях</w:t>
      </w:r>
      <w:r>
        <w:t xml:space="preserve">, когда в каком-либо месте угольного бассейна известна газообильность </w:t>
      </w:r>
      <w:r w:rsidR="00EE4DEA">
        <w:t>ш</w:t>
      </w:r>
      <w:r>
        <w:t>ахты на верхних горизонтах работ, давать ориентировочный прогноз газообильности шахты на более глубоких горизонтах до 700—800 м, пользуясь следующей формулой:</w:t>
      </w:r>
    </w:p>
    <w:tbl>
      <w:tblPr>
        <w:tblStyle w:val="51"/>
        <w:tblW w:w="0" w:type="auto"/>
        <w:tblLook w:val="04A0" w:firstRow="1" w:lastRow="0" w:firstColumn="1" w:lastColumn="0" w:noHBand="0" w:noVBand="1"/>
      </w:tblPr>
      <w:tblGrid>
        <w:gridCol w:w="1984"/>
        <w:gridCol w:w="1984"/>
        <w:gridCol w:w="1984"/>
      </w:tblGrid>
      <w:tr w:rsidR="00330B42" w14:paraId="74F53239" w14:textId="77777777" w:rsidTr="00A416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163740B1" w14:textId="77777777" w:rsidR="00330B42" w:rsidRDefault="00330B42" w:rsidP="00330B42">
            <w:pPr>
              <w:pStyle w:val="a4"/>
              <w:jc w:val="center"/>
            </w:pPr>
          </w:p>
        </w:tc>
        <w:tc>
          <w:tcPr>
            <w:tcW w:w="1984" w:type="dxa"/>
          </w:tcPr>
          <w:p w14:paraId="60B974E8" w14:textId="5747D763" w:rsidR="00330B42" w:rsidRPr="001F4CCF" w:rsidRDefault="00330B42" w:rsidP="00330B42">
            <w:pPr>
              <w:pStyle w:val="aff7"/>
              <w:cnfStyle w:val="100000000000" w:firstRow="1" w:lastRow="0" w:firstColumn="0" w:lastColumn="0" w:oddVBand="0" w:evenVBand="0" w:oddHBand="0" w:evenHBand="0" w:firstRowFirstColumn="0" w:firstRowLastColumn="0" w:lastRowFirstColumn="0" w:lastRowLastColumn="0"/>
            </w:pPr>
            <m:oMathPara>
              <m:oMathParaPr>
                <m:jc m:val="center"/>
              </m:oMathParaPr>
              <m:oMath>
                <m:r>
                  <m:t xml:space="preserve">q= </m:t>
                </m:r>
                <m:sSub>
                  <m:sSubPr>
                    <m:ctrlPr>
                      <w:rPr>
                        <w:iCs w:val="0"/>
                      </w:rPr>
                    </m:ctrlPr>
                  </m:sSubPr>
                  <m:e>
                    <m:r>
                      <m:t>q</m:t>
                    </m:r>
                  </m:e>
                  <m:sub>
                    <m:r>
                      <m:t>0</m:t>
                    </m:r>
                  </m:sub>
                </m:sSub>
                <m:r>
                  <m:t>+</m:t>
                </m:r>
                <m:f>
                  <m:fPr>
                    <m:ctrlPr>
                      <w:rPr>
                        <w:iCs w:val="0"/>
                      </w:rPr>
                    </m:ctrlPr>
                  </m:fPr>
                  <m:num>
                    <m:r>
                      <m:t>H-</m:t>
                    </m:r>
                    <m:sSub>
                      <m:sSubPr>
                        <m:ctrlPr>
                          <w:rPr>
                            <w:iCs w:val="0"/>
                          </w:rPr>
                        </m:ctrlPr>
                      </m:sSubPr>
                      <m:e>
                        <m:r>
                          <m:t>H</m:t>
                        </m:r>
                      </m:e>
                      <m:sub>
                        <m:r>
                          <m:t>0</m:t>
                        </m:r>
                      </m:sub>
                    </m:sSub>
                  </m:num>
                  <m:den>
                    <m:sSub>
                      <m:sSubPr>
                        <m:ctrlPr>
                          <w:rPr>
                            <w:iCs w:val="0"/>
                          </w:rPr>
                        </m:ctrlPr>
                      </m:sSubPr>
                      <m:e>
                        <m:r>
                          <w:rPr>
                            <w:lang w:val="en-US"/>
                          </w:rPr>
                          <m:t>H</m:t>
                        </m:r>
                      </m:e>
                      <m:sub>
                        <m:r>
                          <m:t>м</m:t>
                        </m:r>
                      </m:sub>
                    </m:sSub>
                  </m:den>
                </m:f>
              </m:oMath>
            </m:oMathPara>
          </w:p>
        </w:tc>
        <w:tc>
          <w:tcPr>
            <w:tcW w:w="1984" w:type="dxa"/>
          </w:tcPr>
          <w:p w14:paraId="45C6C15F" w14:textId="7948520E" w:rsidR="00330B42" w:rsidRPr="00DE5CD8" w:rsidRDefault="00A41607" w:rsidP="00A41607">
            <w:pPr>
              <w:pStyle w:val="a4"/>
              <w:jc w:val="right"/>
              <w:cnfStyle w:val="100000000000" w:firstRow="1" w:lastRow="0" w:firstColumn="0" w:lastColumn="0" w:oddVBand="0" w:evenVBand="0" w:oddHBand="0" w:evenHBand="0" w:firstRowFirstColumn="0" w:firstRowLastColumn="0" w:lastRowFirstColumn="0" w:lastRowLastColumn="0"/>
              <w:rPr>
                <w:rStyle w:val="afff6"/>
              </w:rPr>
            </w:pPr>
            <w:r>
              <w:rPr>
                <w:rStyle w:val="afff6"/>
              </w:rPr>
              <w:t>(</w:t>
            </w:r>
            <w:r w:rsidRPr="00A41607">
              <w:rPr>
                <w:rStyle w:val="afff6"/>
              </w:rPr>
              <w:fldChar w:fldCharType="begin"/>
            </w:r>
            <w:r w:rsidRPr="00A41607">
              <w:rPr>
                <w:rStyle w:val="afff6"/>
              </w:rPr>
              <w:instrText xml:space="preserve"> SEQ Формула \* ARABIC </w:instrText>
            </w:r>
            <w:r w:rsidRPr="00A41607">
              <w:rPr>
                <w:rStyle w:val="afff6"/>
              </w:rPr>
              <w:fldChar w:fldCharType="separate"/>
            </w:r>
            <w:r w:rsidR="00753AEA">
              <w:rPr>
                <w:rStyle w:val="afff6"/>
                <w:noProof/>
              </w:rPr>
              <w:t>1</w:t>
            </w:r>
            <w:r w:rsidRPr="00A41607">
              <w:rPr>
                <w:rStyle w:val="afff6"/>
              </w:rPr>
              <w:fldChar w:fldCharType="end"/>
            </w:r>
            <w:r>
              <w:rPr>
                <w:rStyle w:val="afff6"/>
              </w:rPr>
              <w:t>)</w:t>
            </w:r>
          </w:p>
        </w:tc>
      </w:tr>
    </w:tbl>
    <w:p w14:paraId="1C2EBA9F" w14:textId="1F1BE51E" w:rsidR="00DB66DD" w:rsidRDefault="000D5F02" w:rsidP="00956C66">
      <w:pPr>
        <w:pStyle w:val="a4"/>
      </w:pPr>
      <w:r>
        <w:t>Где q — искомая относительная метанообильность шахты (м</w:t>
      </w:r>
      <w:r w:rsidR="00A41607" w:rsidRPr="00A41607">
        <w:rPr>
          <w:vertAlign w:val="superscript"/>
        </w:rPr>
        <w:t>3</w:t>
      </w:r>
      <w:r>
        <w:t xml:space="preserve"> метана на 1 </w:t>
      </w:r>
      <w:r w:rsidR="00A41607">
        <w:t>т</w:t>
      </w:r>
      <w:r>
        <w:t xml:space="preserve"> нормальной суточной добычи) на глубине Н м от земной поверхности;</w:t>
      </w:r>
    </w:p>
    <w:p w14:paraId="14A6F4AF" w14:textId="37D4BE1E" w:rsidR="00DB66DD" w:rsidRPr="00DB66DD" w:rsidRDefault="00DE5CD8" w:rsidP="00DB66DD">
      <w:pPr>
        <w:pStyle w:val="a4"/>
      </w:pPr>
      <w:r>
        <w:rPr>
          <w:lang w:val="en-US"/>
        </w:rPr>
        <w:t>q</w:t>
      </w:r>
      <w:r w:rsidRPr="00DE5CD8">
        <w:rPr>
          <w:vertAlign w:val="subscript"/>
        </w:rPr>
        <w:t>0</w:t>
      </w:r>
      <w:r w:rsidR="000D5F02" w:rsidRPr="00DB66DD">
        <w:t>— известная относительная метанообильность (м</w:t>
      </w:r>
      <w:r w:rsidR="000D5F02" w:rsidRPr="00DE5CD8">
        <w:rPr>
          <w:vertAlign w:val="superscript"/>
        </w:rPr>
        <w:t>3</w:t>
      </w:r>
      <w:r w:rsidR="000D5F02" w:rsidRPr="00DB66DD">
        <w:t xml:space="preserve"> на 1 </w:t>
      </w:r>
      <w:r>
        <w:t>т</w:t>
      </w:r>
      <w:r w:rsidR="000D5F02" w:rsidRPr="00DB66DD">
        <w:t xml:space="preserve"> суточной добычи) на некоторой глубине </w:t>
      </w:r>
      <w:r w:rsidR="00EB44E9">
        <w:rPr>
          <w:lang w:val="en-US"/>
        </w:rPr>
        <w:t>H</w:t>
      </w:r>
      <w:r w:rsidR="00EB44E9" w:rsidRPr="00EB44E9">
        <w:rPr>
          <w:vertAlign w:val="subscript"/>
        </w:rPr>
        <w:t>0</w:t>
      </w:r>
      <w:r w:rsidR="000D5F02" w:rsidRPr="00DB66DD">
        <w:t xml:space="preserve"> &lt; </w:t>
      </w:r>
      <w:r w:rsidR="00EB44E9">
        <w:rPr>
          <w:lang w:val="en-US"/>
        </w:rPr>
        <w:t>H</w:t>
      </w:r>
      <w:r w:rsidR="000D5F02" w:rsidRPr="00DB66DD">
        <w:t>; Н</w:t>
      </w:r>
      <w:r w:rsidR="00EB44E9">
        <w:t>м</w:t>
      </w:r>
      <w:r w:rsidR="000D5F02" w:rsidRPr="00DB66DD">
        <w:t xml:space="preserve"> — ступень метанообильности в районе шахты.</w:t>
      </w:r>
    </w:p>
    <w:p w14:paraId="2CBDEFEB" w14:textId="05C5A819" w:rsidR="00EB44E9" w:rsidRDefault="00EB44E9" w:rsidP="00EB44E9">
      <w:pPr>
        <w:pStyle w:val="affd"/>
      </w:pPr>
      <w:bookmarkStart w:id="39" w:name="_Ref228187517"/>
      <w:r>
        <w:lastRenderedPageBreak/>
        <w:t xml:space="preserve">Таблица </w:t>
      </w:r>
      <w:r w:rsidR="008D0E92">
        <w:fldChar w:fldCharType="begin"/>
      </w:r>
      <w:r w:rsidR="008D0E92">
        <w:instrText xml:space="preserve"> SEQ Таблица \* ARABIC </w:instrText>
      </w:r>
      <w:r w:rsidR="008D0E92">
        <w:fldChar w:fldCharType="separate"/>
      </w:r>
      <w:r w:rsidR="007903AA">
        <w:rPr>
          <w:noProof/>
        </w:rPr>
        <w:t>4</w:t>
      </w:r>
      <w:r w:rsidR="008D0E92">
        <w:rPr>
          <w:noProof/>
        </w:rPr>
        <w:fldChar w:fldCharType="end"/>
      </w:r>
      <w:bookmarkEnd w:id="39"/>
    </w:p>
    <w:tbl>
      <w:tblPr>
        <w:tblStyle w:val="af4"/>
        <w:tblW w:w="0" w:type="auto"/>
        <w:tblLook w:val="04A0" w:firstRow="1" w:lastRow="0" w:firstColumn="1" w:lastColumn="0" w:noHBand="0" w:noVBand="1"/>
      </w:tblPr>
      <w:tblGrid>
        <w:gridCol w:w="851"/>
        <w:gridCol w:w="992"/>
        <w:gridCol w:w="1134"/>
        <w:gridCol w:w="992"/>
        <w:gridCol w:w="851"/>
        <w:gridCol w:w="1132"/>
      </w:tblGrid>
      <w:tr w:rsidR="00DB66DD" w:rsidRPr="00DB66DD" w14:paraId="5708C8DD" w14:textId="77777777" w:rsidTr="00EB4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6"/>
          </w:tcPr>
          <w:p w14:paraId="1B5CED50" w14:textId="7212B22E" w:rsidR="00DB66DD" w:rsidRPr="00EB44E9" w:rsidRDefault="00EB44E9" w:rsidP="00EB44E9">
            <w:pPr>
              <w:pStyle w:val="a4"/>
              <w:jc w:val="center"/>
            </w:pPr>
            <w:r>
              <w:rPr>
                <w:b/>
                <w:bCs/>
              </w:rPr>
              <w:t>Фактическая метанообильность угольных шахт в зависимости от глубины работ (средняя по бассейну)</w:t>
            </w:r>
          </w:p>
        </w:tc>
      </w:tr>
      <w:tr w:rsidR="00DB66DD" w:rsidRPr="00DB66DD" w14:paraId="6F4D376A" w14:textId="77777777" w:rsidTr="00EB44E9">
        <w:tc>
          <w:tcPr>
            <w:cnfStyle w:val="001000000000" w:firstRow="0" w:lastRow="0" w:firstColumn="1" w:lastColumn="0" w:oddVBand="0" w:evenVBand="0" w:oddHBand="0" w:evenHBand="0" w:firstRowFirstColumn="0" w:firstRowLastColumn="0" w:lastRowFirstColumn="0" w:lastRowLastColumn="0"/>
            <w:tcW w:w="851" w:type="dxa"/>
            <w:vMerge w:val="restart"/>
          </w:tcPr>
          <w:p w14:paraId="070EA5F9" w14:textId="09357359" w:rsidR="00DB66DD" w:rsidRPr="00DB66DD" w:rsidRDefault="00EB44E9" w:rsidP="00EB44E9">
            <w:pPr>
              <w:pStyle w:val="a4"/>
              <w:jc w:val="center"/>
            </w:pPr>
            <w:r>
              <w:t>Глубин, м</w:t>
            </w:r>
          </w:p>
        </w:tc>
        <w:tc>
          <w:tcPr>
            <w:tcW w:w="992" w:type="dxa"/>
          </w:tcPr>
          <w:p w14:paraId="5801F335" w14:textId="7AC15B92" w:rsidR="00DB66DD"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Донецкий бассейн</w:t>
            </w:r>
          </w:p>
        </w:tc>
        <w:tc>
          <w:tcPr>
            <w:tcW w:w="1134" w:type="dxa"/>
          </w:tcPr>
          <w:p w14:paraId="5DDC2978" w14:textId="63F586D0" w:rsidR="00DB66DD"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Кузнецкий бассейн</w:t>
            </w:r>
          </w:p>
        </w:tc>
        <w:tc>
          <w:tcPr>
            <w:tcW w:w="992" w:type="dxa"/>
            <w:vMerge w:val="restart"/>
          </w:tcPr>
          <w:p w14:paraId="622FCC0A" w14:textId="244E02B0" w:rsidR="00DB66DD" w:rsidRP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Глубина, м</w:t>
            </w:r>
          </w:p>
        </w:tc>
        <w:tc>
          <w:tcPr>
            <w:tcW w:w="851" w:type="dxa"/>
          </w:tcPr>
          <w:p w14:paraId="5EB3879A" w14:textId="4FA44A6B" w:rsidR="00DB66DD"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Рурский бассейн</w:t>
            </w:r>
          </w:p>
        </w:tc>
        <w:tc>
          <w:tcPr>
            <w:tcW w:w="1132" w:type="dxa"/>
          </w:tcPr>
          <w:p w14:paraId="28661555" w14:textId="0302CB7D" w:rsidR="00DB66DD"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Ланкаширский бассейн</w:t>
            </w:r>
          </w:p>
        </w:tc>
      </w:tr>
      <w:tr w:rsidR="00DB66DD" w:rsidRPr="00DB66DD" w14:paraId="0141808E" w14:textId="77777777" w:rsidTr="00EB44E9">
        <w:tc>
          <w:tcPr>
            <w:cnfStyle w:val="001000000000" w:firstRow="0" w:lastRow="0" w:firstColumn="1" w:lastColumn="0" w:oddVBand="0" w:evenVBand="0" w:oddHBand="0" w:evenHBand="0" w:firstRowFirstColumn="0" w:firstRowLastColumn="0" w:lastRowFirstColumn="0" w:lastRowLastColumn="0"/>
            <w:tcW w:w="851" w:type="dxa"/>
            <w:vMerge/>
          </w:tcPr>
          <w:p w14:paraId="0053E00A" w14:textId="77777777" w:rsidR="00DB66DD" w:rsidRPr="00DB66DD" w:rsidRDefault="00DB66DD" w:rsidP="00EB44E9">
            <w:pPr>
              <w:pStyle w:val="a4"/>
              <w:jc w:val="center"/>
            </w:pPr>
          </w:p>
        </w:tc>
        <w:tc>
          <w:tcPr>
            <w:tcW w:w="2126" w:type="dxa"/>
            <w:gridSpan w:val="2"/>
          </w:tcPr>
          <w:p w14:paraId="55B39120" w14:textId="1B3EB220" w:rsidR="00DB66DD" w:rsidRP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Средняя метанообильность, м</w:t>
            </w:r>
            <w:r w:rsidRPr="00EB44E9">
              <w:rPr>
                <w:vertAlign w:val="superscript"/>
              </w:rPr>
              <w:t>3</w:t>
            </w:r>
            <w:r>
              <w:rPr>
                <w:lang w:val="en-US"/>
              </w:rPr>
              <w:t>/</w:t>
            </w:r>
            <w:r>
              <w:t>т</w:t>
            </w:r>
          </w:p>
        </w:tc>
        <w:tc>
          <w:tcPr>
            <w:tcW w:w="992" w:type="dxa"/>
            <w:vMerge/>
          </w:tcPr>
          <w:p w14:paraId="64D3589B" w14:textId="77777777" w:rsidR="00DB66DD" w:rsidRPr="00DB66DD" w:rsidRDefault="00DB66DD" w:rsidP="00EB44E9">
            <w:pPr>
              <w:pStyle w:val="a4"/>
              <w:jc w:val="center"/>
              <w:cnfStyle w:val="000000000000" w:firstRow="0" w:lastRow="0" w:firstColumn="0" w:lastColumn="0" w:oddVBand="0" w:evenVBand="0" w:oddHBand="0" w:evenHBand="0" w:firstRowFirstColumn="0" w:firstRowLastColumn="0" w:lastRowFirstColumn="0" w:lastRowLastColumn="0"/>
            </w:pPr>
          </w:p>
        </w:tc>
        <w:tc>
          <w:tcPr>
            <w:tcW w:w="1983" w:type="dxa"/>
            <w:gridSpan w:val="2"/>
          </w:tcPr>
          <w:p w14:paraId="2FF91258" w14:textId="4E263B41" w:rsidR="00DB66DD"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Метанообильность м</w:t>
            </w:r>
            <w:r w:rsidRPr="00EB44E9">
              <w:rPr>
                <w:vertAlign w:val="superscript"/>
              </w:rPr>
              <w:t>3</w:t>
            </w:r>
            <w:r>
              <w:rPr>
                <w:lang w:val="en-US"/>
              </w:rPr>
              <w:t>/</w:t>
            </w:r>
            <w:r>
              <w:t>т</w:t>
            </w:r>
          </w:p>
        </w:tc>
      </w:tr>
      <w:tr w:rsidR="00DB66DD" w:rsidRPr="00DB66DD" w14:paraId="5AD24CAE" w14:textId="77777777" w:rsidTr="00EB44E9">
        <w:tc>
          <w:tcPr>
            <w:cnfStyle w:val="001000000000" w:firstRow="0" w:lastRow="0" w:firstColumn="1" w:lastColumn="0" w:oddVBand="0" w:evenVBand="0" w:oddHBand="0" w:evenHBand="0" w:firstRowFirstColumn="0" w:firstRowLastColumn="0" w:lastRowFirstColumn="0" w:lastRowLastColumn="0"/>
            <w:tcW w:w="851" w:type="dxa"/>
          </w:tcPr>
          <w:p w14:paraId="44CE186F" w14:textId="77777777" w:rsidR="00DB66DD" w:rsidRDefault="00EB44E9" w:rsidP="00EB44E9">
            <w:pPr>
              <w:pStyle w:val="a4"/>
              <w:jc w:val="center"/>
            </w:pPr>
            <w:r>
              <w:t>0-150</w:t>
            </w:r>
          </w:p>
          <w:p w14:paraId="26A55EC8" w14:textId="77777777" w:rsidR="00EB44E9" w:rsidRDefault="00EB44E9" w:rsidP="00EB44E9">
            <w:pPr>
              <w:pStyle w:val="a4"/>
              <w:jc w:val="center"/>
            </w:pPr>
            <w:r>
              <w:t>150-250</w:t>
            </w:r>
          </w:p>
          <w:p w14:paraId="0E2E845F" w14:textId="77777777" w:rsidR="00EB44E9" w:rsidRDefault="00EB44E9" w:rsidP="00EB44E9">
            <w:pPr>
              <w:pStyle w:val="a4"/>
              <w:jc w:val="center"/>
            </w:pPr>
            <w:r>
              <w:t>250-350</w:t>
            </w:r>
          </w:p>
          <w:p w14:paraId="2D36F4C7" w14:textId="77777777" w:rsidR="00EB44E9" w:rsidRDefault="00EB44E9" w:rsidP="00EB44E9">
            <w:pPr>
              <w:pStyle w:val="a4"/>
              <w:jc w:val="center"/>
            </w:pPr>
            <w:r>
              <w:t>350-450</w:t>
            </w:r>
          </w:p>
          <w:p w14:paraId="3F2E8403" w14:textId="77777777" w:rsidR="00EB44E9" w:rsidRDefault="00EB44E9" w:rsidP="00EB44E9">
            <w:pPr>
              <w:pStyle w:val="a4"/>
              <w:jc w:val="center"/>
            </w:pPr>
            <w:r>
              <w:t>450-550</w:t>
            </w:r>
          </w:p>
          <w:p w14:paraId="48ED7F1C" w14:textId="739E24E0" w:rsidR="00EB44E9" w:rsidRPr="00DB66DD" w:rsidRDefault="00EB44E9" w:rsidP="00EB44E9">
            <w:pPr>
              <w:pStyle w:val="a4"/>
              <w:jc w:val="center"/>
            </w:pPr>
            <w:r>
              <w:t>550-800</w:t>
            </w:r>
          </w:p>
        </w:tc>
        <w:tc>
          <w:tcPr>
            <w:tcW w:w="992" w:type="dxa"/>
          </w:tcPr>
          <w:p w14:paraId="6304933D" w14:textId="77777777" w:rsid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1,2</w:t>
            </w:r>
          </w:p>
          <w:p w14:paraId="3C9D0DF8"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5,7</w:t>
            </w:r>
          </w:p>
          <w:p w14:paraId="62A1187C"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9,5</w:t>
            </w:r>
          </w:p>
          <w:p w14:paraId="14FDDA83"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11,3</w:t>
            </w:r>
          </w:p>
          <w:p w14:paraId="6D9B8170"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16,3</w:t>
            </w:r>
          </w:p>
          <w:p w14:paraId="5A321F80" w14:textId="3EB69ED0" w:rsidR="00EB44E9"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20,0</w:t>
            </w:r>
          </w:p>
        </w:tc>
        <w:tc>
          <w:tcPr>
            <w:tcW w:w="1134" w:type="dxa"/>
          </w:tcPr>
          <w:p w14:paraId="45286146" w14:textId="77777777" w:rsid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0,3</w:t>
            </w:r>
          </w:p>
          <w:p w14:paraId="47DDF566"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4,5</w:t>
            </w:r>
          </w:p>
          <w:p w14:paraId="7A9E8206"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p w14:paraId="59176AD2"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p w14:paraId="64554734"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p w14:paraId="4FEF5DFF" w14:textId="36997799" w:rsidR="00EB44E9" w:rsidRP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992" w:type="dxa"/>
          </w:tcPr>
          <w:p w14:paraId="613A10A3" w14:textId="77777777" w:rsid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0-100</w:t>
            </w:r>
          </w:p>
          <w:p w14:paraId="76976AF8"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100-200</w:t>
            </w:r>
          </w:p>
          <w:p w14:paraId="52AD3223"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200-300</w:t>
            </w:r>
          </w:p>
          <w:p w14:paraId="60867E96"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300-400</w:t>
            </w:r>
          </w:p>
          <w:p w14:paraId="49B5BD31"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400-500</w:t>
            </w:r>
          </w:p>
          <w:p w14:paraId="1498FB7B" w14:textId="6C2C49A4" w:rsidR="00EB44E9"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5</w:t>
            </w:r>
            <w:r w:rsidR="00EB44E9">
              <w:t>00-</w:t>
            </w:r>
            <w:r>
              <w:t>6</w:t>
            </w:r>
            <w:r w:rsidR="00EB44E9">
              <w:t>00</w:t>
            </w:r>
          </w:p>
          <w:p w14:paraId="0415C3F3" w14:textId="60FFCE35" w:rsidR="00EB44E9"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6</w:t>
            </w:r>
            <w:r w:rsidR="00EB44E9">
              <w:t>00-</w:t>
            </w:r>
            <w:r>
              <w:t>7</w:t>
            </w:r>
            <w:r w:rsidR="00EB44E9">
              <w:t>00</w:t>
            </w:r>
          </w:p>
          <w:p w14:paraId="6EFAAC5D" w14:textId="77777777" w:rsidR="00EB44E9"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7</w:t>
            </w:r>
            <w:r w:rsidR="00EB44E9">
              <w:t>00-</w:t>
            </w:r>
            <w:r>
              <w:t>8</w:t>
            </w:r>
            <w:r w:rsidR="00EB44E9">
              <w:t>00</w:t>
            </w:r>
          </w:p>
          <w:p w14:paraId="2CF5DA14" w14:textId="4542AE54" w:rsidR="00584F41" w:rsidRPr="00DB66DD"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800-900</w:t>
            </w:r>
          </w:p>
        </w:tc>
        <w:tc>
          <w:tcPr>
            <w:tcW w:w="851" w:type="dxa"/>
          </w:tcPr>
          <w:p w14:paraId="3F7BD1B8" w14:textId="77777777" w:rsid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0,4</w:t>
            </w:r>
          </w:p>
          <w:p w14:paraId="1C17E69B"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1,2</w:t>
            </w:r>
          </w:p>
          <w:p w14:paraId="46971963"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5,0</w:t>
            </w:r>
          </w:p>
          <w:p w14:paraId="725B5704"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6,3</w:t>
            </w:r>
          </w:p>
          <w:p w14:paraId="48304A31"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7,0</w:t>
            </w:r>
          </w:p>
          <w:p w14:paraId="6E443802"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16,7</w:t>
            </w:r>
          </w:p>
          <w:p w14:paraId="2B50ED67"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36,7</w:t>
            </w:r>
          </w:p>
          <w:p w14:paraId="27334975"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p w14:paraId="6EBBEDF4" w14:textId="7595D701" w:rsidR="00584F41" w:rsidRPr="00DB66DD"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32" w:type="dxa"/>
          </w:tcPr>
          <w:p w14:paraId="6B39794E" w14:textId="77777777" w:rsidR="00DB66DD"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0,8</w:t>
            </w:r>
          </w:p>
          <w:p w14:paraId="2450C7E5"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w:t>
            </w:r>
          </w:p>
          <w:p w14:paraId="33A9A628"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12,0</w:t>
            </w:r>
          </w:p>
          <w:p w14:paraId="275A05A2"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18,4</w:t>
            </w:r>
          </w:p>
          <w:p w14:paraId="0F5231FD"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23,6</w:t>
            </w:r>
          </w:p>
          <w:p w14:paraId="261DDAFA"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29,6</w:t>
            </w:r>
          </w:p>
          <w:p w14:paraId="46766F93" w14:textId="77777777" w:rsidR="00EB44E9" w:rsidRDefault="00EB44E9" w:rsidP="00EB44E9">
            <w:pPr>
              <w:pStyle w:val="a4"/>
              <w:jc w:val="center"/>
              <w:cnfStyle w:val="000000000000" w:firstRow="0" w:lastRow="0" w:firstColumn="0" w:lastColumn="0" w:oddVBand="0" w:evenVBand="0" w:oddHBand="0" w:evenHBand="0" w:firstRowFirstColumn="0" w:firstRowLastColumn="0" w:lastRowFirstColumn="0" w:lastRowLastColumn="0"/>
            </w:pPr>
            <w:r>
              <w:t>25</w:t>
            </w:r>
          </w:p>
          <w:p w14:paraId="19C5F7B5" w14:textId="77777777" w:rsidR="00EB44E9"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32</w:t>
            </w:r>
          </w:p>
          <w:p w14:paraId="3AA4AECA" w14:textId="10192E8E" w:rsidR="00584F41" w:rsidRPr="00DB66DD" w:rsidRDefault="00584F41" w:rsidP="00EB44E9">
            <w:pPr>
              <w:pStyle w:val="a4"/>
              <w:jc w:val="center"/>
              <w:cnfStyle w:val="000000000000" w:firstRow="0" w:lastRow="0" w:firstColumn="0" w:lastColumn="0" w:oddVBand="0" w:evenVBand="0" w:oddHBand="0" w:evenHBand="0" w:firstRowFirstColumn="0" w:firstRowLastColumn="0" w:lastRowFirstColumn="0" w:lastRowLastColumn="0"/>
            </w:pPr>
            <w:r>
              <w:t>38</w:t>
            </w:r>
          </w:p>
        </w:tc>
      </w:tr>
    </w:tbl>
    <w:p w14:paraId="50AD8BAE" w14:textId="77777777" w:rsidR="00DB66DD" w:rsidRPr="00DB66DD" w:rsidRDefault="000D5F02" w:rsidP="00DB66DD">
      <w:pPr>
        <w:pStyle w:val="a4"/>
      </w:pPr>
      <w:r w:rsidRPr="00DB66DD">
        <w:t>Само собой понятно, что установленная по вышеприведенной формуле величина метанообильности должна быть рассматриваема лишь как ориентировочная и требующая поправок с учетом рассмотренных выше факторов, от которых зависит газоносность угольных отложений и газообильность шахт.</w:t>
      </w:r>
    </w:p>
    <w:p w14:paraId="09D61EFE" w14:textId="77777777" w:rsidR="00DB66DD" w:rsidRPr="00DB66DD" w:rsidRDefault="000D5F02" w:rsidP="00DB66DD">
      <w:pPr>
        <w:pStyle w:val="a4"/>
      </w:pPr>
      <w:r w:rsidRPr="00DB66DD">
        <w:t>Такие поправки могут оказаться особо существенными в случае предполагаемого перехода на горизонтах (для которых дается прогноз) на работу с полной закладкой или (в особенности) с искусственной предварительной дегазацией тех или других из разрабатываемых пластов и изолированным отводом газа на земную поверхность.</w:t>
      </w:r>
    </w:p>
    <w:p w14:paraId="5D789025" w14:textId="77777777" w:rsidR="00DB66DD" w:rsidRPr="00DB66DD" w:rsidRDefault="000D5F02" w:rsidP="00DB66DD">
      <w:pPr>
        <w:pStyle w:val="a4"/>
      </w:pPr>
      <w:r w:rsidRPr="00DB66DD">
        <w:lastRenderedPageBreak/>
        <w:t>Если данное угольное месторождение еще не разрабатывалось, то прогноз метанообильности проектируемых шахт возможен на основании определения на различных глубинах газоносности кернов угля и пород, непосредственно прилегающих к пластам.</w:t>
      </w:r>
    </w:p>
    <w:p w14:paraId="40F28DF7" w14:textId="227CD05F" w:rsidR="00DB66DD" w:rsidRPr="00DB66DD" w:rsidRDefault="000D5F02" w:rsidP="00DB66DD">
      <w:pPr>
        <w:pStyle w:val="a4"/>
      </w:pPr>
      <w:r w:rsidRPr="00DB66DD">
        <w:t>Зная газоносность пласта на глубоком горизонте, выясняют на основании практических данных разработки этого пласта на вышележащих горизонтах соотношение между газоносностью его на вышележащем горизонте и имевшей место там газообильностью и ориентировочно определяют искомую газообильность работ в этом пласте на глубоком горизонте</w:t>
      </w:r>
      <w:r w:rsidR="009E6046">
        <w:rPr>
          <w:rStyle w:val="affb"/>
        </w:rPr>
        <w:footnoteReference w:id="6"/>
      </w:r>
      <w:r w:rsidRPr="00DB66DD">
        <w:t>.</w:t>
      </w:r>
    </w:p>
    <w:p w14:paraId="27A57996" w14:textId="77777777" w:rsidR="00DB66DD" w:rsidRPr="00DB66DD" w:rsidRDefault="000D5F02" w:rsidP="00DB66DD">
      <w:pPr>
        <w:pStyle w:val="a4"/>
      </w:pPr>
      <w:r w:rsidRPr="00DB66DD">
        <w:t>Если эти показатели вероятной газоносности угольных пластов не были выявлены при разведке месторождения или оно вообще на глубину не разведывалось, то некоторое ориентировочное представление о газоносности данного месторождения можно составлять по аналогии с соседними месторождениями данного района.</w:t>
      </w:r>
    </w:p>
    <w:p w14:paraId="0EE3C5CA" w14:textId="77777777" w:rsidR="00DB66DD" w:rsidRPr="00DB66DD" w:rsidRDefault="000D5F02" w:rsidP="00DB66DD">
      <w:pPr>
        <w:pStyle w:val="a4"/>
      </w:pPr>
      <w:r w:rsidRPr="00DB66DD">
        <w:t>Обстоятельные исследования распределения метана в пластах угля по простиранию и падению месторождений, проведенные в СССР (Быков Л. Н., Лидин Г. Д., Кравец В. И. и др.), создали базу для составления газовых карт месторождений и шахт.</w:t>
      </w:r>
    </w:p>
    <w:p w14:paraId="42DCAE7E" w14:textId="77777777" w:rsidR="00DB66DD" w:rsidRPr="00DB66DD" w:rsidRDefault="000D5F02" w:rsidP="00DB66DD">
      <w:pPr>
        <w:pStyle w:val="a4"/>
      </w:pPr>
      <w:r w:rsidRPr="00DB66DD">
        <w:t>В пределах современных глубин разработки ступень метаносбильности в среднем для Донбасса составляет около 30 м у для Кузбасса около 25 м (ИГД АН СССР). В обоих бассейнах в районах с пологим падением ступень значительно меньше, чем при крутом падении пластов. Так, например, в Чистяковском и Боково-Хрустальном районах Донбасса величина ступени равна 5—10 м.</w:t>
      </w:r>
    </w:p>
    <w:p w14:paraId="0700F490" w14:textId="77777777" w:rsidR="00DB66DD" w:rsidRPr="00DB66DD" w:rsidRDefault="000D5F02" w:rsidP="00DB66DD">
      <w:pPr>
        <w:pStyle w:val="a4"/>
      </w:pPr>
      <w:r w:rsidRPr="00DB66DD">
        <w:t>Абсолютная газообильность выражает суточный дебит шахты по метану.</w:t>
      </w:r>
    </w:p>
    <w:p w14:paraId="4CF57717" w14:textId="2B05B85D" w:rsidR="00DB66DD" w:rsidRDefault="000D5F02" w:rsidP="00DB66DD">
      <w:pPr>
        <w:pStyle w:val="a4"/>
      </w:pPr>
      <w:r w:rsidRPr="00DB66DD">
        <w:t xml:space="preserve">Знать величину газового дебита шахты весьма важно для правильного определения количества воздуха, которое должно подаваться для надлежащего проветривания ее выработок. Определить абсолютную газообильность Q работающей шахты нетрудно. Для этого достаточно установить путем наблюдений среднее содержание </w:t>
      </w:r>
      <w:r w:rsidRPr="00DB66DD">
        <w:lastRenderedPageBreak/>
        <w:t xml:space="preserve">метана, допустим </w:t>
      </w:r>
      <w:r w:rsidR="009E6046">
        <w:rPr>
          <w:lang w:val="en-US"/>
        </w:rPr>
        <w:t>n</w:t>
      </w:r>
      <w:r w:rsidRPr="00DB66DD">
        <w:t xml:space="preserve">% в исходящей струе шахты, т. е. в воздухе, обошедшем выработки и уходящем на земную поверхность, и объем этого последнего, допустим </w:t>
      </w:r>
      <w:r w:rsidR="001E1694">
        <w:t>υ</w:t>
      </w:r>
      <w:r w:rsidRPr="00DB66DD">
        <w:t xml:space="preserve"> м</w:t>
      </w:r>
      <w:r w:rsidR="001E1694" w:rsidRPr="001E1694">
        <w:rPr>
          <w:vertAlign w:val="superscript"/>
        </w:rPr>
        <w:t>3</w:t>
      </w:r>
      <w:r w:rsidR="001E1694" w:rsidRPr="001E1694">
        <w:t>/</w:t>
      </w:r>
      <w:r w:rsidRPr="00DB66DD">
        <w:t>мин, и вычислить по формуле</w:t>
      </w:r>
    </w:p>
    <w:tbl>
      <w:tblPr>
        <w:tblStyle w:val="51"/>
        <w:tblW w:w="0" w:type="auto"/>
        <w:tblLook w:val="04A0" w:firstRow="1" w:lastRow="0" w:firstColumn="1" w:lastColumn="0" w:noHBand="0" w:noVBand="1"/>
      </w:tblPr>
      <w:tblGrid>
        <w:gridCol w:w="1984"/>
        <w:gridCol w:w="1984"/>
        <w:gridCol w:w="1984"/>
      </w:tblGrid>
      <w:tr w:rsidR="001E1694" w14:paraId="5CC44BCD" w14:textId="77777777" w:rsidTr="00980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73D9561B" w14:textId="77777777" w:rsidR="001E1694" w:rsidRDefault="001E1694" w:rsidP="00DB66DD">
            <w:pPr>
              <w:pStyle w:val="a4"/>
            </w:pPr>
          </w:p>
        </w:tc>
        <w:tc>
          <w:tcPr>
            <w:tcW w:w="1984" w:type="dxa"/>
          </w:tcPr>
          <w:p w14:paraId="73C94D01" w14:textId="5B9DBD15" w:rsidR="001E1694" w:rsidRPr="005D7368" w:rsidRDefault="005D7368" w:rsidP="001E1694">
            <w:pPr>
              <w:pStyle w:val="aff7"/>
              <w:cnfStyle w:val="100000000000" w:firstRow="1" w:lastRow="0" w:firstColumn="0" w:lastColumn="0" w:oddVBand="0" w:evenVBand="0" w:oddHBand="0" w:evenHBand="0" w:firstRowFirstColumn="0" w:firstRowLastColumn="0" w:lastRowFirstColumn="0" w:lastRowLastColumn="0"/>
            </w:pPr>
            <m:oMathPara>
              <m:oMath>
                <m:r>
                  <m:t xml:space="preserve">Q= </m:t>
                </m:r>
                <m:f>
                  <m:fPr>
                    <m:ctrlPr>
                      <w:rPr>
                        <w:iCs w:val="0"/>
                      </w:rPr>
                    </m:ctrlPr>
                  </m:fPr>
                  <m:num>
                    <m:r>
                      <m:t>n</m:t>
                    </m:r>
                  </m:num>
                  <m:den>
                    <m:r>
                      <m:t>100</m:t>
                    </m:r>
                  </m:den>
                </m:f>
                <m:r>
                  <m:t>υ×60×24</m:t>
                </m:r>
              </m:oMath>
            </m:oMathPara>
          </w:p>
        </w:tc>
        <w:tc>
          <w:tcPr>
            <w:tcW w:w="1984" w:type="dxa"/>
          </w:tcPr>
          <w:p w14:paraId="0C9C21AB" w14:textId="1B887B2D" w:rsidR="001E1694" w:rsidRPr="001E1694" w:rsidRDefault="00980842" w:rsidP="00980842">
            <w:pPr>
              <w:pStyle w:val="a4"/>
              <w:jc w:val="right"/>
              <w:cnfStyle w:val="100000000000" w:firstRow="1" w:lastRow="0" w:firstColumn="0" w:lastColumn="0" w:oddVBand="0" w:evenVBand="0" w:oddHBand="0" w:evenHBand="0" w:firstRowFirstColumn="0" w:firstRowLastColumn="0" w:lastRowFirstColumn="0" w:lastRowLastColumn="0"/>
              <w:rPr>
                <w:rStyle w:val="afff6"/>
              </w:rPr>
            </w:pPr>
            <w:r>
              <w:rPr>
                <w:rStyle w:val="afff6"/>
              </w:rPr>
              <w:t>(</w:t>
            </w:r>
            <w:r w:rsidRPr="00980842">
              <w:rPr>
                <w:rStyle w:val="afff6"/>
              </w:rPr>
              <w:fldChar w:fldCharType="begin"/>
            </w:r>
            <w:r w:rsidRPr="00980842">
              <w:rPr>
                <w:rStyle w:val="afff6"/>
              </w:rPr>
              <w:instrText xml:space="preserve"> SEQ Формула \* ARABIC </w:instrText>
            </w:r>
            <w:r w:rsidRPr="00980842">
              <w:rPr>
                <w:rStyle w:val="afff6"/>
              </w:rPr>
              <w:fldChar w:fldCharType="separate"/>
            </w:r>
            <w:r w:rsidR="00753AEA">
              <w:rPr>
                <w:rStyle w:val="afff6"/>
                <w:noProof/>
              </w:rPr>
              <w:t>2</w:t>
            </w:r>
            <w:r w:rsidRPr="00980842">
              <w:rPr>
                <w:rStyle w:val="afff6"/>
              </w:rPr>
              <w:fldChar w:fldCharType="end"/>
            </w:r>
            <w:r>
              <w:rPr>
                <w:rStyle w:val="afff6"/>
              </w:rPr>
              <w:t>)</w:t>
            </w:r>
          </w:p>
        </w:tc>
      </w:tr>
    </w:tbl>
    <w:p w14:paraId="762C2DBC" w14:textId="3B255731" w:rsidR="00DB66DD" w:rsidRPr="00DB66DD" w:rsidRDefault="000D5F02" w:rsidP="00DB66DD">
      <w:pPr>
        <w:pStyle w:val="a4"/>
      </w:pPr>
      <w:r w:rsidRPr="00DB66DD">
        <w:t xml:space="preserve">Для установления газообильности шахт и отдельных пластов в целях отнесения их к той или иной категории по газообильности Q определяется и проверяется ежегодно по максимальному </w:t>
      </w:r>
      <w:r w:rsidR="007148B2">
        <w:t>и</w:t>
      </w:r>
      <w:r w:rsidRPr="00DB66DD">
        <w:t>з трех наблюдений в течение одного месяца (через 10 дней), причем каждое наблюдение производится три раза в сутки ежесменно (Правила безопасности в угольных и сланцевых шахтах, изд. 1958 г., § 141).</w:t>
      </w:r>
    </w:p>
    <w:p w14:paraId="37CB0282" w14:textId="77777777" w:rsidR="00DB66DD" w:rsidRPr="00DB66DD" w:rsidRDefault="000D5F02" w:rsidP="00DB66DD">
      <w:pPr>
        <w:pStyle w:val="a4"/>
      </w:pPr>
      <w:r w:rsidRPr="00DB66DD">
        <w:t>Обычно, пока шахта находится в периоде развития работ, нарастание газового дебита идет более или менее параллельно увеличению суточной добычи ее, но после того, как шахта проработала некоторое время (год-два, иногда дольше) с постоянной производительностью, устанавливается некоторый предельный газовый дебит, мало изменяющийся даже при более или менее длительных снижениях или повышениях суточной добычи и даже в периоды полного бездействия шахты. Когда же шахта вырабатывается, наблюдается снижение газового дебита соответственно затуханию ее добычи.</w:t>
      </w:r>
    </w:p>
    <w:p w14:paraId="369015DE" w14:textId="77777777" w:rsidR="00DB66DD" w:rsidRPr="00DB66DD" w:rsidRDefault="000D5F02" w:rsidP="00DB66DD">
      <w:pPr>
        <w:pStyle w:val="a4"/>
      </w:pPr>
      <w:r w:rsidRPr="00DB66DD">
        <w:t>На практике от этих правил могут быть, однако, отступления.</w:t>
      </w:r>
    </w:p>
    <w:p w14:paraId="55FC2CAD" w14:textId="77777777" w:rsidR="00DB66DD" w:rsidRDefault="000D5F02" w:rsidP="00956C66">
      <w:pPr>
        <w:pStyle w:val="a4"/>
      </w:pPr>
      <w:r>
        <w:t>Если какой-либо пласт угля залегает на значительном расстоянии от соседних (200 м и далее), то абсолютная газообильность такого пласта Q слагается из четырех частей:</w:t>
      </w:r>
    </w:p>
    <w:tbl>
      <w:tblPr>
        <w:tblStyle w:val="51"/>
        <w:tblW w:w="0" w:type="auto"/>
        <w:tblLook w:val="04A0" w:firstRow="1" w:lastRow="0" w:firstColumn="1" w:lastColumn="0" w:noHBand="0" w:noVBand="1"/>
      </w:tblPr>
      <w:tblGrid>
        <w:gridCol w:w="1984"/>
        <w:gridCol w:w="1984"/>
        <w:gridCol w:w="1984"/>
      </w:tblGrid>
      <w:tr w:rsidR="00F3659F" w14:paraId="38729ADF" w14:textId="77777777" w:rsidTr="00753A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tcPr>
          <w:p w14:paraId="2B4EF92F" w14:textId="77777777" w:rsidR="00F3659F" w:rsidRDefault="00F3659F" w:rsidP="00956C66">
            <w:pPr>
              <w:pStyle w:val="a4"/>
            </w:pPr>
          </w:p>
        </w:tc>
        <w:tc>
          <w:tcPr>
            <w:tcW w:w="1984" w:type="dxa"/>
          </w:tcPr>
          <w:p w14:paraId="0FBA447D" w14:textId="2099F16D" w:rsidR="00F3659F" w:rsidRPr="00F3659F" w:rsidRDefault="00F3659F" w:rsidP="00F3659F">
            <w:pPr>
              <w:pStyle w:val="aff7"/>
              <w:cnfStyle w:val="100000000000" w:firstRow="1" w:lastRow="0" w:firstColumn="0" w:lastColumn="0" w:oddVBand="0" w:evenVBand="0" w:oddHBand="0" w:evenHBand="0" w:firstRowFirstColumn="0" w:firstRowLastColumn="0" w:lastRowFirstColumn="0" w:lastRowLastColumn="0"/>
            </w:pPr>
            <m:oMathPara>
              <m:oMath>
                <m:r>
                  <m:t>Q=A+B+C+D</m:t>
                </m:r>
              </m:oMath>
            </m:oMathPara>
          </w:p>
        </w:tc>
        <w:tc>
          <w:tcPr>
            <w:tcW w:w="1984" w:type="dxa"/>
          </w:tcPr>
          <w:p w14:paraId="77E21CAA" w14:textId="1D81939E" w:rsidR="00F3659F" w:rsidRPr="00753AEA" w:rsidRDefault="00753AEA" w:rsidP="00753AEA">
            <w:pPr>
              <w:pStyle w:val="a4"/>
              <w:jc w:val="right"/>
              <w:cnfStyle w:val="100000000000" w:firstRow="1" w:lastRow="0" w:firstColumn="0" w:lastColumn="0" w:oddVBand="0" w:evenVBand="0" w:oddHBand="0" w:evenHBand="0" w:firstRowFirstColumn="0" w:firstRowLastColumn="0" w:lastRowFirstColumn="0" w:lastRowLastColumn="0"/>
              <w:rPr>
                <w:rStyle w:val="afff6"/>
                <w:lang w:val="en-US"/>
              </w:rPr>
            </w:pPr>
            <w:r>
              <w:rPr>
                <w:rStyle w:val="afff6"/>
                <w:lang w:val="en-US"/>
              </w:rPr>
              <w:t>(</w:t>
            </w:r>
            <w:r w:rsidRPr="00753AEA">
              <w:rPr>
                <w:rStyle w:val="afff6"/>
              </w:rPr>
              <w:fldChar w:fldCharType="begin"/>
            </w:r>
            <w:r w:rsidRPr="00753AEA">
              <w:rPr>
                <w:rStyle w:val="afff6"/>
              </w:rPr>
              <w:instrText xml:space="preserve"> SEQ Формула \* ARABIC </w:instrText>
            </w:r>
            <w:r w:rsidRPr="00753AEA">
              <w:rPr>
                <w:rStyle w:val="afff6"/>
              </w:rPr>
              <w:fldChar w:fldCharType="separate"/>
            </w:r>
            <w:r w:rsidRPr="00753AEA">
              <w:rPr>
                <w:rStyle w:val="afff6"/>
              </w:rPr>
              <w:t>3</w:t>
            </w:r>
            <w:r w:rsidRPr="00753AEA">
              <w:rPr>
                <w:rStyle w:val="afff6"/>
              </w:rPr>
              <w:fldChar w:fldCharType="end"/>
            </w:r>
            <w:r>
              <w:rPr>
                <w:rStyle w:val="afff6"/>
                <w:lang w:val="en-US"/>
              </w:rPr>
              <w:t>)</w:t>
            </w:r>
          </w:p>
        </w:tc>
      </w:tr>
    </w:tbl>
    <w:p w14:paraId="38E00636" w14:textId="77777777" w:rsidR="00F3659F" w:rsidRDefault="00F3659F" w:rsidP="00956C66">
      <w:pPr>
        <w:pStyle w:val="a4"/>
      </w:pPr>
    </w:p>
    <w:p w14:paraId="0918BA51" w14:textId="77777777" w:rsidR="00DB66DD" w:rsidRDefault="000D5F02" w:rsidP="00956C66">
      <w:pPr>
        <w:pStyle w:val="a4"/>
      </w:pPr>
      <w:r>
        <w:t>где А — газ, выделяющийся из добываемого за сутки угля при отбойке, нахождении у забоя и транспорте от забоя до поверхности;</w:t>
      </w:r>
    </w:p>
    <w:p w14:paraId="0F80E3D2" w14:textId="77777777" w:rsidR="00DB66DD" w:rsidRDefault="000D5F02" w:rsidP="00956C66">
      <w:pPr>
        <w:pStyle w:val="a4"/>
      </w:pPr>
      <w:r>
        <w:t>В — газ, выделяющийся с обнаженной поверхности забоев по углю;</w:t>
      </w:r>
    </w:p>
    <w:p w14:paraId="7FC8A89E" w14:textId="77777777" w:rsidR="00DB66DD" w:rsidRDefault="000D5F02" w:rsidP="00956C66">
      <w:pPr>
        <w:pStyle w:val="a4"/>
      </w:pPr>
      <w:r>
        <w:t>С — газ, выделяющийся из кровли и почвы пласта угля в очистном пространстве, т. е. между очистными забоями и завалом или закладкой, если выемка угля производится с закладкой;</w:t>
      </w:r>
    </w:p>
    <w:p w14:paraId="49192AB1" w14:textId="77777777" w:rsidR="00DB66DD" w:rsidRDefault="000D5F02" w:rsidP="00956C66">
      <w:pPr>
        <w:pStyle w:val="a4"/>
      </w:pPr>
      <w:r>
        <w:lastRenderedPageBreak/>
        <w:t>D — газ, выделяющийся из кровли и почвы выработанных пространств, включая откаточные и вентиляционные штреки, ограничивающие эти пространства.</w:t>
      </w:r>
    </w:p>
    <w:p w14:paraId="5E8C18FD" w14:textId="77777777" w:rsidR="00DB66DD" w:rsidRDefault="000D5F02" w:rsidP="00956C66">
      <w:pPr>
        <w:pStyle w:val="a4"/>
      </w:pPr>
      <w:r>
        <w:t>В различных пластах и при различных условиях работы величина Q зависит от каждого из этих факторов в различной степени, причем наименее существенным из них является слагаемое А — газ из отбитого угля.</w:t>
      </w:r>
    </w:p>
    <w:p w14:paraId="41C6E2CD" w14:textId="64621C20" w:rsidR="00DB66DD" w:rsidRDefault="000D5F02" w:rsidP="00956C66">
      <w:pPr>
        <w:pStyle w:val="a4"/>
      </w:pPr>
      <w:r>
        <w:t>По наблюдениям Б. Е. Долгова в нескольких крутопадающих пластах в Донбассе оказалось, что А составляет 10— 15% количества метана, выделяющегося в очистных выработках пласта; следовательно, Л, по-видимому, равно 5— 10% газового дебита Q всех выработок данного пласта.</w:t>
      </w:r>
    </w:p>
    <w:p w14:paraId="3FE71F81" w14:textId="5D6F0A91" w:rsidR="00DB66DD" w:rsidRDefault="000D5F02" w:rsidP="00956C66">
      <w:pPr>
        <w:pStyle w:val="a4"/>
      </w:pPr>
      <w:r>
        <w:t>Если породы, слагающие кровлю и почву, слабогазоносны и в особенности, если выемка угля производится с полной за</w:t>
      </w:r>
      <w:r>
        <w:softHyphen/>
      </w:r>
      <w:r w:rsidRPr="000D5F02">
        <w:t xml:space="preserve"> </w:t>
      </w:r>
      <w:r>
        <w:t>кладкой, то решающее значение имеет фактор В</w:t>
      </w:r>
      <w:r w:rsidR="000879D3" w:rsidRPr="000879D3">
        <w:t>;</w:t>
      </w:r>
      <w:r>
        <w:t xml:space="preserve"> в противном случае может преобладать влияние факторов С и D.</w:t>
      </w:r>
    </w:p>
    <w:p w14:paraId="0FAFE939" w14:textId="77777777" w:rsidR="00DB66DD" w:rsidRDefault="000D5F02" w:rsidP="00956C66">
      <w:pPr>
        <w:pStyle w:val="a4"/>
      </w:pPr>
      <w:r>
        <w:t>Из указанного следует, что колебания суточной добычи в период, когда шахта уже работает на полную мощность, не могут иметь существенного влияния на величину Q, так как если в какой-либо день (и даже дни и недели) добыча будет равна нулю, то выпадает только наименее существенный фактор, активность же остальных в течение таких промежутков времени меняется мало.</w:t>
      </w:r>
    </w:p>
    <w:p w14:paraId="55B67CD0" w14:textId="77777777" w:rsidR="00DB66DD" w:rsidRDefault="000D5F02" w:rsidP="00956C66">
      <w:pPr>
        <w:pStyle w:val="a4"/>
      </w:pPr>
      <w:r>
        <w:t>Если угольные пласты залегают свитой, на небольшом расстоянии один от другого (порядка 50—60 м и меньше), то газ легко проходит из одного пласта в другой и наиболее газообильным оказывается тот пласт, выработки которого более или менее значительно (например, на несколько десятков метров) опережают выработки соседних пластов.</w:t>
      </w:r>
    </w:p>
    <w:p w14:paraId="2303ADDF" w14:textId="77777777" w:rsidR="00DB66DD" w:rsidRDefault="000D5F02" w:rsidP="00956C66">
      <w:pPr>
        <w:pStyle w:val="a4"/>
      </w:pPr>
      <w:r>
        <w:t>Существенный практический интерес представляет также знание количественного распределения газовыделения по сети выработок шахты или так называемый газовый баланс шахты.</w:t>
      </w:r>
    </w:p>
    <w:p w14:paraId="0CA6CE88" w14:textId="2B538064" w:rsidR="00DB66DD" w:rsidRDefault="000D5F02" w:rsidP="00956C66">
      <w:pPr>
        <w:pStyle w:val="a4"/>
      </w:pPr>
      <w:r>
        <w:t xml:space="preserve">Помимо абсолютной важно знать также и относительную газообильность шахт, т. е. суточное газовыделение на тонну суточной добычи шахты (q, </w:t>
      </w:r>
      <w:r w:rsidR="000879D3">
        <w:t>м</w:t>
      </w:r>
      <w:r w:rsidR="000879D3">
        <w:rPr>
          <w:vertAlign w:val="superscript"/>
        </w:rPr>
        <w:t>3</w:t>
      </w:r>
      <w:r>
        <w:t xml:space="preserve"> на 1 </w:t>
      </w:r>
      <w:r w:rsidR="000879D3">
        <w:t>т</w:t>
      </w:r>
      <w:r>
        <w:t xml:space="preserve"> суточной добычи), как показатель степени опасности шахты по газу, а также для ориентировочных подсчетов суточного газового дебита шахты.</w:t>
      </w:r>
    </w:p>
    <w:p w14:paraId="7DCE6AD7" w14:textId="4F23BB2F" w:rsidR="00DB66DD" w:rsidRDefault="000D5F02" w:rsidP="00956C66">
      <w:pPr>
        <w:pStyle w:val="a4"/>
      </w:pPr>
      <w:r>
        <w:t>В СССР согласно Правилам безопасности ведения работ (1958 г., § 178) угольные шахты по степени опасности их по метану делятся на четыре категории:</w:t>
      </w:r>
    </w:p>
    <w:p w14:paraId="775904C4" w14:textId="60C970CC" w:rsidR="00DB66DD" w:rsidRDefault="000D5F02" w:rsidP="00956C66">
      <w:pPr>
        <w:pStyle w:val="a4"/>
      </w:pPr>
      <w:r>
        <w:lastRenderedPageBreak/>
        <w:t xml:space="preserve">I — шахты, в которых на 1 </w:t>
      </w:r>
      <w:r w:rsidR="00A1125F">
        <w:t>м</w:t>
      </w:r>
      <w:r>
        <w:t xml:space="preserve"> нормальной суточной добычи угля выделяется в сутки не более 5 м</w:t>
      </w:r>
      <w:r w:rsidR="00A1125F">
        <w:rPr>
          <w:vertAlign w:val="superscript"/>
        </w:rPr>
        <w:t>3</w:t>
      </w:r>
      <w:r>
        <w:t xml:space="preserve"> метана, считая по общей исходящей струе;</w:t>
      </w:r>
    </w:p>
    <w:p w14:paraId="764F3F57" w14:textId="0BF791CE" w:rsidR="00DB66DD" w:rsidRDefault="000D5F02" w:rsidP="00956C66">
      <w:pPr>
        <w:pStyle w:val="a4"/>
      </w:pPr>
      <w:r>
        <w:t>II — шахты с выделением газа 5—10 м</w:t>
      </w:r>
      <w:r w:rsidR="005A15F5" w:rsidRPr="005A15F5">
        <w:rPr>
          <w:vertAlign w:val="superscript"/>
        </w:rPr>
        <w:t>3</w:t>
      </w:r>
      <w:r>
        <w:t xml:space="preserve"> на 1 т;</w:t>
      </w:r>
    </w:p>
    <w:p w14:paraId="7CABCEEA" w14:textId="41982CD3" w:rsidR="00DB66DD" w:rsidRPr="005A15F5" w:rsidRDefault="000D5F02" w:rsidP="00956C66">
      <w:pPr>
        <w:pStyle w:val="a4"/>
      </w:pPr>
      <w:r>
        <w:t>III— шахты с выделением газа 10—15 м</w:t>
      </w:r>
      <w:r w:rsidRPr="005A15F5">
        <w:rPr>
          <w:vertAlign w:val="superscript"/>
        </w:rPr>
        <w:t>3</w:t>
      </w:r>
      <w:r>
        <w:t xml:space="preserve"> на 1 </w:t>
      </w:r>
      <w:r w:rsidR="005A15F5">
        <w:t>т</w:t>
      </w:r>
      <w:r w:rsidR="005A15F5" w:rsidRPr="005A15F5">
        <w:t>;</w:t>
      </w:r>
    </w:p>
    <w:p w14:paraId="67457264" w14:textId="4F0DCE65" w:rsidR="00DB66DD" w:rsidRDefault="000D5F02" w:rsidP="00956C66">
      <w:pPr>
        <w:pStyle w:val="a4"/>
      </w:pPr>
      <w:r>
        <w:t>IV — шахты сверхкатегорные с выделением газа свыше 15 м</w:t>
      </w:r>
      <w:r w:rsidR="005A15F5" w:rsidRPr="005A15F5">
        <w:rPr>
          <w:vertAlign w:val="superscript"/>
        </w:rPr>
        <w:t>3</w:t>
      </w:r>
      <w:r>
        <w:t xml:space="preserve"> на </w:t>
      </w:r>
      <w:r w:rsidR="005A15F5">
        <w:t>1</w:t>
      </w:r>
      <w:r>
        <w:t xml:space="preserve"> </w:t>
      </w:r>
      <w:r w:rsidR="005A15F5">
        <w:t>т</w:t>
      </w:r>
      <w:r>
        <w:t xml:space="preserve"> нормальной суточной добычи</w:t>
      </w:r>
      <w:r w:rsidR="005A15F5">
        <w:rPr>
          <w:rStyle w:val="affb"/>
        </w:rPr>
        <w:footnoteReference w:id="7"/>
      </w:r>
      <w:r w:rsidR="005A15F5">
        <w:t>.</w:t>
      </w:r>
    </w:p>
    <w:p w14:paraId="02EE91E5" w14:textId="6591759D" w:rsidR="00DB66DD" w:rsidRDefault="000D5F02" w:rsidP="00956C66">
      <w:pPr>
        <w:pStyle w:val="a4"/>
      </w:pPr>
      <w:r>
        <w:t xml:space="preserve">Подразделение шахт на категории производится местным органом Горной инспекции на основании исследований исходящей струи, производимых администрацией шахт, причем сначала определяется в течение месяца суточный газовый дебит шахты Q, а затем относительная газообильность шахты q посредством деления Q на среднюю суточную добычу угля за тот же месяц. В </w:t>
      </w:r>
      <w:r w:rsidR="0064101D" w:rsidRPr="0064101D">
        <w:rPr>
          <w:rStyle w:val="afff6"/>
        </w:rPr>
        <w:fldChar w:fldCharType="begin"/>
      </w:r>
      <w:r w:rsidR="0064101D" w:rsidRPr="0064101D">
        <w:rPr>
          <w:rStyle w:val="afff6"/>
        </w:rPr>
        <w:instrText xml:space="preserve"> REF _Ref228182446 \h </w:instrText>
      </w:r>
      <w:r w:rsidR="0064101D">
        <w:rPr>
          <w:rStyle w:val="afff6"/>
        </w:rPr>
        <w:instrText xml:space="preserve"> \* MERGEFORMAT </w:instrText>
      </w:r>
      <w:r w:rsidR="0064101D" w:rsidRPr="0064101D">
        <w:rPr>
          <w:rStyle w:val="afff6"/>
        </w:rPr>
      </w:r>
      <w:r w:rsidR="0064101D" w:rsidRPr="0064101D">
        <w:rPr>
          <w:rStyle w:val="afff6"/>
        </w:rPr>
        <w:fldChar w:fldCharType="separate"/>
      </w:r>
      <w:r w:rsidR="0064101D" w:rsidRPr="0064101D">
        <w:rPr>
          <w:rStyle w:val="afff6"/>
        </w:rPr>
        <w:t>таблице 5</w:t>
      </w:r>
      <w:r w:rsidR="0064101D" w:rsidRPr="0064101D">
        <w:rPr>
          <w:rStyle w:val="afff6"/>
        </w:rPr>
        <w:fldChar w:fldCharType="end"/>
      </w:r>
      <w:r w:rsidR="00AA2908">
        <w:t xml:space="preserve"> </w:t>
      </w:r>
      <w:r>
        <w:t>представлено распределение газовых шахт различных угольных бассейнов СССР по категориям их газообильности на 1956 г.</w:t>
      </w:r>
    </w:p>
    <w:p w14:paraId="6E2822B1" w14:textId="05D5A704" w:rsidR="00205FD6" w:rsidRDefault="00205FD6" w:rsidP="00205FD6">
      <w:pPr>
        <w:pStyle w:val="affd"/>
      </w:pPr>
      <w:bookmarkStart w:id="40" w:name="_Ref228182446"/>
      <w:r>
        <w:lastRenderedPageBreak/>
        <w:t xml:space="preserve">Таблица </w:t>
      </w:r>
      <w:r w:rsidR="008D0E92">
        <w:fldChar w:fldCharType="begin"/>
      </w:r>
      <w:r w:rsidR="008D0E92">
        <w:instrText xml:space="preserve"> SEQ Таблица \* ARABIC </w:instrText>
      </w:r>
      <w:r w:rsidR="008D0E92">
        <w:fldChar w:fldCharType="separate"/>
      </w:r>
      <w:r w:rsidR="007903AA">
        <w:rPr>
          <w:noProof/>
        </w:rPr>
        <w:t>5</w:t>
      </w:r>
      <w:r w:rsidR="008D0E92">
        <w:rPr>
          <w:noProof/>
        </w:rPr>
        <w:fldChar w:fldCharType="end"/>
      </w:r>
      <w:bookmarkEnd w:id="40"/>
    </w:p>
    <w:tbl>
      <w:tblPr>
        <w:tblStyle w:val="af4"/>
        <w:tblW w:w="0" w:type="auto"/>
        <w:tblLayout w:type="fixed"/>
        <w:tblLook w:val="04A0" w:firstRow="1" w:lastRow="0" w:firstColumn="1" w:lastColumn="0" w:noHBand="0" w:noVBand="1"/>
      </w:tblPr>
      <w:tblGrid>
        <w:gridCol w:w="2117"/>
        <w:gridCol w:w="577"/>
        <w:gridCol w:w="885"/>
        <w:gridCol w:w="816"/>
        <w:gridCol w:w="1557"/>
      </w:tblGrid>
      <w:tr w:rsidR="00DB66DD" w14:paraId="1B4A828D" w14:textId="77777777" w:rsidTr="00AA29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726B5937" w14:textId="603C4D06" w:rsidR="00DB66DD" w:rsidRPr="00205FD6" w:rsidRDefault="00205FD6" w:rsidP="00DB66DD">
            <w:pPr>
              <w:pStyle w:val="a4"/>
              <w:jc w:val="center"/>
              <w:rPr>
                <w:b/>
                <w:bCs/>
              </w:rPr>
            </w:pPr>
            <w:r>
              <w:rPr>
                <w:b/>
                <w:bCs/>
              </w:rPr>
              <w:t>Распределение газовых шахт различных угольных бассейнов СССР по категориям газообильности их на 1956 г.</w:t>
            </w:r>
          </w:p>
        </w:tc>
      </w:tr>
      <w:tr w:rsidR="00DB66DD" w14:paraId="53CAA258" w14:textId="77777777" w:rsidTr="00AA2908">
        <w:tc>
          <w:tcPr>
            <w:cnfStyle w:val="001000000000" w:firstRow="0" w:lastRow="0" w:firstColumn="1" w:lastColumn="0" w:oddVBand="0" w:evenVBand="0" w:oddHBand="0" w:evenHBand="0" w:firstRowFirstColumn="0" w:firstRowLastColumn="0" w:lastRowFirstColumn="0" w:lastRowLastColumn="0"/>
            <w:tcW w:w="2117" w:type="dxa"/>
            <w:vMerge w:val="restart"/>
          </w:tcPr>
          <w:p w14:paraId="147F2089" w14:textId="2D1B38C2" w:rsidR="00DB66DD" w:rsidRDefault="00AA2908" w:rsidP="00DB66DD">
            <w:pPr>
              <w:pStyle w:val="a4"/>
              <w:jc w:val="center"/>
            </w:pPr>
            <w:r>
              <w:t>Угольный бассейн</w:t>
            </w:r>
          </w:p>
        </w:tc>
        <w:tc>
          <w:tcPr>
            <w:tcW w:w="3835" w:type="dxa"/>
            <w:gridSpan w:val="4"/>
          </w:tcPr>
          <w:p w14:paraId="1C646D87" w14:textId="50DA9515"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Число угольных шахт различных категорий по газообильности</w:t>
            </w:r>
          </w:p>
        </w:tc>
      </w:tr>
      <w:tr w:rsidR="00DB66DD" w14:paraId="6BD40B87" w14:textId="77777777" w:rsidTr="00AA2908">
        <w:tc>
          <w:tcPr>
            <w:cnfStyle w:val="001000000000" w:firstRow="0" w:lastRow="0" w:firstColumn="1" w:lastColumn="0" w:oddVBand="0" w:evenVBand="0" w:oddHBand="0" w:evenHBand="0" w:firstRowFirstColumn="0" w:firstRowLastColumn="0" w:lastRowFirstColumn="0" w:lastRowLastColumn="0"/>
            <w:tcW w:w="2117" w:type="dxa"/>
            <w:vMerge/>
          </w:tcPr>
          <w:p w14:paraId="1FC2DCB1" w14:textId="77777777" w:rsidR="00DB66DD" w:rsidRDefault="00DB66DD" w:rsidP="00DB66DD">
            <w:pPr>
              <w:pStyle w:val="a4"/>
              <w:jc w:val="center"/>
            </w:pPr>
          </w:p>
        </w:tc>
        <w:tc>
          <w:tcPr>
            <w:tcW w:w="577" w:type="dxa"/>
          </w:tcPr>
          <w:p w14:paraId="11993A29" w14:textId="6C962376" w:rsidR="00DB66DD" w:rsidRPr="00AA2908" w:rsidRDefault="00AA2908" w:rsidP="00DB66D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w:t>
            </w:r>
          </w:p>
        </w:tc>
        <w:tc>
          <w:tcPr>
            <w:tcW w:w="885" w:type="dxa"/>
          </w:tcPr>
          <w:p w14:paraId="3E58F1CA" w14:textId="3A352EDF" w:rsidR="00DB66DD" w:rsidRPr="00AA2908" w:rsidRDefault="00AA2908" w:rsidP="00DB66D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w:t>
            </w:r>
          </w:p>
        </w:tc>
        <w:tc>
          <w:tcPr>
            <w:tcW w:w="816" w:type="dxa"/>
          </w:tcPr>
          <w:p w14:paraId="7540A361" w14:textId="045338C4" w:rsidR="00DB66DD" w:rsidRPr="00AA2908" w:rsidRDefault="00AA2908" w:rsidP="00DB66DD">
            <w:pPr>
              <w:pStyle w:val="a4"/>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III</w:t>
            </w:r>
          </w:p>
        </w:tc>
        <w:tc>
          <w:tcPr>
            <w:tcW w:w="1557" w:type="dxa"/>
          </w:tcPr>
          <w:p w14:paraId="4BC8A7A4" w14:textId="0D27E7E6"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Сверхкатегорные</w:t>
            </w:r>
          </w:p>
        </w:tc>
      </w:tr>
      <w:tr w:rsidR="00DB66DD" w14:paraId="5647EEDD" w14:textId="77777777" w:rsidTr="00AA2908">
        <w:tc>
          <w:tcPr>
            <w:cnfStyle w:val="001000000000" w:firstRow="0" w:lastRow="0" w:firstColumn="1" w:lastColumn="0" w:oddVBand="0" w:evenVBand="0" w:oddHBand="0" w:evenHBand="0" w:firstRowFirstColumn="0" w:firstRowLastColumn="0" w:lastRowFirstColumn="0" w:lastRowLastColumn="0"/>
            <w:tcW w:w="2117" w:type="dxa"/>
          </w:tcPr>
          <w:p w14:paraId="623BFA5C" w14:textId="77777777" w:rsidR="00DB66DD" w:rsidRDefault="00AA2908" w:rsidP="00DB66DD">
            <w:pPr>
              <w:pStyle w:val="a4"/>
              <w:jc w:val="center"/>
            </w:pPr>
            <w:r>
              <w:t>Донецкий</w:t>
            </w:r>
          </w:p>
          <w:p w14:paraId="7ADCBDE4" w14:textId="30DA3FB4" w:rsidR="00AA2908" w:rsidRDefault="00AA2908" w:rsidP="00AA2908">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49BB8E69" w14:textId="77777777" w:rsidR="00AA2908" w:rsidRDefault="00AA2908" w:rsidP="00AA2908">
            <w:pPr>
              <w:pStyle w:val="a4"/>
              <w:jc w:val="center"/>
            </w:pPr>
            <w:r>
              <w:t>Кузнецкий</w:t>
            </w:r>
          </w:p>
          <w:p w14:paraId="3D79E611" w14:textId="5AD2943D" w:rsidR="00AA2908" w:rsidRDefault="00AA2908" w:rsidP="00AA2908">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1092D555" w14:textId="29CFF0A2" w:rsidR="00AA2908" w:rsidRDefault="00AA2908" w:rsidP="00AA2908">
            <w:pPr>
              <w:pStyle w:val="a4"/>
              <w:jc w:val="center"/>
            </w:pPr>
            <w:r>
              <w:t>Карагандинский</w:t>
            </w:r>
          </w:p>
          <w:p w14:paraId="6C0EE728" w14:textId="6B188BFC" w:rsidR="00AA2908" w:rsidRDefault="00AA2908" w:rsidP="00AA2908">
            <w:pPr>
              <w:pStyle w:val="a4"/>
              <w:jc w:val="left"/>
            </w:pPr>
            <w:r>
              <w:t xml:space="preserve">На </w:t>
            </w:r>
            <w:r>
              <w:rPr>
                <w:lang w:val="en-US"/>
              </w:rPr>
              <w:t>II</w:t>
            </w:r>
            <w:r w:rsidRPr="00AA2908">
              <w:t xml:space="preserve"> </w:t>
            </w:r>
            <w:r>
              <w:t xml:space="preserve">полугодие 1956 г. На </w:t>
            </w:r>
            <w:r>
              <w:rPr>
                <w:lang w:val="en-US"/>
              </w:rPr>
              <w:t>I</w:t>
            </w:r>
            <w:r w:rsidRPr="00AA2908">
              <w:t xml:space="preserve"> </w:t>
            </w:r>
            <w:r>
              <w:t>полугодие 1957 г.</w:t>
            </w:r>
          </w:p>
          <w:p w14:paraId="4D65C5E3" w14:textId="36E6A2AB" w:rsidR="00AA2908" w:rsidRDefault="00AA2908" w:rsidP="00AA2908">
            <w:pPr>
              <w:pStyle w:val="a4"/>
              <w:jc w:val="center"/>
            </w:pPr>
            <w:r>
              <w:t>Печорский</w:t>
            </w:r>
          </w:p>
          <w:p w14:paraId="6C245DCC" w14:textId="6000970C" w:rsidR="00AA2908" w:rsidRDefault="00AA2908" w:rsidP="00AA2908">
            <w:pPr>
              <w:pStyle w:val="a4"/>
              <w:jc w:val="center"/>
            </w:pPr>
            <w:r>
              <w:t>Воркутуголь</w:t>
            </w:r>
          </w:p>
          <w:p w14:paraId="5465645D" w14:textId="6D8AC76D" w:rsidR="00AA2908" w:rsidRDefault="00AA2908" w:rsidP="00AA2908">
            <w:pPr>
              <w:pStyle w:val="a4"/>
              <w:jc w:val="left"/>
            </w:pPr>
            <w:r>
              <w:t xml:space="preserve">На </w:t>
            </w:r>
            <w:r>
              <w:rPr>
                <w:lang w:val="en-US"/>
              </w:rPr>
              <w:t>II</w:t>
            </w:r>
            <w:r w:rsidRPr="00AA2908">
              <w:t xml:space="preserve"> </w:t>
            </w:r>
            <w:r>
              <w:t xml:space="preserve">полугодие 1956 г. На </w:t>
            </w:r>
            <w:r>
              <w:rPr>
                <w:lang w:val="en-US"/>
              </w:rPr>
              <w:t>I</w:t>
            </w:r>
            <w:r w:rsidRPr="00AA2908">
              <w:t xml:space="preserve"> </w:t>
            </w:r>
            <w:r>
              <w:t>полугодие 1957 г.</w:t>
            </w:r>
          </w:p>
          <w:p w14:paraId="28254E6E" w14:textId="59467C29" w:rsidR="00AA2908" w:rsidRDefault="00AA2908" w:rsidP="00AA2908">
            <w:pPr>
              <w:pStyle w:val="a4"/>
              <w:jc w:val="center"/>
            </w:pPr>
            <w:r>
              <w:t>Интауголь</w:t>
            </w:r>
          </w:p>
          <w:p w14:paraId="3A3EA8BB" w14:textId="3C7B6B04" w:rsidR="00AA2908" w:rsidRDefault="00AA2908" w:rsidP="00AA2908">
            <w:pPr>
              <w:pStyle w:val="a4"/>
              <w:jc w:val="left"/>
            </w:pPr>
            <w:r>
              <w:t xml:space="preserve">На </w:t>
            </w:r>
            <w:r>
              <w:rPr>
                <w:lang w:val="en-US"/>
              </w:rPr>
              <w:t>II</w:t>
            </w:r>
            <w:r w:rsidRPr="00AA2908">
              <w:t xml:space="preserve"> </w:t>
            </w:r>
            <w:r>
              <w:t xml:space="preserve">полугодие 1955 г. На </w:t>
            </w:r>
            <w:r>
              <w:rPr>
                <w:lang w:val="en-US"/>
              </w:rPr>
              <w:t>I</w:t>
            </w:r>
            <w:r w:rsidRPr="00AA2908">
              <w:t xml:space="preserve"> </w:t>
            </w:r>
            <w:r>
              <w:t>полугодие 1956 г.</w:t>
            </w:r>
          </w:p>
          <w:p w14:paraId="40CB28CA" w14:textId="22B60F69" w:rsidR="00AA2908" w:rsidRPr="00AA2908" w:rsidRDefault="00AA2908" w:rsidP="00AA2908">
            <w:pPr>
              <w:pStyle w:val="a4"/>
              <w:jc w:val="center"/>
            </w:pPr>
          </w:p>
        </w:tc>
        <w:tc>
          <w:tcPr>
            <w:tcW w:w="577" w:type="dxa"/>
          </w:tcPr>
          <w:p w14:paraId="2AED7944" w14:textId="77777777"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133</w:t>
            </w:r>
          </w:p>
          <w:p w14:paraId="281F1333"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A1DDF4A"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2385C3C8"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39</w:t>
            </w:r>
          </w:p>
          <w:p w14:paraId="766723D9"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762C8B52"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3E269C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6</w:t>
            </w:r>
          </w:p>
          <w:p w14:paraId="7E663090"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54EAAEA6"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16</w:t>
            </w:r>
          </w:p>
          <w:p w14:paraId="2F294356"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5</w:t>
            </w:r>
          </w:p>
          <w:p w14:paraId="3ECA6D05"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04831C3C"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4CE892D7" w14:textId="66120A22"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885" w:type="dxa"/>
          </w:tcPr>
          <w:p w14:paraId="1CE8FAB3" w14:textId="77777777"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58</w:t>
            </w:r>
          </w:p>
          <w:p w14:paraId="137E94C4"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676DEF9C"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3BE7D19"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17</w:t>
            </w:r>
          </w:p>
          <w:p w14:paraId="47C10489"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3AEBAD36"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0D533543"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7</w:t>
            </w:r>
          </w:p>
          <w:p w14:paraId="424B8597"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635282C4"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3</w:t>
            </w:r>
          </w:p>
          <w:p w14:paraId="3117B4F0"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p w14:paraId="0E8D2A8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6B1FA8AE"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1562A8F" w14:textId="3896FFB1"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816" w:type="dxa"/>
          </w:tcPr>
          <w:p w14:paraId="75C19D2E" w14:textId="77777777"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30</w:t>
            </w:r>
          </w:p>
          <w:p w14:paraId="6CD60B45"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90282E2"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65EE34DF"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5</w:t>
            </w:r>
          </w:p>
          <w:p w14:paraId="0E1F4F97"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58C82B23"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69C813E8"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2</w:t>
            </w:r>
          </w:p>
          <w:p w14:paraId="01E0BA8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2E7D788"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4</w:t>
            </w:r>
          </w:p>
          <w:p w14:paraId="754E3467"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p w14:paraId="4B8D9CD2"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531D0DD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31AB6B5E" w14:textId="1CA9604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557" w:type="dxa"/>
          </w:tcPr>
          <w:p w14:paraId="09980046" w14:textId="77777777" w:rsidR="00DB66DD" w:rsidRDefault="00AA2908" w:rsidP="00DB66DD">
            <w:pPr>
              <w:pStyle w:val="a4"/>
              <w:jc w:val="center"/>
              <w:cnfStyle w:val="000000000000" w:firstRow="0" w:lastRow="0" w:firstColumn="0" w:lastColumn="0" w:oddVBand="0" w:evenVBand="0" w:oddHBand="0" w:evenHBand="0" w:firstRowFirstColumn="0" w:firstRowLastColumn="0" w:lastRowFirstColumn="0" w:lastRowLastColumn="0"/>
            </w:pPr>
            <w:r>
              <w:t>173</w:t>
            </w:r>
          </w:p>
          <w:p w14:paraId="2683C9E4"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73D66C21"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3FD05CE7"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19</w:t>
            </w:r>
          </w:p>
          <w:p w14:paraId="16AAFCC7"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552DC9A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5D881A50"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26</w:t>
            </w:r>
          </w:p>
          <w:p w14:paraId="74CB0ECB"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4C094663"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10</w:t>
            </w:r>
          </w:p>
          <w:p w14:paraId="406FF4EC"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p w14:paraId="70065A9F"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3944F2A2" w14:textId="77777777"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p>
          <w:p w14:paraId="1842D090" w14:textId="251D14F5" w:rsidR="00C0062B" w:rsidRDefault="00C0062B" w:rsidP="00DB66DD">
            <w:pPr>
              <w:pStyle w:val="a4"/>
              <w:jc w:val="center"/>
              <w:cnfStyle w:val="000000000000" w:firstRow="0" w:lastRow="0" w:firstColumn="0" w:lastColumn="0" w:oddVBand="0" w:evenVBand="0" w:oddHBand="0" w:evenHBand="0" w:firstRowFirstColumn="0" w:firstRowLastColumn="0" w:lastRowFirstColumn="0" w:lastRowLastColumn="0"/>
            </w:pPr>
            <w:r>
              <w:t>—</w:t>
            </w:r>
          </w:p>
        </w:tc>
      </w:tr>
    </w:tbl>
    <w:p w14:paraId="2CC26020" w14:textId="77777777" w:rsidR="00DB66DD" w:rsidRDefault="000D5F02" w:rsidP="00DB66DD">
      <w:pPr>
        <w:pStyle w:val="1"/>
      </w:pPr>
      <w:r>
        <w:lastRenderedPageBreak/>
        <w:t>§ 6. КОЛЕБАНИЕ ГАЗОВОГО ДЕБИТА ШАХТ В ТЕЧЕНИЕ СУТОК И ФАКТОРЫ, ОТ КОТОРЫХ ОНО ЗАВИСИТ</w:t>
      </w:r>
    </w:p>
    <w:p w14:paraId="70C114A3" w14:textId="77777777" w:rsidR="00D712C3" w:rsidRDefault="000D5F02" w:rsidP="00956C66">
      <w:pPr>
        <w:pStyle w:val="a4"/>
      </w:pPr>
      <w:r>
        <w:t>1. Даже при установившихся добыче и рабочем режиме шахты газовый дебит ее в течение суток не остается неизменным. Регистрация этого дебита в различных шахтах и в различных угольных бассейнах не только по дням, но и по часам всегда давала кривые дебита синусоидальные, пульсирующие.</w:t>
      </w:r>
    </w:p>
    <w:p w14:paraId="7D62DF8A" w14:textId="6596AC63" w:rsidR="00D712C3" w:rsidRDefault="000D5F02" w:rsidP="00956C66">
      <w:pPr>
        <w:pStyle w:val="a4"/>
      </w:pPr>
      <w:r>
        <w:t>Для иллюстрации приводим (</w:t>
      </w:r>
      <w:r w:rsidR="009C17CD" w:rsidRPr="009C17CD">
        <w:rPr>
          <w:rStyle w:val="afff6"/>
        </w:rPr>
        <w:fldChar w:fldCharType="begin"/>
      </w:r>
      <w:r w:rsidR="009C17CD" w:rsidRPr="009C17CD">
        <w:rPr>
          <w:rStyle w:val="afff6"/>
        </w:rPr>
        <w:instrText xml:space="preserve"> REF _Ref228183102 \h </w:instrText>
      </w:r>
      <w:r w:rsidR="009C17CD">
        <w:rPr>
          <w:rStyle w:val="afff6"/>
        </w:rPr>
        <w:instrText xml:space="preserve"> \* MERGEFORMAT </w:instrText>
      </w:r>
      <w:r w:rsidR="009C17CD" w:rsidRPr="009C17CD">
        <w:rPr>
          <w:rStyle w:val="afff6"/>
        </w:rPr>
      </w:r>
      <w:r w:rsidR="009C17CD" w:rsidRPr="009C17CD">
        <w:rPr>
          <w:rStyle w:val="afff6"/>
        </w:rPr>
        <w:fldChar w:fldCharType="separate"/>
      </w:r>
      <w:r w:rsidR="009C17CD" w:rsidRPr="009C17CD">
        <w:rPr>
          <w:rStyle w:val="afff6"/>
        </w:rPr>
        <w:t>Рисунок 3</w:t>
      </w:r>
      <w:r w:rsidR="009C17CD" w:rsidRPr="009C17CD">
        <w:rPr>
          <w:rStyle w:val="afff6"/>
        </w:rPr>
        <w:fldChar w:fldCharType="end"/>
      </w:r>
      <w:r>
        <w:t>) типичную кривую колебаний газового дебита в очистных забоях пласта Толстого (Горловский район Донбасса, шахта «Мария», падение 62°, выемка потолкоуступная, наблюдения Долгова Б. Е.; определения газового дебита производились ежечасно, в течение восьми суток).</w:t>
      </w:r>
    </w:p>
    <w:p w14:paraId="6C14F3C3" w14:textId="4E2A71BD" w:rsidR="00D712C3" w:rsidRDefault="000D5F02" w:rsidP="00956C66">
      <w:pPr>
        <w:pStyle w:val="a4"/>
      </w:pPr>
      <w:r>
        <w:t xml:space="preserve">Как видно из графика, при колебании средней суточной добычи (105 т) в пределах ±15% часовой газовый дебит при средней величине 60 </w:t>
      </w:r>
      <w:r w:rsidR="009C17CD">
        <w:t>м</w:t>
      </w:r>
      <w:r w:rsidRPr="009C17CD">
        <w:rPr>
          <w:vertAlign w:val="superscript"/>
        </w:rPr>
        <w:t>3</w:t>
      </w:r>
      <w:r>
        <w:t xml:space="preserve"> колебался в пределах от 30 до 90 </w:t>
      </w:r>
      <w:r w:rsidR="009C17CD">
        <w:t>м</w:t>
      </w:r>
      <w:r w:rsidRPr="009C17CD">
        <w:rPr>
          <w:vertAlign w:val="superscript"/>
        </w:rPr>
        <w:t>3</w:t>
      </w:r>
      <w:r>
        <w:t>, т. е. на ± 50%.</w:t>
      </w:r>
    </w:p>
    <w:p w14:paraId="33104CDF" w14:textId="2E2A5C30" w:rsidR="00B4038C" w:rsidRDefault="001766E0" w:rsidP="00956C66">
      <w:pPr>
        <w:pStyle w:val="a4"/>
      </w:pPr>
      <w:r>
        <w:rPr>
          <w:noProof/>
        </w:rPr>
        <mc:AlternateContent>
          <mc:Choice Requires="wps">
            <w:drawing>
              <wp:anchor distT="0" distB="0" distL="114300" distR="114300" simplePos="0" relativeHeight="251659264" behindDoc="1" locked="0" layoutInCell="1" allowOverlap="1" wp14:anchorId="6491D6D7" wp14:editId="311ABE8E">
                <wp:simplePos x="0" y="0"/>
                <wp:positionH relativeFrom="column">
                  <wp:posOffset>-51435</wp:posOffset>
                </wp:positionH>
                <wp:positionV relativeFrom="paragraph">
                  <wp:posOffset>908685</wp:posOffset>
                </wp:positionV>
                <wp:extent cx="3717290" cy="1322070"/>
                <wp:effectExtent l="0" t="0" r="16510" b="11430"/>
                <wp:wrapTight wrapText="bothSides">
                  <wp:wrapPolygon edited="0">
                    <wp:start x="0" y="0"/>
                    <wp:lineTo x="0" y="21476"/>
                    <wp:lineTo x="21585" y="21476"/>
                    <wp:lineTo x="21585" y="0"/>
                    <wp:lineTo x="0" y="0"/>
                  </wp:wrapPolygon>
                </wp:wrapTight>
                <wp:docPr id="2145091297" name="Надпись 3"/>
                <wp:cNvGraphicFramePr/>
                <a:graphic xmlns:a="http://schemas.openxmlformats.org/drawingml/2006/main">
                  <a:graphicData uri="http://schemas.microsoft.com/office/word/2010/wordprocessingShape">
                    <wps:wsp>
                      <wps:cNvSpPr txBox="1"/>
                      <wps:spPr>
                        <a:xfrm>
                          <a:off x="0" y="0"/>
                          <a:ext cx="3717290" cy="1322070"/>
                        </a:xfrm>
                        <a:prstGeom prst="rect">
                          <a:avLst/>
                        </a:prstGeom>
                        <a:solidFill>
                          <a:schemeClr val="lt1"/>
                        </a:solidFill>
                        <a:ln w="6350">
                          <a:solidFill>
                            <a:prstClr val="black"/>
                          </a:solidFill>
                        </a:ln>
                      </wps:spPr>
                      <wps:txbx>
                        <w:txbxContent>
                          <w:p w14:paraId="7C12E958" w14:textId="77777777" w:rsidR="00D712C3" w:rsidRDefault="00D712C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1D6D7" id="Надпись 3" o:spid="_x0000_s1030" type="#_x0000_t202" style="position:absolute;left:0;text-align:left;margin-left:-4.05pt;margin-top:71.55pt;width:292.7pt;height:104.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" fillcolor="white [3201]" strokeweight=".5pt">
                <v:textbox>
                  <w:txbxContent>
                    <w:p w14:paraId="7C12E958" w14:textId="77777777" w:rsidR="00D712C3" w:rsidRDefault="00D712C3"/>
                  </w:txbxContent>
                </v:textbox>
                <w10:wrap type="tight"/>
              </v:shape>
            </w:pict>
          </mc:Fallback>
        </mc:AlternateContent>
      </w:r>
      <w:r w:rsidR="009C17CD">
        <w:rPr>
          <w:noProof/>
        </w:rPr>
        <mc:AlternateContent>
          <mc:Choice Requires="wps">
            <w:drawing>
              <wp:anchor distT="0" distB="0" distL="114300" distR="114300" simplePos="0" relativeHeight="251678720" behindDoc="1" locked="0" layoutInCell="1" allowOverlap="1" wp14:anchorId="2AE528C0" wp14:editId="28900844">
                <wp:simplePos x="0" y="0"/>
                <wp:positionH relativeFrom="column">
                  <wp:posOffset>-51435</wp:posOffset>
                </wp:positionH>
                <wp:positionV relativeFrom="paragraph">
                  <wp:posOffset>2303145</wp:posOffset>
                </wp:positionV>
                <wp:extent cx="3717290" cy="635"/>
                <wp:effectExtent l="0" t="0" r="0" b="0"/>
                <wp:wrapTight wrapText="bothSides">
                  <wp:wrapPolygon edited="0">
                    <wp:start x="0" y="0"/>
                    <wp:lineTo x="0" y="21600"/>
                    <wp:lineTo x="21600" y="21600"/>
                    <wp:lineTo x="21600" y="0"/>
                  </wp:wrapPolygon>
                </wp:wrapTight>
                <wp:docPr id="760189169" name="Надпись 1"/>
                <wp:cNvGraphicFramePr/>
                <a:graphic xmlns:a="http://schemas.openxmlformats.org/drawingml/2006/main">
                  <a:graphicData uri="http://schemas.microsoft.com/office/word/2010/wordprocessingShape">
                    <wps:wsp>
                      <wps:cNvSpPr txBox="1"/>
                      <wps:spPr>
                        <a:xfrm>
                          <a:off x="0" y="0"/>
                          <a:ext cx="3717290" cy="635"/>
                        </a:xfrm>
                        <a:prstGeom prst="rect">
                          <a:avLst/>
                        </a:prstGeom>
                        <a:solidFill>
                          <a:prstClr val="white"/>
                        </a:solidFill>
                        <a:ln>
                          <a:noFill/>
                        </a:ln>
                      </wps:spPr>
                      <wps:txbx>
                        <w:txbxContent>
                          <w:p w14:paraId="41C86FD6" w14:textId="392A6616" w:rsidR="009C17CD" w:rsidRPr="00960D02" w:rsidRDefault="009C17CD" w:rsidP="009C17CD">
                            <w:pPr>
                              <w:pStyle w:val="afffd"/>
                              <w:rPr>
                                <w:rFonts w:eastAsia="Times New Roman" w:cs="Times New Roman"/>
                                <w:noProof/>
                                <w:color w:val="000000" w:themeColor="text2"/>
                                <w:sz w:val="18"/>
                              </w:rPr>
                            </w:pPr>
                            <w:bookmarkStart w:id="41" w:name="_Ref228183102"/>
                            <w:r>
                              <w:t xml:space="preserve">Рисунок </w:t>
                            </w:r>
                            <w:r w:rsidR="008D0E92">
                              <w:fldChar w:fldCharType="begin"/>
                            </w:r>
                            <w:r w:rsidR="008D0E92">
                              <w:instrText xml:space="preserve"> SEQ Рисунок \* ARABIC </w:instrText>
                            </w:r>
                            <w:r w:rsidR="008D0E92">
                              <w:fldChar w:fldCharType="separate"/>
                            </w:r>
                            <w:r w:rsidR="00106831">
                              <w:rPr>
                                <w:noProof/>
                              </w:rPr>
                              <w:t>3</w:t>
                            </w:r>
                            <w:r w:rsidR="008D0E92">
                              <w:rPr>
                                <w:noProof/>
                              </w:rPr>
                              <w:fldChar w:fldCharType="end"/>
                            </w:r>
                            <w:bookmarkEnd w:id="41"/>
                            <w:r>
                              <w:t>. Колебания газового дебита в очистных забоях</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528C0" id="_x0000_s1031" type="#_x0000_t202" style="position:absolute;left:0;text-align:left;margin-left:-4.05pt;margin-top:181.35pt;width:292.7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" stroked="f">
                <v:textbox style="mso-fit-shape-to-text:t" inset="0,0,0,0">
                  <w:txbxContent>
                    <w:p w14:paraId="41C86FD6" w14:textId="392A6616" w:rsidR="009C17CD" w:rsidRPr="00960D02" w:rsidRDefault="009C17CD" w:rsidP="009C17CD">
                      <w:pPr>
                        <w:pStyle w:val="afffd"/>
                        <w:rPr>
                          <w:rFonts w:eastAsia="Times New Roman" w:cs="Times New Roman"/>
                          <w:noProof/>
                          <w:color w:val="000000" w:themeColor="text2"/>
                          <w:sz w:val="18"/>
                        </w:rPr>
                      </w:pPr>
                      <w:bookmarkStart w:id="46" w:name="_Ref228183102"/>
                      <w:r>
                        <w:t xml:space="preserve">Рисунок </w:t>
                      </w:r>
                      <w:fldSimple w:instr=" SEQ Рисунок \* ARABIC ">
                        <w:r w:rsidR="00106831">
                          <w:rPr>
                            <w:noProof/>
                          </w:rPr>
                          <w:t>3</w:t>
                        </w:r>
                      </w:fldSimple>
                      <w:bookmarkEnd w:id="46"/>
                      <w:r>
                        <w:t>. Колебания газового дебита в очистных забоях</w:t>
                      </w:r>
                    </w:p>
                  </w:txbxContent>
                </v:textbox>
                <w10:wrap type="tight"/>
              </v:shape>
            </w:pict>
          </mc:Fallback>
        </mc:AlternateContent>
      </w:r>
      <w:r w:rsidR="000D5F02">
        <w:t>Метан непрерывно выделяется в выработках шахты и непрерывно должен разбавляться путем подачи с земной поверхности свежего воздуха, количество которого должно быть достаточным для того, чтобы нигде в действующих выработках шахты содержание метана не превышало 0,5—1%. Из этого следует, что при расчете мощ</w:t>
      </w:r>
      <w:r w:rsidR="000D5F02">
        <w:lastRenderedPageBreak/>
        <w:t>ности шахтного вентилятора надо считаться не только с величиной среднесуточного дебита данной шахты по газу за длительный срок, на который устанавливается вентилятор, но также, так или иначе, учитывать величину возможных колебаний газового дебита шахты в течение суток. Эти последние можно подразделить на две категории — обыкновенные и экстренные.</w:t>
      </w:r>
    </w:p>
    <w:p w14:paraId="200F7292" w14:textId="02C29389" w:rsidR="00B4038C" w:rsidRDefault="000D5F02" w:rsidP="00956C66">
      <w:pPr>
        <w:pStyle w:val="a4"/>
      </w:pPr>
      <w:r w:rsidRPr="00B4038C">
        <w:rPr>
          <w:rStyle w:val="af2"/>
        </w:rPr>
        <w:t>Обыкновенные колебания</w:t>
      </w:r>
      <w:r>
        <w:t xml:space="preserve"> газового дебита, если иметь в виду шахту в целом, не превосходят 10— 15% среднесуточного дебита, но в участках, где сосредоточены очистные работы, могут быть и выше (до 25—50%, например, во время зарубки забоя врубовой машиной или во время работы комбайна)</w:t>
      </w:r>
      <w:r w:rsidR="00767C22">
        <w:rPr>
          <w:rStyle w:val="affb"/>
        </w:rPr>
        <w:footnoteReference w:id="8"/>
      </w:r>
      <w:r w:rsidR="00767C22">
        <w:t>.</w:t>
      </w:r>
    </w:p>
    <w:p w14:paraId="3DE0CBD0" w14:textId="0428FE1D" w:rsidR="00B963E9" w:rsidRDefault="000D5F02" w:rsidP="00956C66">
      <w:pPr>
        <w:pStyle w:val="a4"/>
      </w:pPr>
      <w:r>
        <w:t>Они, по-видимому, зависят главным образом от изменений давления кровли на угольные забои и от вызываемого этим большего или меньшего разрыхления, растрескивания и расслоения угольных толщ и пород, слагающих кровлю и почву пласта. Имеют значение и периодические засасывания газа из выработанных пространств</w:t>
      </w:r>
      <w:r w:rsidR="00767C22">
        <w:rPr>
          <w:rStyle w:val="affb"/>
        </w:rPr>
        <w:footnoteReference w:id="9"/>
      </w:r>
      <w:r>
        <w:t>.</w:t>
      </w:r>
    </w:p>
    <w:p w14:paraId="17DB8A84" w14:textId="77777777" w:rsidR="00B963E9" w:rsidRDefault="000D5F02" w:rsidP="00956C66">
      <w:pPr>
        <w:pStyle w:val="a4"/>
      </w:pPr>
      <w:r w:rsidRPr="00B963E9">
        <w:rPr>
          <w:rStyle w:val="af2"/>
        </w:rPr>
        <w:t>Экстренные колебания</w:t>
      </w:r>
      <w:r>
        <w:t xml:space="preserve"> газового дебита шахт в течение суток могут быть значительно выше обыкновенных и обусловливаются</w:t>
      </w:r>
      <w:r w:rsidRPr="000D5F02">
        <w:t xml:space="preserve"> </w:t>
      </w:r>
      <w:r>
        <w:t>факторами, не связанными непосредственно ни с газоносностью пласта, ни с элементами шахтного производственного процесса. Отмечена связь между экстренными колебаниями газового дебита и колебаниями барометрического давления, а также сейсмической деятельностью.</w:t>
      </w:r>
    </w:p>
    <w:p w14:paraId="241835D9" w14:textId="77777777" w:rsidR="00B963E9" w:rsidRDefault="000D5F02" w:rsidP="00956C66">
      <w:pPr>
        <w:pStyle w:val="a4"/>
      </w:pPr>
      <w:r>
        <w:t>2. Зависимость газовыделения в шахтах от барометрического давления характеризуется следующим:</w:t>
      </w:r>
    </w:p>
    <w:p w14:paraId="06DD0D66" w14:textId="77777777" w:rsidR="00B963E9" w:rsidRDefault="000D5F02" w:rsidP="00956C66">
      <w:pPr>
        <w:pStyle w:val="a4"/>
      </w:pPr>
      <w:r>
        <w:t>а) при падении барометрического давления выделение газа увеличивается, при увеличении — падает;</w:t>
      </w:r>
    </w:p>
    <w:p w14:paraId="18947807" w14:textId="77777777" w:rsidR="00B963E9" w:rsidRDefault="000D5F02" w:rsidP="00956C66">
      <w:pPr>
        <w:pStyle w:val="a4"/>
      </w:pPr>
      <w:r>
        <w:lastRenderedPageBreak/>
        <w:t>б) барометрическое давление существенно влияет лишь на выделение метана из старых выработок и из добытого, но еще лежащего у забоев угля; влияние на выделение газа из толщ угля и боковых пород существенно лишь в тех случаях, когда эти породы рыхлы или трещиноваты от природы или вследствие колебаний давления горные пород;</w:t>
      </w:r>
    </w:p>
    <w:p w14:paraId="4DC3B5A4" w14:textId="77777777" w:rsidR="00B963E9" w:rsidRDefault="000D5F02" w:rsidP="00956C66">
      <w:pPr>
        <w:pStyle w:val="a4"/>
      </w:pPr>
      <w:r>
        <w:t>в) газовыделение не зависит от абсолютной величины барометрического давления, а только от колебаний последнего;</w:t>
      </w:r>
    </w:p>
    <w:p w14:paraId="3A7627C3" w14:textId="77777777" w:rsidR="00B963E9" w:rsidRDefault="000D5F02" w:rsidP="00956C66">
      <w:pPr>
        <w:pStyle w:val="a4"/>
      </w:pPr>
      <w:r>
        <w:t>г) существенно влияют лишь резкие колебания барометрического давления, причем, как показали наблюдения, при резком изменении барометрического давления на одну сотую атмосферы газовый дебит шахты иногда может измениться на несколько десятков процентов;</w:t>
      </w:r>
    </w:p>
    <w:p w14:paraId="7FA224D2" w14:textId="77777777" w:rsidR="00B963E9" w:rsidRDefault="000D5F02" w:rsidP="00956C66">
      <w:pPr>
        <w:pStyle w:val="a4"/>
      </w:pPr>
      <w:r>
        <w:t>д) изменение газовыделения очень быстро следует за изменением, в особенности резким, барометрического давления.</w:t>
      </w:r>
    </w:p>
    <w:p w14:paraId="7803360B" w14:textId="77777777" w:rsidR="00B963E9" w:rsidRDefault="000D5F02" w:rsidP="00956C66">
      <w:pPr>
        <w:pStyle w:val="a4"/>
      </w:pPr>
      <w:r>
        <w:t>Поэтому в Правилах безопасности предусмотрено требование о том, чтобы на газовых шахтах имелись действующие исправные барографы (самопишущие барометры). Технический надзор шахты обязан следить за их показаниями, немедленно принимать в случае начавшегося (в особенности резкого) падения барометра соответствующие меры безопасности на случай увеличения количества газа в выработках шахты, как-то: усиление контроля за содержанием газа в выработках; проверка исправности вентиляционных устройств; усиленная подача воздуха в шахтные выработки, в особенности в те участки, которые соприкасаются со старыми выработками.</w:t>
      </w:r>
    </w:p>
    <w:p w14:paraId="3066D0A3" w14:textId="77777777" w:rsidR="00B963E9" w:rsidRDefault="000D5F02" w:rsidP="00956C66">
      <w:pPr>
        <w:pStyle w:val="a4"/>
      </w:pPr>
      <w:r>
        <w:t>3. На связь между выделением метана в шахтах с сейсмическими явлениями было обращено внимание еще в 1880 г., когда в Италии произошло землетрясение, охватившее Францию и Бельгию, при этом в ряде мест наблюдались чрезвычайно бурные выделения газа из артезианских скважин, дававших прежде только воду; в то же время в Бельгии, в угольной шахте «Андерлю», произошел взрыв газа, от которого погибло 100 человек.</w:t>
      </w:r>
    </w:p>
    <w:p w14:paraId="34C4E417" w14:textId="2112CB12" w:rsidR="00B963E9" w:rsidRDefault="00767C22" w:rsidP="00956C66">
      <w:pPr>
        <w:pStyle w:val="a4"/>
      </w:pPr>
      <w:r>
        <w:rPr>
          <w:noProof/>
        </w:rPr>
        <w:lastRenderedPageBreak/>
        <mc:AlternateContent>
          <mc:Choice Requires="wps">
            <w:drawing>
              <wp:anchor distT="0" distB="0" distL="114300" distR="114300" simplePos="0" relativeHeight="251662336" behindDoc="1" locked="0" layoutInCell="1" allowOverlap="1" wp14:anchorId="0082144E" wp14:editId="0BF63CE2">
                <wp:simplePos x="0" y="0"/>
                <wp:positionH relativeFrom="column">
                  <wp:posOffset>104140</wp:posOffset>
                </wp:positionH>
                <wp:positionV relativeFrom="paragraph">
                  <wp:posOffset>1437005</wp:posOffset>
                </wp:positionV>
                <wp:extent cx="3597275" cy="1204595"/>
                <wp:effectExtent l="0" t="0" r="22225" b="14605"/>
                <wp:wrapTight wrapText="bothSides">
                  <wp:wrapPolygon edited="0">
                    <wp:start x="0" y="0"/>
                    <wp:lineTo x="0" y="21520"/>
                    <wp:lineTo x="21619" y="21520"/>
                    <wp:lineTo x="21619" y="0"/>
                    <wp:lineTo x="0" y="0"/>
                  </wp:wrapPolygon>
                </wp:wrapTight>
                <wp:docPr id="1610020150" name="Надпись 6"/>
                <wp:cNvGraphicFramePr/>
                <a:graphic xmlns:a="http://schemas.openxmlformats.org/drawingml/2006/main">
                  <a:graphicData uri="http://schemas.microsoft.com/office/word/2010/wordprocessingShape">
                    <wps:wsp>
                      <wps:cNvSpPr txBox="1"/>
                      <wps:spPr>
                        <a:xfrm>
                          <a:off x="0" y="0"/>
                          <a:ext cx="3597275" cy="1204595"/>
                        </a:xfrm>
                        <a:prstGeom prst="rect">
                          <a:avLst/>
                        </a:prstGeom>
                        <a:solidFill>
                          <a:schemeClr val="lt1"/>
                        </a:solidFill>
                        <a:ln w="6350">
                          <a:solidFill>
                            <a:prstClr val="black"/>
                          </a:solidFill>
                        </a:ln>
                      </wps:spPr>
                      <wps:txbx>
                        <w:txbxContent>
                          <w:p w14:paraId="75078D91" w14:textId="77777777" w:rsidR="00B963E9" w:rsidRDefault="00B96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2144E" id="Надпись 6" o:spid="_x0000_s1032" type="#_x0000_t202" style="position:absolute;left:0;text-align:left;margin-left:8.2pt;margin-top:113.15pt;width:283.25pt;height:94.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" fillcolor="white [3201]" strokeweight=".5pt">
                <v:textbox>
                  <w:txbxContent>
                    <w:p w14:paraId="75078D91" w14:textId="77777777" w:rsidR="00B963E9" w:rsidRDefault="00B963E9"/>
                  </w:txbxContent>
                </v:textbox>
                <w10:wrap type="tight"/>
              </v:shape>
            </w:pict>
          </mc:Fallback>
        </mc:AlternateContent>
      </w:r>
      <w:r>
        <w:rPr>
          <w:noProof/>
        </w:rPr>
        <mc:AlternateContent>
          <mc:Choice Requires="wps">
            <w:drawing>
              <wp:anchor distT="0" distB="0" distL="114300" distR="114300" simplePos="0" relativeHeight="251680768" behindDoc="1" locked="0" layoutInCell="1" allowOverlap="1" wp14:anchorId="0D2D4CEC" wp14:editId="0CFBFC03">
                <wp:simplePos x="0" y="0"/>
                <wp:positionH relativeFrom="column">
                  <wp:posOffset>77470</wp:posOffset>
                </wp:positionH>
                <wp:positionV relativeFrom="paragraph">
                  <wp:posOffset>2673985</wp:posOffset>
                </wp:positionV>
                <wp:extent cx="3597275" cy="635"/>
                <wp:effectExtent l="0" t="0" r="0" b="0"/>
                <wp:wrapTight wrapText="bothSides">
                  <wp:wrapPolygon edited="0">
                    <wp:start x="0" y="0"/>
                    <wp:lineTo x="0" y="21600"/>
                    <wp:lineTo x="21600" y="21600"/>
                    <wp:lineTo x="21600" y="0"/>
                  </wp:wrapPolygon>
                </wp:wrapTight>
                <wp:docPr id="34550433" name="Надпись 1"/>
                <wp:cNvGraphicFramePr/>
                <a:graphic xmlns:a="http://schemas.openxmlformats.org/drawingml/2006/main">
                  <a:graphicData uri="http://schemas.microsoft.com/office/word/2010/wordprocessingShape">
                    <wps:wsp>
                      <wps:cNvSpPr txBox="1"/>
                      <wps:spPr>
                        <a:xfrm>
                          <a:off x="0" y="0"/>
                          <a:ext cx="3597275" cy="635"/>
                        </a:xfrm>
                        <a:prstGeom prst="rect">
                          <a:avLst/>
                        </a:prstGeom>
                        <a:solidFill>
                          <a:prstClr val="white"/>
                        </a:solidFill>
                        <a:ln>
                          <a:noFill/>
                        </a:ln>
                      </wps:spPr>
                      <wps:txbx>
                        <w:txbxContent>
                          <w:p w14:paraId="0547D2D0" w14:textId="257A0674" w:rsidR="00767C22" w:rsidRPr="002B4C92" w:rsidRDefault="00767C22" w:rsidP="00767C22">
                            <w:pPr>
                              <w:pStyle w:val="afffd"/>
                              <w:rPr>
                                <w:rFonts w:eastAsia="Times New Roman" w:cs="Times New Roman"/>
                                <w:noProof/>
                                <w:color w:val="000000" w:themeColor="text2"/>
                                <w:sz w:val="18"/>
                              </w:rPr>
                            </w:pPr>
                            <w:bookmarkStart w:id="42" w:name="_Ref228183641"/>
                            <w:r>
                              <w:t xml:space="preserve">Рисунок </w:t>
                            </w:r>
                            <w:r w:rsidR="008D0E92">
                              <w:fldChar w:fldCharType="begin"/>
                            </w:r>
                            <w:r w:rsidR="008D0E92">
                              <w:instrText xml:space="preserve"> SEQ Рисунок \* ARABIC </w:instrText>
                            </w:r>
                            <w:r w:rsidR="008D0E92">
                              <w:fldChar w:fldCharType="separate"/>
                            </w:r>
                            <w:r w:rsidR="00106831">
                              <w:rPr>
                                <w:noProof/>
                              </w:rPr>
                              <w:t>4</w:t>
                            </w:r>
                            <w:r w:rsidR="008D0E92">
                              <w:rPr>
                                <w:noProof/>
                              </w:rPr>
                              <w:fldChar w:fldCharType="end"/>
                            </w:r>
                            <w:bookmarkEnd w:id="42"/>
                            <w:r>
                              <w:t>. Зависимость газовыделения в шахте от изменения барометрического давления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2D4CEC" id="_x0000_s1033" type="#_x0000_t202" style="position:absolute;left:0;text-align:left;margin-left:6.1pt;margin-top:210.55pt;width:283.2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" stroked="f">
                <v:textbox style="mso-fit-shape-to-text:t" inset="0,0,0,0">
                  <w:txbxContent>
                    <w:p w14:paraId="0547D2D0" w14:textId="257A0674" w:rsidR="00767C22" w:rsidRPr="002B4C92" w:rsidRDefault="00767C22" w:rsidP="00767C22">
                      <w:pPr>
                        <w:pStyle w:val="afffd"/>
                        <w:rPr>
                          <w:rFonts w:eastAsia="Times New Roman" w:cs="Times New Roman"/>
                          <w:noProof/>
                          <w:color w:val="000000" w:themeColor="text2"/>
                          <w:sz w:val="18"/>
                        </w:rPr>
                      </w:pPr>
                      <w:bookmarkStart w:id="48" w:name="_Ref228183641"/>
                      <w:r>
                        <w:t xml:space="preserve">Рисунок </w:t>
                      </w:r>
                      <w:fldSimple w:instr=" SEQ Рисунок \* ARABIC ">
                        <w:r w:rsidR="00106831">
                          <w:rPr>
                            <w:noProof/>
                          </w:rPr>
                          <w:t>4</w:t>
                        </w:r>
                      </w:fldSimple>
                      <w:bookmarkEnd w:id="48"/>
                      <w:r>
                        <w:t>. Зависимость газовыделения в шахте от изменения барометрического давления</w:t>
                      </w:r>
                    </w:p>
                  </w:txbxContent>
                </v:textbox>
                <w10:wrap type="tight"/>
              </v:shape>
            </w:pict>
          </mc:Fallback>
        </mc:AlternateContent>
      </w:r>
      <w:r w:rsidR="000D5F02">
        <w:t>В 1886 г. в угольной шахте «Херен» (Северная Франция) на горизонте 250 м был установлен сейсмограф и начались наблюдения: сейсмические, барометрические и газоаналитические и определения процентного содержания метана в общей исходящей струе шахты. В декабре 1886 г. в Италии в связи с извержениями вулкана Этна произошло довольно сильное землетрясение, охватившее район шахты «Херен», в которой при этом в период особенно сильного колебания почвы наблюдалось весьма значительное повышение содержания газа в исходящей струе и резкое падение барометрического давления (</w:t>
      </w:r>
      <w:r w:rsidRPr="00767C22">
        <w:rPr>
          <w:rStyle w:val="afff6"/>
        </w:rPr>
        <w:fldChar w:fldCharType="begin"/>
      </w:r>
      <w:r w:rsidRPr="00767C22">
        <w:rPr>
          <w:rStyle w:val="afff6"/>
        </w:rPr>
        <w:instrText xml:space="preserve"> REF _Ref228183641 \h </w:instrText>
      </w:r>
      <w:r>
        <w:rPr>
          <w:rStyle w:val="afff6"/>
        </w:rPr>
        <w:instrText xml:space="preserve"> \* MERGEFORMAT </w:instrText>
      </w:r>
      <w:r w:rsidRPr="00767C22">
        <w:rPr>
          <w:rStyle w:val="afff6"/>
        </w:rPr>
      </w:r>
      <w:r w:rsidRPr="00767C22">
        <w:rPr>
          <w:rStyle w:val="afff6"/>
        </w:rPr>
        <w:fldChar w:fldCharType="separate"/>
      </w:r>
      <w:r w:rsidRPr="00767C22">
        <w:rPr>
          <w:rStyle w:val="afff6"/>
        </w:rPr>
        <w:t>Рисунок 4</w:t>
      </w:r>
      <w:r w:rsidRPr="00767C22">
        <w:rPr>
          <w:rStyle w:val="afff6"/>
        </w:rPr>
        <w:fldChar w:fldCharType="end"/>
      </w:r>
      <w:r w:rsidR="000D5F02">
        <w:t>).</w:t>
      </w:r>
    </w:p>
    <w:p w14:paraId="232BF0F8" w14:textId="32A4AD70" w:rsidR="00B963E9" w:rsidRDefault="000D5F02" w:rsidP="00956C66">
      <w:pPr>
        <w:pStyle w:val="a4"/>
      </w:pPr>
      <w:r>
        <w:t>После этого связь между выделениями метана и землетрясениями была признана, вопросу этому придали серьезное значение и на шахтах стали устанавливать сейсмические станции. В 1910 г. была оборудована такая станция в Макеевке (Донбасс). Но по мере того, как накапливался и подвергался научному анализу фактический материал по этому вопросу, все более и более выяснялось, что между газовыделением в шахтах и землетрясениями прямой и обязательной связи, по-видимому, нет. В этом убедили, между прочим, весьма длительные (1909— 1914 гг.) наблюдения, проведенные на сейсмической станции около Бохума (центр Рурского бассейна).</w:t>
      </w:r>
    </w:p>
    <w:p w14:paraId="44C056F2" w14:textId="77777777" w:rsidR="00B963E9" w:rsidRDefault="000D5F02" w:rsidP="00956C66">
      <w:pPr>
        <w:pStyle w:val="a4"/>
      </w:pPr>
      <w:r>
        <w:t>В те же годы были проведены наблюдения в двух буроугольных шахтах в Граце (Южная Австрия).</w:t>
      </w:r>
    </w:p>
    <w:p w14:paraId="06E27DC3" w14:textId="77777777" w:rsidR="00B963E9" w:rsidRDefault="000D5F02" w:rsidP="00956C66">
      <w:pPr>
        <w:pStyle w:val="a4"/>
      </w:pPr>
      <w:r>
        <w:t>Эти шахты попали в 1908 г. в район двух землетрясений: в ночь с 30 на 31 августа и 20 ноября. Землетрясения были настолько сильными, что в подземных выработках падали люди, сгибались рельсы, слышен был гул и треск, но выделение газа ни в первом, ни во втором случае заметно не усилилось. Вследствие этого, в настоящее время на газовых шахтах не придают</w:t>
      </w:r>
      <w:r w:rsidRPr="000D5F02">
        <w:t xml:space="preserve"> </w:t>
      </w:r>
      <w:r>
        <w:t xml:space="preserve">землетрясениям такого большого значения, </w:t>
      </w:r>
      <w:r>
        <w:lastRenderedPageBreak/>
        <w:t>как 30—40 лет назад, но все же нельзя их игнорировать хотя бы потому, что при сильных землетрясениях обычно наблюдаются резкие падения барометрического давления.</w:t>
      </w:r>
    </w:p>
    <w:p w14:paraId="78BD9D82" w14:textId="77777777" w:rsidR="00B963E9" w:rsidRDefault="000D5F02" w:rsidP="00B963E9">
      <w:pPr>
        <w:pStyle w:val="1"/>
      </w:pPr>
      <w:r>
        <w:lastRenderedPageBreak/>
        <w:t>§ 7. НОРМЫ ОПАСНОГО И ДОПУСТИМОГО СОДЕРЖАНИЯ МЕТАНА В РУДНИЧНОМ ВОЗДУХЕ</w:t>
      </w:r>
    </w:p>
    <w:p w14:paraId="09AE84E2" w14:textId="77777777" w:rsidR="00B963E9" w:rsidRDefault="000D5F02" w:rsidP="00956C66">
      <w:pPr>
        <w:pStyle w:val="a4"/>
      </w:pPr>
      <w:r>
        <w:t>Вследствие особых свойств метана (химическая стойкость его при обычных температурных условиях горных выработок, чрезвычайно малая растворимость в воде и др.) наиболее надежным в настоящее время средством борьбы с ним считается вентиляция, т. е. непрерывное разбавление выделяющегося в подземных выработках метана чистым воздухом, подаваемым с земной поверхности и удаление смеси на земную поверхность. Воздух следует подавать в таком количестве, чтобы повсюду в действующих выработках шахты смесь газа с воздухом не только постоянно оставалась невзрывчатой, но и не могла превратиться во взрывчатую ни при каких иных обстоятельствах, кроме как при совершенном нарушении вентиляционного или газового режима всей шахты или отдельных участков ее: при остановках вентиляторов, серьезных повреждениях ответственной вентиляционной перемычки или кроссинга, чрезвычайном усилении газовыделения.</w:t>
      </w:r>
    </w:p>
    <w:p w14:paraId="50141ACC" w14:textId="76175F51" w:rsidR="00B963E9" w:rsidRDefault="000D5F02" w:rsidP="00956C66">
      <w:pPr>
        <w:pStyle w:val="a4"/>
      </w:pPr>
      <w:r>
        <w:t>Хотя смесь метана с воздухом становится взрывчатой лишь при 5—6-процентном содержании газа, Правилами безопасности предусмотрено, чтобы количество подаваемого в шахты воздуха и распределение его по выработкам обеспечивало бы содержание метана в общей исходящей из шахты струе не свыше 0,75%, а в исходящих струях каждого шахтного участка не свыше 1%. Воздух, использованный уже для проветривания подготовительных или очистных работ, может быть направлен в другие работы или в машинные камеры лишь в том случае, если он содержит не более 0,5% газа. При обнаружении в каком-либо месте в действующих выработках шахты метана в концентрации 2% и более рабочие должны быть немедленно удалены из таких выработок, электроэнергия выключена и одновременно должны быть приняты меры для надлежащего разбавления скопившегося газа. Производить взрывание шпуров, даже в случае применения предохранительных взрывчатых веществ, разрешается лишь в том случае, если не только у забоя, где находятся подлежащие взрыванию шпуры, но и около взрывной машинки содержание газа в воздухе не превышает 1%.</w:t>
      </w:r>
    </w:p>
    <w:p w14:paraId="0E402638" w14:textId="77777777" w:rsidR="00B963E9" w:rsidRDefault="000D5F02" w:rsidP="00956C66">
      <w:pPr>
        <w:pStyle w:val="a4"/>
      </w:pPr>
      <w:r>
        <w:lastRenderedPageBreak/>
        <w:t>Из указанного ясно, насколько важно возможно чаше производить в шахтах повсеместно, в особенности у забоев, замеры содержания в воздухе метана.</w:t>
      </w:r>
    </w:p>
    <w:p w14:paraId="39169470" w14:textId="612BFC51" w:rsidR="00B963E9" w:rsidRDefault="000D5F02" w:rsidP="00B963E9">
      <w:pPr>
        <w:pStyle w:val="1"/>
      </w:pPr>
      <w:r>
        <w:lastRenderedPageBreak/>
        <w:t>§ 8. МЕТОДЫ ОПРОБОВАНИЯ РУДНИЧНОГО ВОЗДУХА НА СОДЕРЖАНИЕ В НЕМ МЕТАНА</w:t>
      </w:r>
    </w:p>
    <w:p w14:paraId="0DD85D82" w14:textId="77777777" w:rsidR="00B963E9" w:rsidRDefault="00B963E9" w:rsidP="00956C66">
      <w:pPr>
        <w:pStyle w:val="a4"/>
      </w:pPr>
      <w:r>
        <w:t xml:space="preserve">1. </w:t>
      </w:r>
      <w:r w:rsidR="000D5F02" w:rsidRPr="00221F7A">
        <w:rPr>
          <w:rStyle w:val="af2"/>
        </w:rPr>
        <w:t>Опробование производится тремя способами</w:t>
      </w:r>
      <w:r w:rsidR="000D5F02">
        <w:t>:</w:t>
      </w:r>
    </w:p>
    <w:p w14:paraId="5915FC50" w14:textId="6BCCDA75" w:rsidR="00B963E9" w:rsidRDefault="000D5F02" w:rsidP="00400EA6">
      <w:pPr>
        <w:pStyle w:val="a0"/>
        <w:numPr>
          <w:ilvl w:val="0"/>
          <w:numId w:val="11"/>
        </w:numPr>
      </w:pPr>
      <w:r>
        <w:t>путем отбора проб воздуха в шахтных выработках и химического анализа их на земной поверхности в лабораториях;</w:t>
      </w:r>
    </w:p>
    <w:p w14:paraId="56A6EDC0" w14:textId="20346741" w:rsidR="00B963E9" w:rsidRDefault="000D5F02" w:rsidP="00400EA6">
      <w:pPr>
        <w:pStyle w:val="a0"/>
        <w:numPr>
          <w:ilvl w:val="0"/>
          <w:numId w:val="11"/>
        </w:numPr>
      </w:pPr>
      <w:r>
        <w:t>непосредственно в выработках посредством бензиновых ламп, обыкновенных или же имеющих приспособления, уточняющие замеры газа, а также посредством специальных замерных индикаторных ламп;</w:t>
      </w:r>
    </w:p>
    <w:p w14:paraId="24FDF9E5" w14:textId="21CADB67" w:rsidR="00B963E9" w:rsidRDefault="002322A5" w:rsidP="00221F7A">
      <w:pPr>
        <w:pStyle w:val="a0"/>
        <w:tabs>
          <w:tab w:val="left" w:pos="1985"/>
        </w:tabs>
      </w:pPr>
      <w:r>
        <w:rPr>
          <w:noProof/>
        </w:rPr>
        <mc:AlternateContent>
          <mc:Choice Requires="wps">
            <w:drawing>
              <wp:anchor distT="0" distB="0" distL="114300" distR="114300" simplePos="0" relativeHeight="251663360" behindDoc="1" locked="0" layoutInCell="1" allowOverlap="1" wp14:anchorId="2FF55B2C" wp14:editId="4182117A">
                <wp:simplePos x="0" y="0"/>
                <wp:positionH relativeFrom="column">
                  <wp:posOffset>-635</wp:posOffset>
                </wp:positionH>
                <wp:positionV relativeFrom="paragraph">
                  <wp:posOffset>51435</wp:posOffset>
                </wp:positionV>
                <wp:extent cx="966470" cy="1795780"/>
                <wp:effectExtent l="0" t="0" r="24130" b="13970"/>
                <wp:wrapTight wrapText="bothSides">
                  <wp:wrapPolygon edited="0">
                    <wp:start x="0" y="0"/>
                    <wp:lineTo x="0" y="21539"/>
                    <wp:lineTo x="21714" y="21539"/>
                    <wp:lineTo x="21714" y="0"/>
                    <wp:lineTo x="0" y="0"/>
                  </wp:wrapPolygon>
                </wp:wrapTight>
                <wp:docPr id="1831648945" name="Надпись 7"/>
                <wp:cNvGraphicFramePr/>
                <a:graphic xmlns:a="http://schemas.openxmlformats.org/drawingml/2006/main">
                  <a:graphicData uri="http://schemas.microsoft.com/office/word/2010/wordprocessingShape">
                    <wps:wsp>
                      <wps:cNvSpPr txBox="1"/>
                      <wps:spPr>
                        <a:xfrm>
                          <a:off x="0" y="0"/>
                          <a:ext cx="966470" cy="1795780"/>
                        </a:xfrm>
                        <a:prstGeom prst="rect">
                          <a:avLst/>
                        </a:prstGeom>
                        <a:solidFill>
                          <a:schemeClr val="lt1"/>
                        </a:solidFill>
                        <a:ln w="6350">
                          <a:solidFill>
                            <a:prstClr val="black"/>
                          </a:solidFill>
                        </a:ln>
                      </wps:spPr>
                      <wps:txbx>
                        <w:txbxContent>
                          <w:p w14:paraId="6FB4121E" w14:textId="77777777" w:rsidR="00B963E9" w:rsidRDefault="00B963E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55B2C" id="Надпись 7" o:spid="_x0000_s1034" type="#_x0000_t202" style="position:absolute;left:0;text-align:left;margin-left:-.05pt;margin-top:4.05pt;width:76.1pt;height:141.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" fillcolor="white [3201]" strokeweight=".5pt">
                <v:textbox>
                  <w:txbxContent>
                    <w:p w14:paraId="6FB4121E" w14:textId="77777777" w:rsidR="00B963E9" w:rsidRDefault="00B963E9"/>
                  </w:txbxContent>
                </v:textbox>
                <w10:wrap type="tight"/>
              </v:shape>
            </w:pict>
          </mc:Fallback>
        </mc:AlternateContent>
      </w:r>
      <w:r w:rsidR="000D5F02">
        <w:t>при помощи специальных приборов:</w:t>
      </w:r>
    </w:p>
    <w:p w14:paraId="2790EA8D" w14:textId="761A5BB5" w:rsidR="00B963E9" w:rsidRDefault="00B963E9" w:rsidP="00B963E9">
      <w:pPr>
        <w:pStyle w:val="a8"/>
      </w:pPr>
      <w:r>
        <w:t>а) газоанализаторов</w:t>
      </w:r>
    </w:p>
    <w:p w14:paraId="7BE18396" w14:textId="20247E02" w:rsidR="00B963E9" w:rsidRDefault="000D5F02" w:rsidP="00B963E9">
      <w:pPr>
        <w:pStyle w:val="a8"/>
      </w:pPr>
      <w:r>
        <w:t>б) так называемых индикаторов или детекторов, служащих для обнаружения метана и определения содержания его в воздухе в процентах по объему.</w:t>
      </w:r>
    </w:p>
    <w:p w14:paraId="4524C658" w14:textId="7E4FCED0" w:rsidR="00B963E9" w:rsidRDefault="00221F7A" w:rsidP="00956C66">
      <w:pPr>
        <w:pStyle w:val="a4"/>
      </w:pPr>
      <w:r>
        <w:rPr>
          <w:noProof/>
        </w:rPr>
        <mc:AlternateContent>
          <mc:Choice Requires="wps">
            <w:drawing>
              <wp:anchor distT="0" distB="0" distL="114300" distR="114300" simplePos="0" relativeHeight="251682816" behindDoc="1" locked="0" layoutInCell="1" allowOverlap="1" wp14:anchorId="18E018AD" wp14:editId="2AF4153B">
                <wp:simplePos x="0" y="0"/>
                <wp:positionH relativeFrom="column">
                  <wp:posOffset>-635</wp:posOffset>
                </wp:positionH>
                <wp:positionV relativeFrom="paragraph">
                  <wp:posOffset>861695</wp:posOffset>
                </wp:positionV>
                <wp:extent cx="966470" cy="635"/>
                <wp:effectExtent l="0" t="0" r="5080" b="2540"/>
                <wp:wrapTight wrapText="bothSides">
                  <wp:wrapPolygon edited="0">
                    <wp:start x="0" y="0"/>
                    <wp:lineTo x="0" y="20952"/>
                    <wp:lineTo x="21288" y="20952"/>
                    <wp:lineTo x="21288" y="0"/>
                    <wp:lineTo x="0" y="0"/>
                  </wp:wrapPolygon>
                </wp:wrapTight>
                <wp:docPr id="1700164126" name="Надпись 1"/>
                <wp:cNvGraphicFramePr/>
                <a:graphic xmlns:a="http://schemas.openxmlformats.org/drawingml/2006/main">
                  <a:graphicData uri="http://schemas.microsoft.com/office/word/2010/wordprocessingShape">
                    <wps:wsp>
                      <wps:cNvSpPr txBox="1"/>
                      <wps:spPr>
                        <a:xfrm>
                          <a:off x="0" y="0"/>
                          <a:ext cx="966470" cy="635"/>
                        </a:xfrm>
                        <a:prstGeom prst="rect">
                          <a:avLst/>
                        </a:prstGeom>
                        <a:solidFill>
                          <a:prstClr val="white"/>
                        </a:solidFill>
                        <a:ln>
                          <a:noFill/>
                        </a:ln>
                      </wps:spPr>
                      <wps:txbx>
                        <w:txbxContent>
                          <w:p w14:paraId="3EABD7AE" w14:textId="7CF92CB0" w:rsidR="00017EF3" w:rsidRPr="00C266EA" w:rsidRDefault="00017EF3" w:rsidP="00017EF3">
                            <w:pPr>
                              <w:pStyle w:val="afffd"/>
                              <w:rPr>
                                <w:rFonts w:eastAsia="Times New Roman" w:cs="Times New Roman"/>
                                <w:noProof/>
                                <w:color w:val="000000" w:themeColor="text2"/>
                                <w:sz w:val="18"/>
                              </w:rPr>
                            </w:pPr>
                            <w:bookmarkStart w:id="43" w:name="_Ref228183978"/>
                            <w:r>
                              <w:t xml:space="preserve">Рисунок </w:t>
                            </w:r>
                            <w:r w:rsidR="008D0E92">
                              <w:fldChar w:fldCharType="begin"/>
                            </w:r>
                            <w:r w:rsidR="008D0E92">
                              <w:instrText xml:space="preserve"> SEQ Рисунок \* ARABIC </w:instrText>
                            </w:r>
                            <w:r w:rsidR="008D0E92">
                              <w:fldChar w:fldCharType="separate"/>
                            </w:r>
                            <w:r w:rsidR="00106831">
                              <w:rPr>
                                <w:noProof/>
                              </w:rPr>
                              <w:t>5</w:t>
                            </w:r>
                            <w:r w:rsidR="008D0E92">
                              <w:rPr>
                                <w:noProof/>
                              </w:rPr>
                              <w:fldChar w:fldCharType="end"/>
                            </w:r>
                            <w:bookmarkEnd w:id="43"/>
                            <w:r>
                              <w:t>. Трубка для взятия пробы шахтного воздуха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E018AD" id="_x0000_s1035" type="#_x0000_t202" style="position:absolute;left:0;text-align:left;margin-left:-.05pt;margin-top:67.85pt;width:76.1pt;height:.0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" stroked="f">
                <v:textbox style="mso-fit-shape-to-text:t" inset="0,0,0,0">
                  <w:txbxContent>
                    <w:p w14:paraId="3EABD7AE" w14:textId="7CF92CB0" w:rsidR="00017EF3" w:rsidRPr="00C266EA" w:rsidRDefault="00017EF3" w:rsidP="00017EF3">
                      <w:pPr>
                        <w:pStyle w:val="afffd"/>
                        <w:rPr>
                          <w:rFonts w:eastAsia="Times New Roman" w:cs="Times New Roman"/>
                          <w:noProof/>
                          <w:color w:val="000000" w:themeColor="text2"/>
                          <w:sz w:val="18"/>
                        </w:rPr>
                      </w:pPr>
                      <w:bookmarkStart w:id="50" w:name="_Ref228183978"/>
                      <w:r>
                        <w:t xml:space="preserve">Рисунок </w:t>
                      </w:r>
                      <w:fldSimple w:instr=" SEQ Рисунок \* ARABIC ">
                        <w:r w:rsidR="00106831">
                          <w:rPr>
                            <w:noProof/>
                          </w:rPr>
                          <w:t>5</w:t>
                        </w:r>
                      </w:fldSimple>
                      <w:bookmarkEnd w:id="50"/>
                      <w:r>
                        <w:t>. Трубка для взятия пробы шахтного воздуха</w:t>
                      </w:r>
                    </w:p>
                  </w:txbxContent>
                </v:textbox>
                <w10:wrap type="tight"/>
              </v:shape>
            </w:pict>
          </mc:Fallback>
        </mc:AlternateContent>
      </w:r>
      <w:r w:rsidR="000D5F02">
        <w:t xml:space="preserve">2. </w:t>
      </w:r>
      <w:r w:rsidR="000D5F02" w:rsidRPr="00221F7A">
        <w:rPr>
          <w:rStyle w:val="af2"/>
        </w:rPr>
        <w:t>Взятие проб рудничного воздуха</w:t>
      </w:r>
      <w:r w:rsidR="000D5F02">
        <w:t>. Простейший способ состоит в том, что наполненную на земной поверхности водой и закупоренную бутылку опорожняют в месте взятия пробы; вода вытекает, а место ее в бутылке занимает рудничный воздух. После выпуска воды бутылку закупоривают резиновой или обыкновенной пробкой; в последнем случае пробку и горлышко бутылки обмазывают каким-либо не пропускающим воздух составом (замазкой). Способ этот ненадежен: может иметь место засасывание воздуха извне при хранении пробы; не исключена и возможность взятия пробы в бутылку недостаточно чистую и вследствие этого получения неправильных</w:t>
      </w:r>
      <w:r w:rsidR="00207BDF">
        <w:t xml:space="preserve"> данных о составе воздуха.</w:t>
      </w:r>
    </w:p>
    <w:p w14:paraId="293959A7" w14:textId="56B06EA0" w:rsidR="00B96480" w:rsidRDefault="000D5F02" w:rsidP="00956C66">
      <w:pPr>
        <w:pStyle w:val="a4"/>
      </w:pPr>
      <w:r>
        <w:t>Рекомендуется поэтому брать пробы в специаль</w:t>
      </w:r>
      <w:r w:rsidR="00207BDF">
        <w:t xml:space="preserve">ные </w:t>
      </w:r>
      <w:r>
        <w:t xml:space="preserve">пробы шахтные стеклянные трубки (пипетки, бюретки) </w:t>
      </w:r>
      <w:r w:rsidR="00C576F0">
        <w:t>н</w:t>
      </w:r>
      <w:r>
        <w:t xml:space="preserve">емного воздуха </w:t>
      </w:r>
      <w:r w:rsidR="00B96480">
        <w:t>ем</w:t>
      </w:r>
      <w:r>
        <w:t>костью 150—300 см</w:t>
      </w:r>
      <w:r w:rsidRPr="00221F7A">
        <w:rPr>
          <w:vertAlign w:val="superscript"/>
        </w:rPr>
        <w:t>3</w:t>
      </w:r>
      <w:r>
        <w:t>, к обоим концам которых припаяны небольшие капилляры (с внутренним диаметром около 1 мм), закрываемые хорошо пришлифованными стеклянными кранами (</w:t>
      </w:r>
      <w:r w:rsidR="00221F7A" w:rsidRPr="00221F7A">
        <w:rPr>
          <w:rStyle w:val="afff6"/>
        </w:rPr>
        <w:fldChar w:fldCharType="begin"/>
      </w:r>
      <w:r w:rsidR="00221F7A" w:rsidRPr="00221F7A">
        <w:rPr>
          <w:rStyle w:val="afff6"/>
        </w:rPr>
        <w:instrText xml:space="preserve"> REF _Ref228183978 \h </w:instrText>
      </w:r>
      <w:r w:rsidR="00221F7A">
        <w:rPr>
          <w:rStyle w:val="afff6"/>
        </w:rPr>
        <w:instrText xml:space="preserve"> \* MERGEFORMAT </w:instrText>
      </w:r>
      <w:r w:rsidR="00221F7A" w:rsidRPr="00221F7A">
        <w:rPr>
          <w:rStyle w:val="afff6"/>
        </w:rPr>
      </w:r>
      <w:r w:rsidR="00221F7A" w:rsidRPr="00221F7A">
        <w:rPr>
          <w:rStyle w:val="afff6"/>
        </w:rPr>
        <w:fldChar w:fldCharType="separate"/>
      </w:r>
      <w:r w:rsidR="00221F7A" w:rsidRPr="00221F7A">
        <w:rPr>
          <w:rStyle w:val="afff6"/>
        </w:rPr>
        <w:t>Рисунок 5</w:t>
      </w:r>
      <w:r w:rsidR="00221F7A" w:rsidRPr="00221F7A">
        <w:rPr>
          <w:rStyle w:val="afff6"/>
        </w:rPr>
        <w:fldChar w:fldCharType="end"/>
      </w:r>
      <w:r>
        <w:t xml:space="preserve">), </w:t>
      </w:r>
      <w:r>
        <w:lastRenderedPageBreak/>
        <w:t>или же резиновыми трубками с зажимами. Такие пробоотборники занумеровываются, наполняются дистиллированной водой и доставляются в выработки уложенными по нескольку штук в особых закрытых ящиках. На месте взятия пробы открываются сначала верхний, затем нижний краны; вода постепенно вытекает и на место ее поступает испытуемый газ.</w:t>
      </w:r>
    </w:p>
    <w:p w14:paraId="582F4E9D" w14:textId="56301168" w:rsidR="00B96480" w:rsidRDefault="000D5F02" w:rsidP="00956C66">
      <w:pPr>
        <w:pStyle w:val="a4"/>
      </w:pPr>
      <w:r>
        <w:t>Если желательно взять среднюю пробу по всей воздушной струе, то при вытекании воды медленно и постепенно обводят трубкой по всему сечению струи, принимая во внимание по возможности большее количество точек последней. Всякого встряхивания воды внутри трубки при взятии пробы следует избегать для уменьшения возможного растворения в воде углекислого газа.</w:t>
      </w:r>
    </w:p>
    <w:p w14:paraId="06340511" w14:textId="6453C670" w:rsidR="00B96480" w:rsidRDefault="00661C69" w:rsidP="00956C66">
      <w:pPr>
        <w:pStyle w:val="a4"/>
      </w:pPr>
      <w:r>
        <w:rPr>
          <w:noProof/>
        </w:rPr>
        <mc:AlternateContent>
          <mc:Choice Requires="wps">
            <w:drawing>
              <wp:anchor distT="0" distB="0" distL="114300" distR="114300" simplePos="0" relativeHeight="251685888" behindDoc="1" locked="0" layoutInCell="1" allowOverlap="1" wp14:anchorId="7CF0A4E7" wp14:editId="4EB2460F">
                <wp:simplePos x="0" y="0"/>
                <wp:positionH relativeFrom="column">
                  <wp:posOffset>2061210</wp:posOffset>
                </wp:positionH>
                <wp:positionV relativeFrom="paragraph">
                  <wp:posOffset>2157095</wp:posOffset>
                </wp:positionV>
                <wp:extent cx="1718945" cy="635"/>
                <wp:effectExtent l="0" t="0" r="0" b="0"/>
                <wp:wrapTight wrapText="bothSides">
                  <wp:wrapPolygon edited="0">
                    <wp:start x="0" y="0"/>
                    <wp:lineTo x="0" y="21600"/>
                    <wp:lineTo x="21600" y="21600"/>
                    <wp:lineTo x="21600" y="0"/>
                  </wp:wrapPolygon>
                </wp:wrapTight>
                <wp:docPr id="1190535433" name="Надпись 1"/>
                <wp:cNvGraphicFramePr/>
                <a:graphic xmlns:a="http://schemas.openxmlformats.org/drawingml/2006/main">
                  <a:graphicData uri="http://schemas.microsoft.com/office/word/2010/wordprocessingShape">
                    <wps:wsp>
                      <wps:cNvSpPr txBox="1"/>
                      <wps:spPr>
                        <a:xfrm>
                          <a:off x="0" y="0"/>
                          <a:ext cx="1718945" cy="635"/>
                        </a:xfrm>
                        <a:prstGeom prst="rect">
                          <a:avLst/>
                        </a:prstGeom>
                        <a:solidFill>
                          <a:prstClr val="white"/>
                        </a:solidFill>
                        <a:ln>
                          <a:noFill/>
                        </a:ln>
                      </wps:spPr>
                      <wps:txbx>
                        <w:txbxContent>
                          <w:p w14:paraId="6918CE5A" w14:textId="3D4B61D8" w:rsidR="00661C69" w:rsidRPr="00C100FA" w:rsidRDefault="00661C69" w:rsidP="00661C69">
                            <w:pPr>
                              <w:pStyle w:val="afffd"/>
                              <w:rPr>
                                <w:rFonts w:eastAsia="Times New Roman" w:cs="Times New Roman"/>
                                <w:noProof/>
                                <w:color w:val="000000" w:themeColor="text2"/>
                                <w:sz w:val="18"/>
                              </w:rPr>
                            </w:pPr>
                            <w:bookmarkStart w:id="44" w:name="_Ref228184247"/>
                            <w:r>
                              <w:t xml:space="preserve">Рисунок </w:t>
                            </w:r>
                            <w:r w:rsidR="008D0E92">
                              <w:fldChar w:fldCharType="begin"/>
                            </w:r>
                            <w:r w:rsidR="008D0E92">
                              <w:instrText xml:space="preserve"> SEQ Рисунок \* ARABIC </w:instrText>
                            </w:r>
                            <w:r w:rsidR="008D0E92">
                              <w:fldChar w:fldCharType="separate"/>
                            </w:r>
                            <w:r w:rsidR="00106831">
                              <w:rPr>
                                <w:noProof/>
                              </w:rPr>
                              <w:t>6</w:t>
                            </w:r>
                            <w:r w:rsidR="008D0E92">
                              <w:rPr>
                                <w:noProof/>
                              </w:rPr>
                              <w:fldChar w:fldCharType="end"/>
                            </w:r>
                            <w:bookmarkEnd w:id="44"/>
                            <w:r>
                              <w:t>. Автоматический пробоотборщик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0A4E7" id="_x0000_s1036" type="#_x0000_t202" style="position:absolute;left:0;text-align:left;margin-left:162.3pt;margin-top:169.85pt;width:135.3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" stroked="f">
                <v:textbox style="mso-fit-shape-to-text:t" inset="0,0,0,0">
                  <w:txbxContent>
                    <w:p w14:paraId="6918CE5A" w14:textId="3D4B61D8" w:rsidR="00661C69" w:rsidRPr="00C100FA" w:rsidRDefault="00661C69" w:rsidP="00661C69">
                      <w:pPr>
                        <w:pStyle w:val="afffd"/>
                        <w:rPr>
                          <w:rFonts w:eastAsia="Times New Roman" w:cs="Times New Roman"/>
                          <w:noProof/>
                          <w:color w:val="000000" w:themeColor="text2"/>
                          <w:sz w:val="18"/>
                        </w:rPr>
                      </w:pPr>
                      <w:bookmarkStart w:id="52" w:name="_Ref228184247"/>
                      <w:r>
                        <w:t xml:space="preserve">Рисунок </w:t>
                      </w:r>
                      <w:fldSimple w:instr=" SEQ Рисунок \* ARABIC ">
                        <w:r w:rsidR="00106831">
                          <w:rPr>
                            <w:noProof/>
                          </w:rPr>
                          <w:t>6</w:t>
                        </w:r>
                      </w:fldSimple>
                      <w:bookmarkEnd w:id="52"/>
                      <w:r>
                        <w:t>. Автоматический пробоотборщик</w:t>
                      </w:r>
                    </w:p>
                  </w:txbxContent>
                </v:textbox>
                <w10:wrap type="tight"/>
              </v:shape>
            </w:pict>
          </mc:Fallback>
        </mc:AlternateContent>
      </w:r>
      <w:r>
        <w:rPr>
          <w:noProof/>
        </w:rPr>
        <mc:AlternateContent>
          <mc:Choice Requires="wps">
            <w:drawing>
              <wp:anchor distT="0" distB="0" distL="114300" distR="114300" simplePos="0" relativeHeight="251683840" behindDoc="1" locked="0" layoutInCell="1" allowOverlap="1" wp14:anchorId="52FC4513" wp14:editId="71AE43BD">
                <wp:simplePos x="0" y="0"/>
                <wp:positionH relativeFrom="column">
                  <wp:posOffset>2061528</wp:posOffset>
                </wp:positionH>
                <wp:positionV relativeFrom="paragraph">
                  <wp:posOffset>200025</wp:posOffset>
                </wp:positionV>
                <wp:extent cx="1719262" cy="1900238"/>
                <wp:effectExtent l="0" t="0" r="14605" b="24130"/>
                <wp:wrapTight wrapText="bothSides">
                  <wp:wrapPolygon edited="0">
                    <wp:start x="0" y="0"/>
                    <wp:lineTo x="0" y="21658"/>
                    <wp:lineTo x="21544" y="21658"/>
                    <wp:lineTo x="21544" y="0"/>
                    <wp:lineTo x="0" y="0"/>
                  </wp:wrapPolygon>
                </wp:wrapTight>
                <wp:docPr id="1191118821" name="Надпись 1"/>
                <wp:cNvGraphicFramePr/>
                <a:graphic xmlns:a="http://schemas.openxmlformats.org/drawingml/2006/main">
                  <a:graphicData uri="http://schemas.microsoft.com/office/word/2010/wordprocessingShape">
                    <wps:wsp>
                      <wps:cNvSpPr txBox="1"/>
                      <wps:spPr>
                        <a:xfrm>
                          <a:off x="0" y="0"/>
                          <a:ext cx="1719262" cy="1900238"/>
                        </a:xfrm>
                        <a:prstGeom prst="rect">
                          <a:avLst/>
                        </a:prstGeom>
                        <a:solidFill>
                          <a:schemeClr val="lt1"/>
                        </a:solidFill>
                        <a:ln w="6350">
                          <a:solidFill>
                            <a:prstClr val="black"/>
                          </a:solidFill>
                        </a:ln>
                      </wps:spPr>
                      <wps:txbx>
                        <w:txbxContent>
                          <w:p w14:paraId="090763AA" w14:textId="77777777" w:rsidR="00661C69" w:rsidRDefault="00661C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FC4513" id="_x0000_s1037" type="#_x0000_t202" style="position:absolute;left:0;text-align:left;margin-left:162.35pt;margin-top:15.75pt;width:135.35pt;height:149.6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" fillcolor="white [3201]" strokeweight=".5pt">
                <v:textbox>
                  <w:txbxContent>
                    <w:p w14:paraId="090763AA" w14:textId="77777777" w:rsidR="00661C69" w:rsidRDefault="00661C69"/>
                  </w:txbxContent>
                </v:textbox>
                <w10:wrap type="tight"/>
              </v:shape>
            </w:pict>
          </mc:Fallback>
        </mc:AlternateContent>
      </w:r>
      <w:r w:rsidR="000D5F02">
        <w:t>Опыт показал, что в таких трубках газовая смесь может сохраняться в течение многих месяцев без всяких изменений, конечно, при условии, что краны хорошо пришлифованы и смазаны. Для последней цели лучше всего применять тяжелые сорта минеральных масел, особенно в смеси с небольшим количеством свинцового мыла (свинцового пластыря).</w:t>
      </w:r>
    </w:p>
    <w:p w14:paraId="34325984" w14:textId="77777777" w:rsidR="00B96480" w:rsidRDefault="000D5F02" w:rsidP="00956C66">
      <w:pPr>
        <w:pStyle w:val="a4"/>
      </w:pPr>
      <w:r>
        <w:t>Как бы тщательно вода ни выпускалась из бюретки, на внутренней поверхности остается пленка воды, а так как углекислый газ довольно легко поглощается водой, проба может оказаться испорченной.</w:t>
      </w:r>
    </w:p>
    <w:p w14:paraId="71D074C9" w14:textId="0AFA2A06" w:rsidR="00B96480" w:rsidRDefault="000D5F02" w:rsidP="00956C66">
      <w:pPr>
        <w:pStyle w:val="a4"/>
      </w:pPr>
      <w:r>
        <w:t>Ввиду указанного, в случаях, когда важно знать точное содержание в пробе не только метана, но и С</w:t>
      </w:r>
      <w:r w:rsidR="000D0197">
        <w:rPr>
          <w:lang w:val="en-US"/>
        </w:rPr>
        <w:t>O</w:t>
      </w:r>
      <w:r w:rsidRPr="000D0197">
        <w:rPr>
          <w:vertAlign w:val="superscript"/>
        </w:rPr>
        <w:t>2</w:t>
      </w:r>
      <w:r>
        <w:t>, лучше набирать пробу в сухие пипетки, вытесняя из них воздух с помощью небольшой резиновой груши, снабженной нагнетательным</w:t>
      </w:r>
      <w:r w:rsidR="006B210A">
        <w:t>и</w:t>
      </w:r>
      <w:r>
        <w:t xml:space="preserve"> всасывающим клапанами. Если количество пропущенного через трубку воздуха превосходит раз в пятьдесят объем бюретки, можно быть уверенным в том, что первоначальный объем воздуха вытесняется весь при прокачивании грушей. Для взятия проб по этому способу используют трубки не с капиллярными концами, а с более широкими штуцерами. Трубки эти пригодны и для водяных проб.</w:t>
      </w:r>
    </w:p>
    <w:p w14:paraId="09E425F8" w14:textId="77777777" w:rsidR="00B96480" w:rsidRDefault="000D5F02" w:rsidP="00956C66">
      <w:pPr>
        <w:pStyle w:val="a4"/>
      </w:pPr>
      <w:r>
        <w:lastRenderedPageBreak/>
        <w:t>В последнее время начали применять, в особенности в случаях, когда нужно взять пробу в какой-либо определенной точке выработки или же смесь газа с воздухом распределена равномерно, вакуумные бюретки, из которых выкачивается воздух; концы их оттягиваются в капилляры и запаиваются. При взятии пробы капилляр отламывается, трубка моментально заполняется воздухом, после чего на конец трубки надевается резиновый наконечник.</w:t>
      </w:r>
    </w:p>
    <w:p w14:paraId="29C59293" w14:textId="38F233A3" w:rsidR="009A26DE" w:rsidRDefault="000D5F02" w:rsidP="00956C66">
      <w:pPr>
        <w:pStyle w:val="a4"/>
      </w:pPr>
      <w:r>
        <w:t>В случае надобности брать пробы воздуха в какой-либо выработке несколько раз в течение смены или суток через одинаковые промежутки времени, можно пользоваться автоматическими пробоотборщиками.</w:t>
      </w:r>
      <w:r w:rsidR="009A26DE">
        <w:t xml:space="preserve"> </w:t>
      </w:r>
      <w:r>
        <w:t>Прибор такого типа сконструирован ВУГИ.</w:t>
      </w:r>
    </w:p>
    <w:p w14:paraId="7A019E7B" w14:textId="7A64D5C9" w:rsidR="00B96480" w:rsidRDefault="000D5F02" w:rsidP="00956C66">
      <w:pPr>
        <w:pStyle w:val="a4"/>
      </w:pPr>
      <w:r>
        <w:t>Принцип действия автоматического пробоотборщика понятен из схемы (</w:t>
      </w:r>
      <w:r w:rsidR="009A26DE" w:rsidRPr="009A26DE">
        <w:rPr>
          <w:rStyle w:val="afff6"/>
        </w:rPr>
        <w:fldChar w:fldCharType="begin"/>
      </w:r>
      <w:r w:rsidR="009A26DE" w:rsidRPr="009A26DE">
        <w:rPr>
          <w:rStyle w:val="afff6"/>
        </w:rPr>
        <w:instrText xml:space="preserve"> REF _Ref228184247 \h </w:instrText>
      </w:r>
      <w:r w:rsidR="009A26DE">
        <w:rPr>
          <w:rStyle w:val="afff6"/>
        </w:rPr>
        <w:instrText xml:space="preserve"> \* MERGEFORMAT </w:instrText>
      </w:r>
      <w:r w:rsidR="009A26DE" w:rsidRPr="009A26DE">
        <w:rPr>
          <w:rStyle w:val="afff6"/>
        </w:rPr>
      </w:r>
      <w:r w:rsidR="009A26DE" w:rsidRPr="009A26DE">
        <w:rPr>
          <w:rStyle w:val="afff6"/>
        </w:rPr>
        <w:fldChar w:fldCharType="separate"/>
      </w:r>
      <w:r w:rsidR="009A26DE" w:rsidRPr="009A26DE">
        <w:rPr>
          <w:rStyle w:val="afff6"/>
        </w:rPr>
        <w:t>Рисунок 6</w:t>
      </w:r>
      <w:r w:rsidR="009A26DE" w:rsidRPr="009A26DE">
        <w:rPr>
          <w:rStyle w:val="afff6"/>
        </w:rPr>
        <w:fldChar w:fldCharType="end"/>
      </w:r>
      <w:r>
        <w:t>). Имеются два металлических сосуда 1 и 2, из которых 1 (бюретка для взятия пробы воздуха) расположен над вторым 2 и снабжен двумя тонкими (2—3 мм) трубками 3 и 3' с кранами 4 и 4'. Если сосуд 1 наполнить водой и открыть краны, то вода начнет вытекать из сосуда 1 в сосуд 2 по трубке 3</w:t>
      </w:r>
      <w:r w:rsidR="00466920" w:rsidRPr="00466920">
        <w:t>;</w:t>
      </w:r>
      <w:r>
        <w:t xml:space="preserve"> по трубке 3' будет засасываться воздух, заполняющий сосуд </w:t>
      </w:r>
      <w:r w:rsidR="00593895">
        <w:t>1</w:t>
      </w:r>
      <w:r>
        <w:t xml:space="preserve"> по мере ухода из него воды; это будет продолжаться до тех пор, пока уровень воды в сосуде 2 не достигнет горизонта pq</w:t>
      </w:r>
      <w:r w:rsidR="000B4FD1">
        <w:t>,</w:t>
      </w:r>
      <w:r>
        <w:t xml:space="preserve"> на котором находится входное отверстие аспираторной трубки 3', после чего это последнее закроется водой и поступление воздуха в сосуд 1 прекратится; на этом операция забора пробы заканчивается. Размеры и диаметры сосудов 1 и 2 подбираются так, чтобы уровень воды в сосуде 2 поднимался до нижнего конца аспираторной трубки 3' и запирал его как раз в то время, когда сосуд 1 опорожнится почти полностью.</w:t>
      </w:r>
    </w:p>
    <w:p w14:paraId="7C73DE76" w14:textId="45B90560" w:rsidR="00955355" w:rsidRDefault="000D5F02" w:rsidP="00956C66">
      <w:pPr>
        <w:pStyle w:val="a4"/>
      </w:pPr>
      <w:r>
        <w:t xml:space="preserve">3. </w:t>
      </w:r>
      <w:r w:rsidRPr="00955355">
        <w:rPr>
          <w:rStyle w:val="af2"/>
        </w:rPr>
        <w:t>Опробование рудничного воздуха на метан бензиновой лампой (по ореолу)</w:t>
      </w:r>
      <w:r>
        <w:t>. Сущность способа состоит в том, что горящую пламенную лампу вносят в пространство, где воздух содержит метан; пламя лампы начинает сжигать газ, приходящий в соприкосновение с</w:t>
      </w:r>
      <w:r w:rsidR="007E3BAF">
        <w:t xml:space="preserve"> </w:t>
      </w:r>
      <w:r w:rsidR="000B4FD1">
        <w:t>н</w:t>
      </w:r>
      <w:r>
        <w:t>им, а над пламенем лампы появляется второе пламя — пламя горящего газа голубоватого цвета различной интенсивности, так называемый ореол газа, по форме, высоте и отчасти окраске которого можно судить о содержании метана в воздухе.</w:t>
      </w:r>
    </w:p>
    <w:p w14:paraId="707EDE1F" w14:textId="77777777" w:rsidR="00955355" w:rsidRDefault="000D5F02" w:rsidP="00956C66">
      <w:pPr>
        <w:pStyle w:val="a4"/>
      </w:pPr>
      <w:r>
        <w:t xml:space="preserve">Газ сгорает над пламенем лампы и в том случае, когда концентрация его значительна (например, несколько процентов по объему) и когда ничтожно мала (например, сотые и тысячные доли процента). Это наблюдается как при горении </w:t>
      </w:r>
      <w:r>
        <w:lastRenderedPageBreak/>
        <w:t>полным пламенем, так и в случае, когда оно прикручено; однако видимость ореола, его размеры и форма, а также поведение пламени самой лампы весьма различны при полном и при «прикрученном» пламени.</w:t>
      </w:r>
    </w:p>
    <w:p w14:paraId="7C28478A" w14:textId="0C373DD5" w:rsidR="00955355" w:rsidRDefault="000D5F02" w:rsidP="00956C66">
      <w:pPr>
        <w:pStyle w:val="a4"/>
      </w:pPr>
      <w:r>
        <w:t xml:space="preserve">Так, если, например, обыкновенную бензиновую лампу «Свет шахтера» (с круглым фитилем и верхним подводом воздуха), горящую полным нормальным пламенем (высотой в 25—27 мм) или слегка сниженным, внести в атмосферу, более или менее близкую по составу к нормальному воздуху, но содержащую метан, то в зависимости от содержания газа с пламенем лампы происходит следующее </w:t>
      </w:r>
      <w:r w:rsidR="00130561">
        <w:t>(</w:t>
      </w:r>
      <w:r w:rsidR="00130561" w:rsidRPr="00E9346C">
        <w:rPr>
          <w:rStyle w:val="afff6"/>
        </w:rPr>
        <w:fldChar w:fldCharType="begin"/>
      </w:r>
      <w:r w:rsidR="00130561" w:rsidRPr="00E9346C">
        <w:rPr>
          <w:rStyle w:val="afff6"/>
        </w:rPr>
        <w:instrText xml:space="preserve"> REF _Ref228184626 \h </w:instrText>
      </w:r>
      <w:r w:rsidR="00E9346C">
        <w:rPr>
          <w:rStyle w:val="afff6"/>
        </w:rPr>
        <w:instrText xml:space="preserve"> \* MERGEFORMAT </w:instrText>
      </w:r>
      <w:r w:rsidR="00130561" w:rsidRPr="00E9346C">
        <w:rPr>
          <w:rStyle w:val="afff6"/>
        </w:rPr>
      </w:r>
      <w:r w:rsidR="00130561" w:rsidRPr="00E9346C">
        <w:rPr>
          <w:rStyle w:val="afff6"/>
        </w:rPr>
        <w:fldChar w:fldCharType="separate"/>
      </w:r>
      <w:r w:rsidR="00130561" w:rsidRPr="00E9346C">
        <w:rPr>
          <w:rStyle w:val="afff6"/>
        </w:rPr>
        <w:t>Рисунок 7</w:t>
      </w:r>
      <w:r w:rsidR="00130561" w:rsidRPr="00E9346C">
        <w:rPr>
          <w:rStyle w:val="afff6"/>
        </w:rPr>
        <w:fldChar w:fldCharType="end"/>
      </w:r>
      <w:r>
        <w:t>). При 1—2-процентном содержании газа оно немного удлиняется (на несколько миллиметров); при 3—4-процентном— пламя вытягивается на 15—25 мм и заметно тускнеет; при 4—5-процентном — пламя еще более удлиняется, тускнеет и становится коптящим; при 5—6-процентном содержании вытянувшееся выше стекла коптящее пламя начинает колебаться, скручиваться и тухнет, причем иногда бывает, что при потухании лампы газ, заполнивший сетку, загорается и продолжает гореть, заполняя всю внутренность сетки голубым пламенем, пока не прекратится приток свежей газовой смеси или пламя не потухнет от какой-либо иной причины; при указанных обстоятельствах чаще всего процесс оканчивается затуханием лампы.</w:t>
      </w:r>
    </w:p>
    <w:p w14:paraId="588E4510" w14:textId="0838E7EB" w:rsidR="00F12B13" w:rsidRDefault="00130561" w:rsidP="00956C66">
      <w:pPr>
        <w:pStyle w:val="a4"/>
      </w:pPr>
      <w:r>
        <w:rPr>
          <w:noProof/>
        </w:rPr>
        <mc:AlternateContent>
          <mc:Choice Requires="wps">
            <w:drawing>
              <wp:anchor distT="0" distB="0" distL="114300" distR="114300" simplePos="0" relativeHeight="251687936" behindDoc="1" locked="0" layoutInCell="1" allowOverlap="1" wp14:anchorId="0A25E5BC" wp14:editId="1F176DF5">
                <wp:simplePos x="0" y="0"/>
                <wp:positionH relativeFrom="column">
                  <wp:posOffset>-273050</wp:posOffset>
                </wp:positionH>
                <wp:positionV relativeFrom="paragraph">
                  <wp:posOffset>2071370</wp:posOffset>
                </wp:positionV>
                <wp:extent cx="4217670" cy="635"/>
                <wp:effectExtent l="0" t="0" r="0" b="0"/>
                <wp:wrapTight wrapText="bothSides">
                  <wp:wrapPolygon edited="0">
                    <wp:start x="0" y="0"/>
                    <wp:lineTo x="0" y="21600"/>
                    <wp:lineTo x="21600" y="21600"/>
                    <wp:lineTo x="21600" y="0"/>
                  </wp:wrapPolygon>
                </wp:wrapTight>
                <wp:docPr id="1386341562" name="Надпись 1"/>
                <wp:cNvGraphicFramePr/>
                <a:graphic xmlns:a="http://schemas.openxmlformats.org/drawingml/2006/main">
                  <a:graphicData uri="http://schemas.microsoft.com/office/word/2010/wordprocessingShape">
                    <wps:wsp>
                      <wps:cNvSpPr txBox="1"/>
                      <wps:spPr>
                        <a:xfrm>
                          <a:off x="0" y="0"/>
                          <a:ext cx="4217670" cy="635"/>
                        </a:xfrm>
                        <a:prstGeom prst="rect">
                          <a:avLst/>
                        </a:prstGeom>
                        <a:solidFill>
                          <a:prstClr val="white"/>
                        </a:solidFill>
                        <a:ln>
                          <a:noFill/>
                        </a:ln>
                      </wps:spPr>
                      <wps:txbx>
                        <w:txbxContent>
                          <w:p w14:paraId="38B47EC4" w14:textId="013FD193" w:rsidR="00130561" w:rsidRPr="0023248A" w:rsidRDefault="00130561" w:rsidP="00130561">
                            <w:pPr>
                              <w:pStyle w:val="afffd"/>
                              <w:rPr>
                                <w:rFonts w:eastAsia="Times New Roman" w:cs="Times New Roman"/>
                                <w:noProof/>
                                <w:color w:val="000000" w:themeColor="text2"/>
                                <w:sz w:val="18"/>
                              </w:rPr>
                            </w:pPr>
                            <w:bookmarkStart w:id="45" w:name="_Ref228184626"/>
                            <w:r>
                              <w:t xml:space="preserve">Рисунок </w:t>
                            </w:r>
                            <w:r w:rsidR="008D0E92">
                              <w:fldChar w:fldCharType="begin"/>
                            </w:r>
                            <w:r w:rsidR="008D0E92">
                              <w:instrText xml:space="preserve"> SEQ Р</w:instrText>
                            </w:r>
                            <w:r w:rsidR="008D0E92">
                              <w:instrText xml:space="preserve">исунок \* ARABIC </w:instrText>
                            </w:r>
                            <w:r w:rsidR="008D0E92">
                              <w:fldChar w:fldCharType="separate"/>
                            </w:r>
                            <w:r w:rsidR="00106831">
                              <w:rPr>
                                <w:noProof/>
                              </w:rPr>
                              <w:t>7</w:t>
                            </w:r>
                            <w:r w:rsidR="008D0E92">
                              <w:rPr>
                                <w:noProof/>
                              </w:rPr>
                              <w:fldChar w:fldCharType="end"/>
                            </w:r>
                            <w:bookmarkEnd w:id="45"/>
                            <w:r>
                              <w:t>. Изменение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25E5BC" id="_x0000_s1038" type="#_x0000_t202" style="position:absolute;left:0;text-align:left;margin-left:-21.5pt;margin-top:163.1pt;width:332.1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" stroked="f">
                <v:textbox style="mso-fit-shape-to-text:t" inset="0,0,0,0">
                  <w:txbxContent>
                    <w:p w14:paraId="38B47EC4" w14:textId="013FD193" w:rsidR="00130561" w:rsidRPr="0023248A" w:rsidRDefault="00130561" w:rsidP="00130561">
                      <w:pPr>
                        <w:pStyle w:val="afffd"/>
                        <w:rPr>
                          <w:rFonts w:eastAsia="Times New Roman" w:cs="Times New Roman"/>
                          <w:noProof/>
                          <w:color w:val="000000" w:themeColor="text2"/>
                          <w:sz w:val="18"/>
                        </w:rPr>
                      </w:pPr>
                      <w:bookmarkStart w:id="54" w:name="_Ref228184626"/>
                      <w:r>
                        <w:t xml:space="preserve">Рисунок </w:t>
                      </w:r>
                      <w:fldSimple w:instr=" SEQ Рисунок \* ARABIC ">
                        <w:r w:rsidR="00106831">
                          <w:rPr>
                            <w:noProof/>
                          </w:rPr>
                          <w:t>7</w:t>
                        </w:r>
                      </w:fldSimple>
                      <w:bookmarkEnd w:id="54"/>
                      <w:r>
                        <w:t>. Изменение пламени бензиновой лампы в зависимости от содержания в воздухе метана</w:t>
                      </w:r>
                    </w:p>
                  </w:txbxContent>
                </v:textbox>
                <w10:wrap type="tight"/>
              </v:shape>
            </w:pict>
          </mc:Fallback>
        </mc:AlternateContent>
      </w:r>
      <w:r w:rsidR="00F12B13">
        <w:rPr>
          <w:noProof/>
        </w:rPr>
        <mc:AlternateContent>
          <mc:Choice Requires="wps">
            <w:drawing>
              <wp:anchor distT="0" distB="0" distL="114300" distR="114300" simplePos="0" relativeHeight="251664384" behindDoc="1" locked="0" layoutInCell="1" allowOverlap="1" wp14:anchorId="42F73C65" wp14:editId="27554128">
                <wp:simplePos x="0" y="0"/>
                <wp:positionH relativeFrom="column">
                  <wp:posOffset>-273050</wp:posOffset>
                </wp:positionH>
                <wp:positionV relativeFrom="paragraph">
                  <wp:posOffset>1100183</wp:posOffset>
                </wp:positionV>
                <wp:extent cx="4217761" cy="914400"/>
                <wp:effectExtent l="0" t="0" r="11430" b="19050"/>
                <wp:wrapTight wrapText="bothSides">
                  <wp:wrapPolygon edited="0">
                    <wp:start x="0" y="0"/>
                    <wp:lineTo x="0" y="21600"/>
                    <wp:lineTo x="21561" y="21600"/>
                    <wp:lineTo x="21561" y="0"/>
                    <wp:lineTo x="0" y="0"/>
                  </wp:wrapPolygon>
                </wp:wrapTight>
                <wp:docPr id="1360852982" name="Надпись 8"/>
                <wp:cNvGraphicFramePr/>
                <a:graphic xmlns:a="http://schemas.openxmlformats.org/drawingml/2006/main">
                  <a:graphicData uri="http://schemas.microsoft.com/office/word/2010/wordprocessingShape">
                    <wps:wsp>
                      <wps:cNvSpPr txBox="1"/>
                      <wps:spPr>
                        <a:xfrm>
                          <a:off x="0" y="0"/>
                          <a:ext cx="4217761" cy="914400"/>
                        </a:xfrm>
                        <a:prstGeom prst="rect">
                          <a:avLst/>
                        </a:prstGeom>
                        <a:solidFill>
                          <a:schemeClr val="lt1"/>
                        </a:solidFill>
                        <a:ln w="6350">
                          <a:solidFill>
                            <a:prstClr val="black"/>
                          </a:solidFill>
                        </a:ln>
                      </wps:spPr>
                      <wps:txbx>
                        <w:txbxContent>
                          <w:p w14:paraId="00901190" w14:textId="77777777" w:rsidR="00F12B13" w:rsidRDefault="00F12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F73C65" id="Надпись 8" o:spid="_x0000_s1039" type="#_x0000_t202" style="position:absolute;left:0;text-align:left;margin-left:-21.5pt;margin-top:86.65pt;width:332.1pt;height:1in;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" fillcolor="white [3201]" strokeweight=".5pt">
                <v:textbox>
                  <w:txbxContent>
                    <w:p w14:paraId="00901190" w14:textId="77777777" w:rsidR="00F12B13" w:rsidRDefault="00F12B13"/>
                  </w:txbxContent>
                </v:textbox>
                <w10:wrap type="tight"/>
              </v:shape>
            </w:pict>
          </mc:Fallback>
        </mc:AlternateContent>
      </w:r>
      <w:r w:rsidR="000D5F02">
        <w:t>Если пламя лампы прикрутить до высоты примерно 2—3 мм, то оно превращается в узкую полоску голубоватого цвета с небольшим желтовато-белым пятнышком (величиной с ячменное зерно) в средней части. Если пламя еще снизить настолько, чтобы указанное светлое зерно исчезло, над голубой полоской пламени лампы появится полупрозрачная бледно-голубая оторочка — пламя сгорающих паров бензина, т. е. ореол бензина.</w:t>
      </w:r>
    </w:p>
    <w:p w14:paraId="2247EDEE" w14:textId="77777777" w:rsidR="00F12B13" w:rsidRDefault="000D5F02" w:rsidP="00956C66">
      <w:pPr>
        <w:pStyle w:val="a4"/>
      </w:pPr>
      <w:r>
        <w:lastRenderedPageBreak/>
        <w:t>При пламени, прикрученном настолько, что указанное желтовато-белое зернышко в центральной части его еще остается, ореол бензина невидим.</w:t>
      </w:r>
    </w:p>
    <w:p w14:paraId="7838EAFC" w14:textId="6DC36A5F" w:rsidR="00AD5DDC" w:rsidRDefault="009F26EB" w:rsidP="00956C66">
      <w:pPr>
        <w:pStyle w:val="a4"/>
      </w:pPr>
      <w:r>
        <w:rPr>
          <w:noProof/>
        </w:rPr>
        <mc:AlternateContent>
          <mc:Choice Requires="wps">
            <w:drawing>
              <wp:anchor distT="0" distB="0" distL="114300" distR="114300" simplePos="0" relativeHeight="251689984" behindDoc="1" locked="0" layoutInCell="1" allowOverlap="1" wp14:anchorId="03E324C1" wp14:editId="620A222C">
                <wp:simplePos x="0" y="0"/>
                <wp:positionH relativeFrom="column">
                  <wp:posOffset>-62230</wp:posOffset>
                </wp:positionH>
                <wp:positionV relativeFrom="paragraph">
                  <wp:posOffset>2950210</wp:posOffset>
                </wp:positionV>
                <wp:extent cx="3885565" cy="635"/>
                <wp:effectExtent l="0" t="0" r="0" b="0"/>
                <wp:wrapTight wrapText="bothSides">
                  <wp:wrapPolygon edited="0">
                    <wp:start x="0" y="0"/>
                    <wp:lineTo x="0" y="21600"/>
                    <wp:lineTo x="21600" y="21600"/>
                    <wp:lineTo x="21600" y="0"/>
                  </wp:wrapPolygon>
                </wp:wrapTight>
                <wp:docPr id="399120860" name="Надпись 1"/>
                <wp:cNvGraphicFramePr/>
                <a:graphic xmlns:a="http://schemas.openxmlformats.org/drawingml/2006/main">
                  <a:graphicData uri="http://schemas.microsoft.com/office/word/2010/wordprocessingShape">
                    <wps:wsp>
                      <wps:cNvSpPr txBox="1"/>
                      <wps:spPr>
                        <a:xfrm>
                          <a:off x="0" y="0"/>
                          <a:ext cx="3885565" cy="635"/>
                        </a:xfrm>
                        <a:prstGeom prst="rect">
                          <a:avLst/>
                        </a:prstGeom>
                        <a:solidFill>
                          <a:prstClr val="white"/>
                        </a:solidFill>
                        <a:ln>
                          <a:noFill/>
                        </a:ln>
                      </wps:spPr>
                      <wps:txbx>
                        <w:txbxContent>
                          <w:p w14:paraId="2C058CF2" w14:textId="114C2936" w:rsidR="00E9346C" w:rsidRPr="00BB38B4" w:rsidRDefault="00E9346C" w:rsidP="00E9346C">
                            <w:pPr>
                              <w:pStyle w:val="afffd"/>
                              <w:rPr>
                                <w:rFonts w:eastAsia="Times New Roman" w:cs="Times New Roman"/>
                                <w:color w:val="000000" w:themeColor="text2"/>
                                <w:sz w:val="18"/>
                              </w:rPr>
                            </w:pPr>
                            <w:bookmarkStart w:id="46" w:name="_Ref228184718"/>
                            <w:r>
                              <w:t xml:space="preserve">Рисунок </w:t>
                            </w:r>
                            <w:r w:rsidR="008D0E92">
                              <w:fldChar w:fldCharType="begin"/>
                            </w:r>
                            <w:r w:rsidR="008D0E92">
                              <w:instrText xml:space="preserve"> SEQ Рисунок \* ARABIC </w:instrText>
                            </w:r>
                            <w:r w:rsidR="008D0E92">
                              <w:fldChar w:fldCharType="separate"/>
                            </w:r>
                            <w:r w:rsidR="00106831">
                              <w:rPr>
                                <w:noProof/>
                              </w:rPr>
                              <w:t>8</w:t>
                            </w:r>
                            <w:r w:rsidR="008D0E92">
                              <w:rPr>
                                <w:noProof/>
                              </w:rPr>
                              <w:fldChar w:fldCharType="end"/>
                            </w:r>
                            <w:bookmarkEnd w:id="46"/>
                            <w:r>
                              <w:t>. Изменение ореола пламени бензиновой лампы в зависимости от содержания в воздухе метана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E324C1" id="_x0000_s1040" type="#_x0000_t202" style="position:absolute;left:0;text-align:left;margin-left:-4.9pt;margin-top:232.3pt;width:305.95pt;height:.0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" stroked="f">
                <v:textbox style="mso-fit-shape-to-text:t" inset="0,0,0,0">
                  <w:txbxContent>
                    <w:p w14:paraId="2C058CF2" w14:textId="114C2936" w:rsidR="00E9346C" w:rsidRPr="00BB38B4" w:rsidRDefault="00E9346C" w:rsidP="00E9346C">
                      <w:pPr>
                        <w:pStyle w:val="afffd"/>
                        <w:rPr>
                          <w:rFonts w:eastAsia="Times New Roman" w:cs="Times New Roman"/>
                          <w:color w:val="000000" w:themeColor="text2"/>
                          <w:sz w:val="18"/>
                        </w:rPr>
                      </w:pPr>
                      <w:bookmarkStart w:id="56" w:name="_Ref228184718"/>
                      <w:r>
                        <w:t xml:space="preserve">Рисунок </w:t>
                      </w:r>
                      <w:fldSimple w:instr=" SEQ Рисунок \* ARABIC ">
                        <w:r w:rsidR="00106831">
                          <w:rPr>
                            <w:noProof/>
                          </w:rPr>
                          <w:t>8</w:t>
                        </w:r>
                      </w:fldSimple>
                      <w:bookmarkEnd w:id="56"/>
                      <w:r>
                        <w:t>. Изменение ореола пламени бензиновой лампы в зависимости от содержания в воздухе метана</w:t>
                      </w:r>
                    </w:p>
                  </w:txbxContent>
                </v:textbox>
                <w10:wrap type="tight"/>
              </v:shape>
            </w:pict>
          </mc:Fallback>
        </mc:AlternateContent>
      </w:r>
      <w:r>
        <w:rPr>
          <w:noProof/>
        </w:rPr>
        <mc:AlternateContent>
          <mc:Choice Requires="wps">
            <w:drawing>
              <wp:anchor distT="0" distB="0" distL="114300" distR="114300" simplePos="0" relativeHeight="251665408" behindDoc="1" locked="0" layoutInCell="1" allowOverlap="1" wp14:anchorId="10A54BA9" wp14:editId="1484E3A8">
                <wp:simplePos x="0" y="0"/>
                <wp:positionH relativeFrom="column">
                  <wp:posOffset>-62230</wp:posOffset>
                </wp:positionH>
                <wp:positionV relativeFrom="paragraph">
                  <wp:posOffset>1971040</wp:posOffset>
                </wp:positionV>
                <wp:extent cx="3885565" cy="914400"/>
                <wp:effectExtent l="0" t="0" r="19685" b="19050"/>
                <wp:wrapTight wrapText="bothSides">
                  <wp:wrapPolygon edited="0">
                    <wp:start x="0" y="0"/>
                    <wp:lineTo x="0" y="21600"/>
                    <wp:lineTo x="21604" y="21600"/>
                    <wp:lineTo x="21604" y="0"/>
                    <wp:lineTo x="0" y="0"/>
                  </wp:wrapPolygon>
                </wp:wrapTight>
                <wp:docPr id="1391900581" name="Надпись 9"/>
                <wp:cNvGraphicFramePr/>
                <a:graphic xmlns:a="http://schemas.openxmlformats.org/drawingml/2006/main">
                  <a:graphicData uri="http://schemas.microsoft.com/office/word/2010/wordprocessingShape">
                    <wps:wsp>
                      <wps:cNvSpPr txBox="1"/>
                      <wps:spPr>
                        <a:xfrm>
                          <a:off x="0" y="0"/>
                          <a:ext cx="3885565" cy="914400"/>
                        </a:xfrm>
                        <a:prstGeom prst="rect">
                          <a:avLst/>
                        </a:prstGeom>
                        <a:solidFill>
                          <a:schemeClr val="lt1"/>
                        </a:solidFill>
                        <a:ln w="6350">
                          <a:solidFill>
                            <a:prstClr val="black"/>
                          </a:solidFill>
                        </a:ln>
                      </wps:spPr>
                      <wps:txbx>
                        <w:txbxContent>
                          <w:p w14:paraId="603D8D1B" w14:textId="77777777" w:rsidR="00F12B13" w:rsidRDefault="00F12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A54BA9" id="Надпись 9" o:spid="_x0000_s1041" type="#_x0000_t202" style="position:absolute;left:0;text-align:left;margin-left:-4.9pt;margin-top:155.2pt;width:305.95pt;height:1in;z-index:-251651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" fillcolor="white [3201]" strokeweight=".5pt">
                <v:textbox>
                  <w:txbxContent>
                    <w:p w14:paraId="603D8D1B" w14:textId="77777777" w:rsidR="00F12B13" w:rsidRDefault="00F12B13"/>
                  </w:txbxContent>
                </v:textbox>
                <w10:wrap type="tight"/>
              </v:shape>
            </w:pict>
          </mc:Fallback>
        </mc:AlternateContent>
      </w:r>
      <w:r w:rsidR="000D5F02">
        <w:t>При содержании метана в 0,5% появляются или, точнее говоря, становятся заметными первые следы ореола этого газа в виде небольшого уширения пламени лампы на высоте желтовато-белого зернышка, занимающего центральную часть пламени (</w:t>
      </w:r>
      <w:r w:rsidR="00E9346C" w:rsidRPr="00E9346C">
        <w:rPr>
          <w:rStyle w:val="afff6"/>
        </w:rPr>
        <w:fldChar w:fldCharType="begin"/>
      </w:r>
      <w:r w:rsidR="00E9346C" w:rsidRPr="00E9346C">
        <w:rPr>
          <w:rStyle w:val="afff6"/>
        </w:rPr>
        <w:instrText xml:space="preserve"> REF _Ref228184718 \h </w:instrText>
      </w:r>
      <w:r w:rsidR="00E9346C">
        <w:rPr>
          <w:rStyle w:val="afff6"/>
        </w:rPr>
        <w:instrText xml:space="preserve"> \* MERGEFORMAT </w:instrText>
      </w:r>
      <w:r w:rsidR="00E9346C" w:rsidRPr="00E9346C">
        <w:rPr>
          <w:rStyle w:val="afff6"/>
        </w:rPr>
      </w:r>
      <w:r w:rsidR="00E9346C" w:rsidRPr="00E9346C">
        <w:rPr>
          <w:rStyle w:val="afff6"/>
        </w:rPr>
        <w:fldChar w:fldCharType="separate"/>
      </w:r>
      <w:r w:rsidR="00E9346C" w:rsidRPr="00E9346C">
        <w:rPr>
          <w:rStyle w:val="afff6"/>
        </w:rPr>
        <w:t>Рисунок 8</w:t>
      </w:r>
      <w:r w:rsidR="00E9346C" w:rsidRPr="00E9346C">
        <w:rPr>
          <w:rStyle w:val="afff6"/>
        </w:rPr>
        <w:fldChar w:fldCharType="end"/>
      </w:r>
      <w:r w:rsidR="000D5F02">
        <w:t>). Окраска ореола темно-голубая, почти синяя. При содержании метана 0,75—1% — высота ореола 5 мм, считая от трубки фитиля. При уменьшении пламени до 2 мм, при 1,5% — высота ореола 7 мм, считая от верхнего края фитильной трубки. При 2 % — обнаруживается почти сформировавшийся голубоватый конус высотой около 9 мм, с несколько неясным очертанием вершины. При 2,5% — появляется полный конус высотой около 12 мм. При 3% — четкий остроконечный конус высотой 15 мм. При 3,5% — высота конуса 20 мм</w:t>
      </w:r>
      <w:r w:rsidR="000A7612" w:rsidRPr="0083057D">
        <w:t>;</w:t>
      </w:r>
      <w:r w:rsidR="000D5F02">
        <w:t xml:space="preserve"> при 4% — 30 мм. При 5% — конус вытягивается до вершины сетки и теряет форму. При 6 % — пламя гаснет, и вся внутренность сетки заполняется светло-голубым клубящимся пламенем горящего газа, принимающим иногда форму цветка лилии. Горение газа продолжается, пока имеется приток свежей газовой смеси извне. Рассмотренный метод замера по ореолу бензиновой лампы имеет большие преимущества: а) простота прибора и операции замера; б) лампа сигнализирует о недостатке в воздухе кислорода и избытке углекислого газа. Недостатки: а) невозможность не только замера, но при неопытном глазе даже обнаружения метана при содержании его 0,5—0,75%; б) невозможность замера газа непосредственно у кровли выработок, где он часто скопляется во всякого рода пустотах; в) зависимость величины и цвета ореола от многих факторов.</w:t>
      </w:r>
    </w:p>
    <w:p w14:paraId="4915D6ED" w14:textId="77777777" w:rsidR="00AD5DDC" w:rsidRDefault="000D5F02" w:rsidP="00956C66">
      <w:pPr>
        <w:pStyle w:val="a4"/>
      </w:pPr>
      <w:r>
        <w:lastRenderedPageBreak/>
        <w:t>Для того чтобы надежно замерить содержание метана в шахтах по ореолу, надо знать не только приемы замера, но и факторы, влияющие на характер ореола, появляющегося над прикрученным пламенем лампы:</w:t>
      </w:r>
    </w:p>
    <w:p w14:paraId="2F93A988" w14:textId="5F3FF0B3" w:rsidR="00AD5DDC" w:rsidRDefault="000D5F02" w:rsidP="00956C66">
      <w:pPr>
        <w:pStyle w:val="a4"/>
      </w:pPr>
      <w:r>
        <w:t xml:space="preserve">1. </w:t>
      </w:r>
      <w:r w:rsidRPr="00964020">
        <w:rPr>
          <w:rStyle w:val="af2"/>
        </w:rPr>
        <w:t>Высота прикрученного пламени</w:t>
      </w:r>
      <w:r>
        <w:t>. По многим наблюдениям в лампе типа «Свет шахтера» с круглым фитилем и верхним подводом воздуха при содержании метана 2,5% получается высота ореола</w:t>
      </w:r>
      <w:r w:rsidR="00EA2AFC">
        <w:t>:</w:t>
      </w:r>
    </w:p>
    <w:tbl>
      <w:tblPr>
        <w:tblStyle w:val="af4"/>
        <w:tblW w:w="0" w:type="auto"/>
        <w:tblLook w:val="04A0" w:firstRow="1" w:lastRow="0" w:firstColumn="1" w:lastColumn="0" w:noHBand="0" w:noVBand="1"/>
      </w:tblPr>
      <w:tblGrid>
        <w:gridCol w:w="3544"/>
        <w:gridCol w:w="851"/>
        <w:gridCol w:w="846"/>
        <w:gridCol w:w="706"/>
      </w:tblGrid>
      <w:tr w:rsidR="00EA2AFC" w14:paraId="750C4836" w14:textId="77777777" w:rsidTr="00EA2A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258A1B40" w14:textId="158BE58D" w:rsidR="00EA2AFC" w:rsidRDefault="00EA2AFC" w:rsidP="00956C66">
            <w:pPr>
              <w:pStyle w:val="a4"/>
            </w:pPr>
            <w:r>
              <w:t>При высоте прикрученного пламени</w:t>
            </w:r>
          </w:p>
        </w:tc>
        <w:tc>
          <w:tcPr>
            <w:tcW w:w="851" w:type="dxa"/>
          </w:tcPr>
          <w:p w14:paraId="3E442411" w14:textId="44B0B43F" w:rsidR="00EA2AFC" w:rsidRDefault="00EA2AFC" w:rsidP="000B6B08">
            <w:pPr>
              <w:pStyle w:val="a4"/>
              <w:jc w:val="center"/>
              <w:cnfStyle w:val="100000000000" w:firstRow="1" w:lastRow="0" w:firstColumn="0" w:lastColumn="0" w:oddVBand="0" w:evenVBand="0" w:oddHBand="0" w:evenHBand="0" w:firstRowFirstColumn="0" w:firstRowLastColumn="0" w:lastRowFirstColumn="0" w:lastRowLastColumn="0"/>
            </w:pPr>
            <w:r>
              <w:t>2</w:t>
            </w:r>
          </w:p>
        </w:tc>
        <w:tc>
          <w:tcPr>
            <w:tcW w:w="846" w:type="dxa"/>
          </w:tcPr>
          <w:p w14:paraId="57287465" w14:textId="4619A631" w:rsidR="00EA2AFC" w:rsidRDefault="00EA2AFC" w:rsidP="000B6B08">
            <w:pPr>
              <w:pStyle w:val="a4"/>
              <w:jc w:val="center"/>
              <w:cnfStyle w:val="100000000000" w:firstRow="1" w:lastRow="0" w:firstColumn="0" w:lastColumn="0" w:oddVBand="0" w:evenVBand="0" w:oddHBand="0" w:evenHBand="0" w:firstRowFirstColumn="0" w:firstRowLastColumn="0" w:lastRowFirstColumn="0" w:lastRowLastColumn="0"/>
            </w:pPr>
            <w:r>
              <w:t>2-3</w:t>
            </w:r>
          </w:p>
        </w:tc>
        <w:tc>
          <w:tcPr>
            <w:tcW w:w="706" w:type="dxa"/>
          </w:tcPr>
          <w:p w14:paraId="460626D3" w14:textId="6571EC5F" w:rsidR="00EA2AFC" w:rsidRDefault="00EA2AFC" w:rsidP="000B6B08">
            <w:pPr>
              <w:pStyle w:val="a4"/>
              <w:jc w:val="center"/>
              <w:cnfStyle w:val="100000000000" w:firstRow="1" w:lastRow="0" w:firstColumn="0" w:lastColumn="0" w:oddVBand="0" w:evenVBand="0" w:oddHBand="0" w:evenHBand="0" w:firstRowFirstColumn="0" w:firstRowLastColumn="0" w:lastRowFirstColumn="0" w:lastRowLastColumn="0"/>
            </w:pPr>
            <w:r>
              <w:t>4-5 мм</w:t>
            </w:r>
          </w:p>
        </w:tc>
      </w:tr>
      <w:tr w:rsidR="00EA2AFC" w14:paraId="17E47C99" w14:textId="77777777" w:rsidTr="00EA2AFC">
        <w:tc>
          <w:tcPr>
            <w:cnfStyle w:val="001000000000" w:firstRow="0" w:lastRow="0" w:firstColumn="1" w:lastColumn="0" w:oddVBand="0" w:evenVBand="0" w:oddHBand="0" w:evenHBand="0" w:firstRowFirstColumn="0" w:firstRowLastColumn="0" w:lastRowFirstColumn="0" w:lastRowLastColumn="0"/>
            <w:tcW w:w="3544" w:type="dxa"/>
          </w:tcPr>
          <w:p w14:paraId="733B3E78" w14:textId="7070CE07" w:rsidR="00EA2AFC" w:rsidRDefault="00EA2AFC" w:rsidP="00956C66">
            <w:pPr>
              <w:pStyle w:val="a4"/>
            </w:pPr>
            <w:r>
              <w:t>высота ореола</w:t>
            </w:r>
          </w:p>
        </w:tc>
        <w:tc>
          <w:tcPr>
            <w:tcW w:w="851" w:type="dxa"/>
          </w:tcPr>
          <w:p w14:paraId="42D86F5D" w14:textId="50D7C1DD" w:rsidR="00EA2AFC" w:rsidRDefault="00EA2AFC" w:rsidP="000B6B08">
            <w:pPr>
              <w:pStyle w:val="a4"/>
              <w:jc w:val="center"/>
              <w:cnfStyle w:val="000000000000" w:firstRow="0" w:lastRow="0" w:firstColumn="0" w:lastColumn="0" w:oddVBand="0" w:evenVBand="0" w:oddHBand="0" w:evenHBand="0" w:firstRowFirstColumn="0" w:firstRowLastColumn="0" w:lastRowFirstColumn="0" w:lastRowLastColumn="0"/>
            </w:pPr>
            <w:r>
              <w:t>10</w:t>
            </w:r>
          </w:p>
        </w:tc>
        <w:tc>
          <w:tcPr>
            <w:tcW w:w="846" w:type="dxa"/>
          </w:tcPr>
          <w:p w14:paraId="043520AD" w14:textId="112D2AA4" w:rsidR="00EA2AFC" w:rsidRDefault="00EA2AFC" w:rsidP="000B6B08">
            <w:pPr>
              <w:pStyle w:val="a4"/>
              <w:jc w:val="center"/>
              <w:cnfStyle w:val="000000000000" w:firstRow="0" w:lastRow="0" w:firstColumn="0" w:lastColumn="0" w:oddVBand="0" w:evenVBand="0" w:oddHBand="0" w:evenHBand="0" w:firstRowFirstColumn="0" w:firstRowLastColumn="0" w:lastRowFirstColumn="0" w:lastRowLastColumn="0"/>
            </w:pPr>
            <w:r>
              <w:t>15</w:t>
            </w:r>
          </w:p>
        </w:tc>
        <w:tc>
          <w:tcPr>
            <w:tcW w:w="706" w:type="dxa"/>
          </w:tcPr>
          <w:p w14:paraId="053330D1" w14:textId="3887FAB2" w:rsidR="00EA2AFC" w:rsidRDefault="00EA2AFC" w:rsidP="000B6B08">
            <w:pPr>
              <w:pStyle w:val="a4"/>
              <w:jc w:val="center"/>
              <w:cnfStyle w:val="000000000000" w:firstRow="0" w:lastRow="0" w:firstColumn="0" w:lastColumn="0" w:oddVBand="0" w:evenVBand="0" w:oddHBand="0" w:evenHBand="0" w:firstRowFirstColumn="0" w:firstRowLastColumn="0" w:lastRowFirstColumn="0" w:lastRowLastColumn="0"/>
            </w:pPr>
            <w:r>
              <w:t>30 мм</w:t>
            </w:r>
          </w:p>
        </w:tc>
      </w:tr>
    </w:tbl>
    <w:p w14:paraId="702D038A" w14:textId="707CF8A5" w:rsidR="00AD5DDC" w:rsidRDefault="000D5F02" w:rsidP="00956C66">
      <w:pPr>
        <w:pStyle w:val="a4"/>
      </w:pPr>
      <w:r>
        <w:t xml:space="preserve">2. </w:t>
      </w:r>
      <w:r w:rsidRPr="00964020">
        <w:rPr>
          <w:rStyle w:val="af2"/>
        </w:rPr>
        <w:t>Форма фитиля</w:t>
      </w:r>
      <w:r>
        <w:t xml:space="preserve">. При круглом фитиле ореол имеет форму конуса, </w:t>
      </w:r>
      <w:r w:rsidR="00AD5DDC">
        <w:t>при плоском треугольном клине</w:t>
      </w:r>
      <w:r>
        <w:t>.</w:t>
      </w:r>
    </w:p>
    <w:p w14:paraId="09884B8E" w14:textId="5181E254" w:rsidR="00AD5DDC" w:rsidRDefault="000D5F02" w:rsidP="00956C66">
      <w:pPr>
        <w:pStyle w:val="a4"/>
      </w:pPr>
      <w:r>
        <w:t xml:space="preserve">3. </w:t>
      </w:r>
      <w:r w:rsidRPr="00964020">
        <w:rPr>
          <w:rStyle w:val="af2"/>
        </w:rPr>
        <w:t>Ширина фитиля</w:t>
      </w:r>
      <w:r>
        <w:t>. Чем больше диаметр круглого фитиля и чем шире плоский фитиль, тем больше при прочих равных у</w:t>
      </w:r>
      <w:r w:rsidR="00964020">
        <w:t>с</w:t>
      </w:r>
      <w:r>
        <w:t>ловиях высота ореола. При содержании метана 2—4% высота ореола пропорциональна ширине (диаметру) фитиля лампы.</w:t>
      </w:r>
    </w:p>
    <w:p w14:paraId="3E051F9A" w14:textId="77777777" w:rsidR="00AD5DDC" w:rsidRDefault="000D5F02" w:rsidP="00956C66">
      <w:pPr>
        <w:pStyle w:val="a4"/>
      </w:pPr>
      <w:r>
        <w:t xml:space="preserve">4. </w:t>
      </w:r>
      <w:r w:rsidRPr="00203AAC">
        <w:rPr>
          <w:rStyle w:val="af2"/>
        </w:rPr>
        <w:t>Температура пламени лампы</w:t>
      </w:r>
      <w:r>
        <w:t>. Пламя бензина имеет более высокую температуру, чем пламя масла, а пламя масла — более высокую по сравнению с пламенем спирта, и соответственно высота ореола, при прочих равных условиях, у бензиновой лампы больше, чем у масляной, а у последней больше, чем у спиртовой.</w:t>
      </w:r>
    </w:p>
    <w:p w14:paraId="6E656F6B" w14:textId="0D5C3840" w:rsidR="00AD5DDC" w:rsidRDefault="000D5F02" w:rsidP="00956C66">
      <w:pPr>
        <w:pStyle w:val="a4"/>
      </w:pPr>
      <w:r>
        <w:t xml:space="preserve">5. </w:t>
      </w:r>
      <w:r w:rsidRPr="00DD55B1">
        <w:rPr>
          <w:rStyle w:val="af2"/>
        </w:rPr>
        <w:t>Яркость пламени лампы</w:t>
      </w:r>
      <w:r>
        <w:t>. Пламя водорода и спирта бесцветно, пламя масла и бензина светится, а потому ореол виднее над спиртовым и водородным пламенем; можно допускать значительную высоту бесцветного пламени (например 3—3,5 с</w:t>
      </w:r>
      <w:r w:rsidR="00EE6423">
        <w:t>м</w:t>
      </w:r>
      <w:r>
        <w:t>), не затемняя ореола.</w:t>
      </w:r>
    </w:p>
    <w:p w14:paraId="2F025849" w14:textId="47107C0D" w:rsidR="00AD5DDC" w:rsidRDefault="000D5F02" w:rsidP="00956C66">
      <w:pPr>
        <w:pStyle w:val="a4"/>
      </w:pPr>
      <w:r>
        <w:t xml:space="preserve">6. </w:t>
      </w:r>
      <w:r w:rsidRPr="00DD55B1">
        <w:rPr>
          <w:rStyle w:val="af2"/>
        </w:rPr>
        <w:t xml:space="preserve">Качество </w:t>
      </w:r>
      <w:r w:rsidRPr="00950D66">
        <w:rPr>
          <w:rStyle w:val="af2"/>
        </w:rPr>
        <w:t>горючего, а также состав воздуха</w:t>
      </w:r>
      <w:r>
        <w:t xml:space="preserve"> (помимо метана) и </w:t>
      </w:r>
      <w:r w:rsidRPr="00950D66">
        <w:rPr>
          <w:rStyle w:val="af2"/>
        </w:rPr>
        <w:t>физическое состояние его</w:t>
      </w:r>
      <w:r>
        <w:t xml:space="preserve"> в месте замера газа. Пониженное содержание кислорода, повышенное содержание углекислого газа, равно как и высокая температура, влажность и скорость движения воздуха, влияют на процесс горения лампы и сгорания газа над пламенем ее, а следовательно, и на явления ореола, искажая его. Влияние это трудно выразить какой-либо цифровой зависимостью, но оно имеется.</w:t>
      </w:r>
    </w:p>
    <w:p w14:paraId="4862FE32" w14:textId="77777777" w:rsidR="00AD5DDC" w:rsidRDefault="000D5F02" w:rsidP="00956C66">
      <w:pPr>
        <w:pStyle w:val="a4"/>
      </w:pPr>
      <w:r>
        <w:t>Наиболее существенно влияние пониженного содержания в воздухе кислорода, которое снижает силу света бензиновой лампы:</w:t>
      </w:r>
    </w:p>
    <w:tbl>
      <w:tblPr>
        <w:tblStyle w:val="af4"/>
        <w:tblW w:w="0" w:type="auto"/>
        <w:tblLook w:val="04A0" w:firstRow="1" w:lastRow="0" w:firstColumn="1" w:lastColumn="0" w:noHBand="0" w:noVBand="1"/>
      </w:tblPr>
      <w:tblGrid>
        <w:gridCol w:w="2976"/>
        <w:gridCol w:w="2976"/>
      </w:tblGrid>
      <w:tr w:rsidR="00AD5DDC" w14:paraId="02B0EDC3" w14:textId="77777777" w:rsidTr="00AD5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tcPr>
          <w:p w14:paraId="52181270" w14:textId="7314C342" w:rsidR="00AD5DDC" w:rsidRPr="005B7BA9" w:rsidRDefault="000B6B08" w:rsidP="000B6B08">
            <w:pPr>
              <w:pStyle w:val="a4"/>
              <w:jc w:val="center"/>
            </w:pPr>
            <w:r>
              <w:rPr>
                <w:lang w:val="en-US"/>
              </w:rPr>
              <w:lastRenderedPageBreak/>
              <w:t>O</w:t>
            </w:r>
            <w:r w:rsidRPr="000B6B08">
              <w:rPr>
                <w:vertAlign w:val="subscript"/>
                <w:lang w:val="en-US"/>
              </w:rPr>
              <w:t>2</w:t>
            </w:r>
            <w:r w:rsidR="005B7BA9">
              <w:t>, %</w:t>
            </w:r>
          </w:p>
        </w:tc>
        <w:tc>
          <w:tcPr>
            <w:tcW w:w="2976" w:type="dxa"/>
          </w:tcPr>
          <w:p w14:paraId="0088299C" w14:textId="05A85A71" w:rsidR="00AD5DDC" w:rsidRPr="005B7BA9" w:rsidRDefault="005B7BA9" w:rsidP="005B7BA9">
            <w:pPr>
              <w:pStyle w:val="a4"/>
              <w:jc w:val="center"/>
              <w:cnfStyle w:val="100000000000" w:firstRow="1" w:lastRow="0" w:firstColumn="0" w:lastColumn="0" w:oddVBand="0" w:evenVBand="0" w:oddHBand="0" w:evenHBand="0" w:firstRowFirstColumn="0" w:firstRowLastColumn="0" w:lastRowFirstColumn="0" w:lastRowLastColumn="0"/>
            </w:pPr>
            <w:r>
              <w:t>Сила света лампы, %</w:t>
            </w:r>
          </w:p>
        </w:tc>
      </w:tr>
      <w:tr w:rsidR="00AD5DDC" w14:paraId="55034FB4" w14:textId="77777777" w:rsidTr="00AD5DDC">
        <w:tc>
          <w:tcPr>
            <w:cnfStyle w:val="001000000000" w:firstRow="0" w:lastRow="0" w:firstColumn="1" w:lastColumn="0" w:oddVBand="0" w:evenVBand="0" w:oddHBand="0" w:evenHBand="0" w:firstRowFirstColumn="0" w:firstRowLastColumn="0" w:lastRowFirstColumn="0" w:lastRowLastColumn="0"/>
            <w:tcW w:w="2976" w:type="dxa"/>
          </w:tcPr>
          <w:p w14:paraId="2928AC62" w14:textId="77777777" w:rsidR="00AD5DDC" w:rsidRDefault="005A3DE5" w:rsidP="005A3DE5">
            <w:pPr>
              <w:pStyle w:val="a4"/>
              <w:jc w:val="center"/>
            </w:pPr>
            <w:r>
              <w:t>20,93</w:t>
            </w:r>
          </w:p>
          <w:p w14:paraId="3903471A" w14:textId="77777777" w:rsidR="005A3DE5" w:rsidRDefault="005A3DE5" w:rsidP="005A3DE5">
            <w:pPr>
              <w:pStyle w:val="a4"/>
              <w:jc w:val="center"/>
            </w:pPr>
            <w:r>
              <w:t>20,30</w:t>
            </w:r>
          </w:p>
          <w:p w14:paraId="192CB16C" w14:textId="77777777" w:rsidR="005A3DE5" w:rsidRDefault="005A3DE5" w:rsidP="005A3DE5">
            <w:pPr>
              <w:pStyle w:val="a4"/>
              <w:jc w:val="center"/>
            </w:pPr>
            <w:r>
              <w:t>19,90</w:t>
            </w:r>
          </w:p>
          <w:p w14:paraId="5D60F48D" w14:textId="77777777" w:rsidR="005A3DE5" w:rsidRDefault="005A3DE5" w:rsidP="005A3DE5">
            <w:pPr>
              <w:pStyle w:val="a4"/>
              <w:jc w:val="center"/>
            </w:pPr>
            <w:r>
              <w:t>19,30</w:t>
            </w:r>
          </w:p>
          <w:p w14:paraId="589E0C22" w14:textId="541CCCE1" w:rsidR="005A3DE5" w:rsidRDefault="005A3DE5" w:rsidP="005A3DE5">
            <w:pPr>
              <w:pStyle w:val="a4"/>
              <w:jc w:val="center"/>
            </w:pPr>
            <w:r>
              <w:t>18,90</w:t>
            </w:r>
          </w:p>
        </w:tc>
        <w:tc>
          <w:tcPr>
            <w:tcW w:w="2976" w:type="dxa"/>
          </w:tcPr>
          <w:p w14:paraId="7491EE7E" w14:textId="77777777" w:rsidR="00AD5DDC" w:rsidRDefault="005A3DE5" w:rsidP="005A3DE5">
            <w:pPr>
              <w:pStyle w:val="a4"/>
              <w:jc w:val="center"/>
              <w:cnfStyle w:val="000000000000" w:firstRow="0" w:lastRow="0" w:firstColumn="0" w:lastColumn="0" w:oddVBand="0" w:evenVBand="0" w:oddHBand="0" w:evenHBand="0" w:firstRowFirstColumn="0" w:firstRowLastColumn="0" w:lastRowFirstColumn="0" w:lastRowLastColumn="0"/>
            </w:pPr>
            <w:r>
              <w:t>100</w:t>
            </w:r>
          </w:p>
          <w:p w14:paraId="27F98039" w14:textId="77777777" w:rsidR="005A3DE5" w:rsidRDefault="005A3DE5" w:rsidP="005A3DE5">
            <w:pPr>
              <w:pStyle w:val="a4"/>
              <w:jc w:val="center"/>
              <w:cnfStyle w:val="000000000000" w:firstRow="0" w:lastRow="0" w:firstColumn="0" w:lastColumn="0" w:oddVBand="0" w:evenVBand="0" w:oddHBand="0" w:evenHBand="0" w:firstRowFirstColumn="0" w:firstRowLastColumn="0" w:lastRowFirstColumn="0" w:lastRowLastColumn="0"/>
            </w:pPr>
            <w:r>
              <w:t>75</w:t>
            </w:r>
          </w:p>
          <w:p w14:paraId="450F5F38" w14:textId="77777777" w:rsidR="005A3DE5" w:rsidRDefault="005A3DE5" w:rsidP="005A3DE5">
            <w:pPr>
              <w:pStyle w:val="a4"/>
              <w:jc w:val="center"/>
              <w:cnfStyle w:val="000000000000" w:firstRow="0" w:lastRow="0" w:firstColumn="0" w:lastColumn="0" w:oddVBand="0" w:evenVBand="0" w:oddHBand="0" w:evenHBand="0" w:firstRowFirstColumn="0" w:firstRowLastColumn="0" w:lastRowFirstColumn="0" w:lastRowLastColumn="0"/>
            </w:pPr>
            <w:r>
              <w:t>70</w:t>
            </w:r>
          </w:p>
          <w:p w14:paraId="79606B36" w14:textId="77777777" w:rsidR="005A3DE5" w:rsidRDefault="005A3DE5" w:rsidP="005A3DE5">
            <w:pPr>
              <w:pStyle w:val="a4"/>
              <w:jc w:val="center"/>
              <w:cnfStyle w:val="000000000000" w:firstRow="0" w:lastRow="0" w:firstColumn="0" w:lastColumn="0" w:oddVBand="0" w:evenVBand="0" w:oddHBand="0" w:evenHBand="0" w:firstRowFirstColumn="0" w:firstRowLastColumn="0" w:lastRowFirstColumn="0" w:lastRowLastColumn="0"/>
            </w:pPr>
            <w:r>
              <w:t>40</w:t>
            </w:r>
          </w:p>
          <w:p w14:paraId="424465D4" w14:textId="6237FBF3" w:rsidR="005A3DE5" w:rsidRDefault="005A3DE5" w:rsidP="005A3DE5">
            <w:pPr>
              <w:pStyle w:val="a4"/>
              <w:jc w:val="center"/>
              <w:cnfStyle w:val="000000000000" w:firstRow="0" w:lastRow="0" w:firstColumn="0" w:lastColumn="0" w:oddVBand="0" w:evenVBand="0" w:oddHBand="0" w:evenHBand="0" w:firstRowFirstColumn="0" w:firstRowLastColumn="0" w:lastRowFirstColumn="0" w:lastRowLastColumn="0"/>
            </w:pPr>
            <w:r>
              <w:t>28</w:t>
            </w:r>
          </w:p>
        </w:tc>
      </w:tr>
    </w:tbl>
    <w:p w14:paraId="05F53851" w14:textId="77777777" w:rsidR="00AD5DDC" w:rsidRDefault="000D5F02" w:rsidP="00956C66">
      <w:pPr>
        <w:pStyle w:val="a4"/>
      </w:pPr>
      <w:r>
        <w:t>Это надо учитывать в особенности, когда бензиновыми лампами пользуются для замеров содержания метана при спасательных работах после взрывов и при пожарах; при этом бойцы горноспасательной части могут оказаться в атмосфере с содержанием кислорода значительно ниже 19%, когда показания пламенных ламп становятся недостоверными. В этих случаях следует для проверки показаний ламп обязательно брать пробы воздуха в бюретки.</w:t>
      </w:r>
    </w:p>
    <w:p w14:paraId="647104C9" w14:textId="77777777" w:rsidR="00AD5DDC" w:rsidRDefault="000D5F02" w:rsidP="00956C66">
      <w:pPr>
        <w:pStyle w:val="a4"/>
      </w:pPr>
      <w:r>
        <w:t>Замеры метана посредством обыкновенной бензиновой лампы следует производить с соблюдением следующих правил:</w:t>
      </w:r>
    </w:p>
    <w:p w14:paraId="444C4438" w14:textId="77777777" w:rsidR="00AD5DDC" w:rsidRDefault="000D5F02" w:rsidP="00956C66">
      <w:pPr>
        <w:pStyle w:val="a4"/>
      </w:pPr>
      <w:r>
        <w:t>а) лампа должна быть вполне исправна (с двумя сетками, а если замеры предстоит делать в струе с большой скоростью, то и со шлемом), тщательно вычищена и хорошо заправлена;</w:t>
      </w:r>
    </w:p>
    <w:p w14:paraId="0F1966C8" w14:textId="44902B24" w:rsidR="00AD5DDC" w:rsidRDefault="000D5F02" w:rsidP="00956C66">
      <w:pPr>
        <w:pStyle w:val="a4"/>
      </w:pPr>
      <w:r>
        <w:t>б) при замере лампу следует прочно держать за резервуар, сохраняя вертикальное положение лампы, и медленно приближать ее к тому месту выработки, где надо замерять газ;</w:t>
      </w:r>
    </w:p>
    <w:p w14:paraId="3355AE84" w14:textId="77777777" w:rsidR="00AD5DDC" w:rsidRDefault="000D5F02" w:rsidP="00956C66">
      <w:pPr>
        <w:pStyle w:val="a4"/>
      </w:pPr>
      <w:r>
        <w:t>в) если содержание газа совершенно неизвестно и может оказаться высоким (3% и более), следует сначала произвести опробование пламенем полным (нормальной высоты) или слегка сниженным, и если пламя вытягивается или тускнеет, а тем более становится коптящим и потухает, что указывает на присутствие газа в количестве свыше 3%, лампа медленно убирается с того места, где оказалось скопление газа, а замеры прикрученным пламенем не производят. Если же полное пламя не указывает на высокое содержание газа, замер повторяют с прикрученным пламенем возможно меньшей высоты, однако такой, чтобы в центральной части пламени оставалось желтовато-светлое пятнышко величиной с ячменное зерно.</w:t>
      </w:r>
    </w:p>
    <w:p w14:paraId="4345345B" w14:textId="6C47DB32" w:rsidR="00AD5DDC" w:rsidRDefault="000D5F02" w:rsidP="00956C66">
      <w:pPr>
        <w:pStyle w:val="a4"/>
      </w:pPr>
      <w:r>
        <w:lastRenderedPageBreak/>
        <w:t>Первоначальное опробование полным пламенем предписывается Правилами безопасности из следующих соображений: если лампа горит полным пламенем, то внутрисеточное пространство бывает заполнено не поддерживающими горения продуктами окисления (С</w:t>
      </w:r>
      <w:r w:rsidR="00B0200B">
        <w:rPr>
          <w:lang w:val="en-US"/>
        </w:rPr>
        <w:t>O</w:t>
      </w:r>
      <w:r w:rsidR="00B0200B" w:rsidRPr="00B0200B">
        <w:rPr>
          <w:vertAlign w:val="subscript"/>
        </w:rPr>
        <w:t>2</w:t>
      </w:r>
      <w:r>
        <w:t>) в значительно большей степени, чем когда пламя лампы прикручено до указанной выше минимальной высоты; поэтому объем метановоздушной смеси, могущей взорваться внутри сеток, в первом случае (полное пламя) значительно меньше, чем во втором (прикрученное пламя); следовательно, и возможность выброса пламени газа через сетки при опробовании неприкрученным пламенем меньше;</w:t>
      </w:r>
    </w:p>
    <w:p w14:paraId="06D5F7A2" w14:textId="77777777" w:rsidR="00AD5DDC" w:rsidRDefault="000D5F02" w:rsidP="00956C66">
      <w:pPr>
        <w:pStyle w:val="a4"/>
      </w:pPr>
      <w:r>
        <w:t>г) если при замере газа пространство внутри сеток заполняется пламенем горящего газа, то ни в каком случае не следует быстро выхватывать лампу из пространства, где скопился газ, или задувать пламя, а надо лампу медленно вывести в пространство, где нет скопления газа, а затем, если газ продолжает гореть внутри сеток, следует осторожно закрыть лампу одеждой, принимая меры, чтобы последняя не загорелась от раскаленной сетки.</w:t>
      </w:r>
    </w:p>
    <w:p w14:paraId="220A6EF1" w14:textId="77777777" w:rsidR="00AD5DDC" w:rsidRDefault="000D5F02" w:rsidP="00956C66">
      <w:pPr>
        <w:pStyle w:val="a4"/>
      </w:pPr>
      <w:r w:rsidRPr="00AD5DDC">
        <w:rPr>
          <w:rStyle w:val="af2"/>
        </w:rPr>
        <w:t>Переносные газоанализаторы</w:t>
      </w:r>
      <w:r>
        <w:t>. Содержание метана определяется в лабораториях обычно по способу сжигания газа в приборах Б. Е. Долгова, Брокмана и др. (описание которых см. в курсах газового анализа).</w:t>
      </w:r>
    </w:p>
    <w:p w14:paraId="46CBFA07" w14:textId="2B28B285" w:rsidR="00AD5DDC" w:rsidRDefault="000D5F02" w:rsidP="00956C66">
      <w:pPr>
        <w:pStyle w:val="a4"/>
      </w:pPr>
      <w:r>
        <w:t>Возможная степень точности определений содержания метана посредством химического анализа в вышеуказанных приборах — около 0,05%, если смесь невзрывчатая и ее не приходится при анализе разбавлять; в противном случае точность определений меньше указанной.</w:t>
      </w:r>
    </w:p>
    <w:p w14:paraId="3CDED785" w14:textId="6FBA43EB" w:rsidR="00AD5DDC" w:rsidRDefault="000D5F02" w:rsidP="00956C66">
      <w:pPr>
        <w:pStyle w:val="a4"/>
      </w:pPr>
      <w:r>
        <w:t xml:space="preserve">Химический анализ проб воздуха при помощи упомянутых аппаратов является наиболее надежным и точным способом определения содержания метана в шахтных выработках. В настоящее время имеются шахты, где берут ежедневно по нескольку десятков и более проб воздуха в подземных выработках и в течение ближайшей смены анализируют их в лабораториях, так что через смену результаты анализов уже бывают известны. Практически, однако, весьма часто необходимо знать содержание газа у забоев и в других местах работы немедленно. Для этой цели предложен ряд шахтных переносных газоанализаторов, из которых мы рассмотрим прибор МакНИИ (типа МС-2). Прибор работает так же, как стационарные лабораторные газоанализаторы, по принципу сжигания метана во взятой пробе </w:t>
      </w:r>
      <w:r>
        <w:lastRenderedPageBreak/>
        <w:t xml:space="preserve">воздуха и измерения уменьшения объема в камере сжигания после остывания </w:t>
      </w:r>
      <w:r w:rsidR="007E4A74">
        <w:rPr>
          <w:noProof/>
        </w:rPr>
        <mc:AlternateContent>
          <mc:Choice Requires="wps">
            <w:drawing>
              <wp:anchor distT="0" distB="0" distL="114300" distR="114300" simplePos="0" relativeHeight="251692032" behindDoc="1" locked="0" layoutInCell="1" allowOverlap="1" wp14:anchorId="1CE18466" wp14:editId="6DDA958A">
                <wp:simplePos x="0" y="0"/>
                <wp:positionH relativeFrom="column">
                  <wp:posOffset>-176530</wp:posOffset>
                </wp:positionH>
                <wp:positionV relativeFrom="paragraph">
                  <wp:posOffset>1509395</wp:posOffset>
                </wp:positionV>
                <wp:extent cx="3940175" cy="635"/>
                <wp:effectExtent l="0" t="0" r="0" b="0"/>
                <wp:wrapTight wrapText="bothSides">
                  <wp:wrapPolygon edited="0">
                    <wp:start x="0" y="0"/>
                    <wp:lineTo x="0" y="21600"/>
                    <wp:lineTo x="21600" y="21600"/>
                    <wp:lineTo x="21600" y="0"/>
                  </wp:wrapPolygon>
                </wp:wrapTight>
                <wp:docPr id="1254575546" name="Надпись 1"/>
                <wp:cNvGraphicFramePr/>
                <a:graphic xmlns:a="http://schemas.openxmlformats.org/drawingml/2006/main">
                  <a:graphicData uri="http://schemas.microsoft.com/office/word/2010/wordprocessingShape">
                    <wps:wsp>
                      <wps:cNvSpPr txBox="1"/>
                      <wps:spPr>
                        <a:xfrm>
                          <a:off x="0" y="0"/>
                          <a:ext cx="3940175" cy="635"/>
                        </a:xfrm>
                        <a:prstGeom prst="rect">
                          <a:avLst/>
                        </a:prstGeom>
                        <a:solidFill>
                          <a:prstClr val="white"/>
                        </a:solidFill>
                        <a:ln>
                          <a:noFill/>
                        </a:ln>
                      </wps:spPr>
                      <wps:txbx>
                        <w:txbxContent>
                          <w:p w14:paraId="7CB2BEDC" w14:textId="3B09FB32" w:rsidR="004C6CAD" w:rsidRPr="000F51C7" w:rsidRDefault="004C6CAD" w:rsidP="004C6CAD">
                            <w:pPr>
                              <w:pStyle w:val="afffd"/>
                              <w:rPr>
                                <w:rFonts w:eastAsia="Times New Roman" w:cs="Times New Roman"/>
                                <w:noProof/>
                                <w:color w:val="000000" w:themeColor="text2"/>
                                <w:sz w:val="18"/>
                              </w:rPr>
                            </w:pPr>
                            <w:bookmarkStart w:id="47" w:name="_Ref228185976"/>
                            <w:r>
                              <w:t xml:space="preserve">Рисунок </w:t>
                            </w:r>
                            <w:r w:rsidR="008D0E92">
                              <w:fldChar w:fldCharType="begin"/>
                            </w:r>
                            <w:r w:rsidR="008D0E92">
                              <w:instrText xml:space="preserve"> SEQ Рисунок \* ARABIC </w:instrText>
                            </w:r>
                            <w:r w:rsidR="008D0E92">
                              <w:fldChar w:fldCharType="separate"/>
                            </w:r>
                            <w:r w:rsidR="00106831">
                              <w:rPr>
                                <w:noProof/>
                              </w:rPr>
                              <w:t>9</w:t>
                            </w:r>
                            <w:r w:rsidR="008D0E92">
                              <w:rPr>
                                <w:noProof/>
                              </w:rPr>
                              <w:fldChar w:fldCharType="end"/>
                            </w:r>
                            <w:bookmarkEnd w:id="47"/>
                            <w:r>
                              <w:t>. Схема переносного газоанализатора МакНИИ на метан</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18466" id="_x0000_s1042" type="#_x0000_t202" style="position:absolute;left:0;text-align:left;margin-left:-13.9pt;margin-top:118.85pt;width:310.2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" stroked="f">
                <v:textbox style="mso-fit-shape-to-text:t" inset="0,0,0,0">
                  <w:txbxContent>
                    <w:p w14:paraId="7CB2BEDC" w14:textId="3B09FB32" w:rsidR="004C6CAD" w:rsidRPr="000F51C7" w:rsidRDefault="004C6CAD" w:rsidP="004C6CAD">
                      <w:pPr>
                        <w:pStyle w:val="afffd"/>
                        <w:rPr>
                          <w:rFonts w:eastAsia="Times New Roman" w:cs="Times New Roman"/>
                          <w:noProof/>
                          <w:color w:val="000000" w:themeColor="text2"/>
                          <w:sz w:val="18"/>
                        </w:rPr>
                      </w:pPr>
                      <w:bookmarkStart w:id="58" w:name="_Ref228185976"/>
                      <w:r>
                        <w:t xml:space="preserve">Рисунок </w:t>
                      </w:r>
                      <w:fldSimple w:instr=" SEQ Рисунок \* ARABIC ">
                        <w:r w:rsidR="00106831">
                          <w:rPr>
                            <w:noProof/>
                          </w:rPr>
                          <w:t>9</w:t>
                        </w:r>
                      </w:fldSimple>
                      <w:bookmarkEnd w:id="58"/>
                      <w:r>
                        <w:t>. Схема переносного газоанализатора МакНИИ на метан</w:t>
                      </w:r>
                    </w:p>
                  </w:txbxContent>
                </v:textbox>
                <w10:wrap type="tight"/>
              </v:shape>
            </w:pict>
          </mc:Fallback>
        </mc:AlternateContent>
      </w:r>
      <w:r w:rsidR="007E4A74">
        <w:rPr>
          <w:noProof/>
        </w:rPr>
        <mc:AlternateContent>
          <mc:Choice Requires="wps">
            <w:drawing>
              <wp:anchor distT="0" distB="0" distL="114300" distR="114300" simplePos="0" relativeHeight="251666432" behindDoc="1" locked="0" layoutInCell="1" allowOverlap="1" wp14:anchorId="274860B6" wp14:editId="012BD77B">
                <wp:simplePos x="0" y="0"/>
                <wp:positionH relativeFrom="column">
                  <wp:posOffset>-130175</wp:posOffset>
                </wp:positionH>
                <wp:positionV relativeFrom="paragraph">
                  <wp:posOffset>447675</wp:posOffset>
                </wp:positionV>
                <wp:extent cx="3940175" cy="914400"/>
                <wp:effectExtent l="0" t="0" r="22225" b="19050"/>
                <wp:wrapTight wrapText="bothSides">
                  <wp:wrapPolygon edited="0">
                    <wp:start x="0" y="0"/>
                    <wp:lineTo x="0" y="21600"/>
                    <wp:lineTo x="21617" y="21600"/>
                    <wp:lineTo x="21617" y="0"/>
                    <wp:lineTo x="0" y="0"/>
                  </wp:wrapPolygon>
                </wp:wrapTight>
                <wp:docPr id="749021839" name="Надпись 10"/>
                <wp:cNvGraphicFramePr/>
                <a:graphic xmlns:a="http://schemas.openxmlformats.org/drawingml/2006/main">
                  <a:graphicData uri="http://schemas.microsoft.com/office/word/2010/wordprocessingShape">
                    <wps:wsp>
                      <wps:cNvSpPr txBox="1"/>
                      <wps:spPr>
                        <a:xfrm>
                          <a:off x="0" y="0"/>
                          <a:ext cx="3940175" cy="914400"/>
                        </a:xfrm>
                        <a:prstGeom prst="rect">
                          <a:avLst/>
                        </a:prstGeom>
                        <a:solidFill>
                          <a:schemeClr val="lt1"/>
                        </a:solidFill>
                        <a:ln w="6350">
                          <a:solidFill>
                            <a:prstClr val="black"/>
                          </a:solidFill>
                        </a:ln>
                      </wps:spPr>
                      <wps:txbx>
                        <w:txbxContent>
                          <w:p w14:paraId="13FCBC9D" w14:textId="77777777" w:rsidR="00AD5DDC" w:rsidRDefault="00AD5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4860B6" id="Надпись 10" o:spid="_x0000_s1043" type="#_x0000_t202" style="position:absolute;left:0;text-align:left;margin-left:-10.25pt;margin-top:35.25pt;width:310.25pt;height:1in;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" fillcolor="white [3201]" strokeweight=".5pt">
                <v:textbox>
                  <w:txbxContent>
                    <w:p w14:paraId="13FCBC9D" w14:textId="77777777" w:rsidR="00AD5DDC" w:rsidRDefault="00AD5DDC"/>
                  </w:txbxContent>
                </v:textbox>
                <w10:wrap type="tight"/>
              </v:shape>
            </w:pict>
          </mc:Fallback>
        </mc:AlternateContent>
      </w:r>
      <w:r>
        <w:t>оставшейся в ней смеси углекислого газа и азота.</w:t>
      </w:r>
    </w:p>
    <w:p w14:paraId="15744530" w14:textId="24025253" w:rsidR="00AD5DDC" w:rsidRDefault="000D5F02" w:rsidP="00956C66">
      <w:pPr>
        <w:pStyle w:val="a4"/>
      </w:pPr>
      <w:r>
        <w:t>Прибор МакНИИ (</w:t>
      </w:r>
      <w:r w:rsidR="007A7674" w:rsidRPr="007A7674">
        <w:rPr>
          <w:rStyle w:val="afff6"/>
        </w:rPr>
        <w:fldChar w:fldCharType="begin"/>
      </w:r>
      <w:r w:rsidR="007A7674" w:rsidRPr="007A7674">
        <w:rPr>
          <w:rStyle w:val="afff6"/>
        </w:rPr>
        <w:instrText xml:space="preserve"> REF _Ref228185976 \h </w:instrText>
      </w:r>
      <w:r w:rsidR="007A7674">
        <w:rPr>
          <w:rStyle w:val="afff6"/>
        </w:rPr>
        <w:instrText xml:space="preserve"> \* MERGEFORMAT </w:instrText>
      </w:r>
      <w:r w:rsidR="007A7674" w:rsidRPr="007A7674">
        <w:rPr>
          <w:rStyle w:val="afff6"/>
        </w:rPr>
      </w:r>
      <w:r w:rsidR="007A7674" w:rsidRPr="007A7674">
        <w:rPr>
          <w:rStyle w:val="afff6"/>
        </w:rPr>
        <w:fldChar w:fldCharType="separate"/>
      </w:r>
      <w:r w:rsidR="007A7674" w:rsidRPr="007A7674">
        <w:rPr>
          <w:rStyle w:val="afff6"/>
        </w:rPr>
        <w:t>Рисунок 9</w:t>
      </w:r>
      <w:r w:rsidR="007A7674" w:rsidRPr="007A7674">
        <w:rPr>
          <w:rStyle w:val="afff6"/>
        </w:rPr>
        <w:fldChar w:fldCharType="end"/>
      </w:r>
      <w:r>
        <w:t xml:space="preserve">) состоит из следующих частей: насоса (резиновой груши) для набора пробы и продувания камеры сжигания </w:t>
      </w:r>
      <w:r w:rsidR="00517CAC">
        <w:t>1</w:t>
      </w:r>
      <w:r>
        <w:t>; мембранного манометра 2; камеры сжигания 4, заполненной дистиллированной водой до уровня шейки ее; крана 3. В верхней части камеры 4 укреплена тонкая платиновая спираль, которая накаливается щелочным аккумулятором 5 на 2,5 в. Насос, камера и манометр вмонтированы в небольшой алюминиевый ящик; аккумулятор в ящик не вмонтирован.</w:t>
      </w:r>
    </w:p>
    <w:p w14:paraId="781FEA8A" w14:textId="77777777" w:rsidR="00AD5DDC" w:rsidRDefault="000D5F02" w:rsidP="00956C66">
      <w:pPr>
        <w:pStyle w:val="a4"/>
      </w:pPr>
      <w:r>
        <w:t>Порядок работы с газоопределителем таков.</w:t>
      </w:r>
    </w:p>
    <w:p w14:paraId="13AA3C1F" w14:textId="4963D86C" w:rsidR="00AD5DDC" w:rsidRDefault="000D5F02" w:rsidP="00956C66">
      <w:pPr>
        <w:pStyle w:val="a4"/>
      </w:pPr>
      <w:r>
        <w:t>Перед спуском в шахту для замеров метана проверяют состояние прибора, напряжение аккумулятора (</w:t>
      </w:r>
      <w:r w:rsidR="00B745B3">
        <w:t>≥</w:t>
      </w:r>
      <w:r>
        <w:t xml:space="preserve"> 2,5 в).</w:t>
      </w:r>
    </w:p>
    <w:p w14:paraId="2DF99F25" w14:textId="77777777" w:rsidR="00AD5DDC" w:rsidRDefault="000D5F02" w:rsidP="00956C66">
      <w:pPr>
        <w:pStyle w:val="a4"/>
      </w:pPr>
      <w:r>
        <w:t>Придя к месту замеров, открывают кран 3 и продувают камеру (10 качаниями насоса). При этом камера заполняется исследуемым воздухом. Закрывают кран, включают ток и держат камеру под током 2 мин., после чего дают камере и находящимся в ней газам остыть (не менее 2 мин.). Соединяют краном 3 камеру с манометром, по шкале которого и по положению стрелки устанавливают содержание метана в пробе, после чего поворотом крана 3 отсоединяют манометр от камеры и соединяют его с наружной атмосферой; при этом стрелка манометра устанавливается на нуле.</w:t>
      </w:r>
    </w:p>
    <w:p w14:paraId="1C39ACBA" w14:textId="16D3DC5A" w:rsidR="00AD5DDC" w:rsidRDefault="000D5F02" w:rsidP="00956C66">
      <w:pPr>
        <w:pStyle w:val="a4"/>
      </w:pPr>
      <w:r>
        <w:t>Прибор пригоден и дает точные результаты при содержании метана лишь от 0,25 до 4%, при условии исправного рабочего состояния прибора и при соблюдении правил пользования им.</w:t>
      </w:r>
    </w:p>
    <w:p w14:paraId="14711C87" w14:textId="7AF4BF17" w:rsidR="00AD5DDC" w:rsidRDefault="000D5F02" w:rsidP="00956C66">
      <w:pPr>
        <w:pStyle w:val="a4"/>
      </w:pPr>
      <w:r>
        <w:lastRenderedPageBreak/>
        <w:t>Полная длительность одной операции около 10 мин. Прибор компактен и весит (не считая аккумулятора) около 2 кг.</w:t>
      </w:r>
    </w:p>
    <w:p w14:paraId="013731C4" w14:textId="15AB01CB" w:rsidR="00AD5DDC" w:rsidRDefault="00B66780" w:rsidP="00956C66">
      <w:pPr>
        <w:pStyle w:val="a4"/>
      </w:pPr>
      <w:r>
        <w:rPr>
          <w:noProof/>
        </w:rPr>
        <mc:AlternateContent>
          <mc:Choice Requires="wps">
            <w:drawing>
              <wp:anchor distT="0" distB="0" distL="114300" distR="114300" simplePos="0" relativeHeight="251667456" behindDoc="1" locked="0" layoutInCell="1" allowOverlap="1" wp14:anchorId="6B42A70D" wp14:editId="1BF61B48">
                <wp:simplePos x="0" y="0"/>
                <wp:positionH relativeFrom="column">
                  <wp:posOffset>-57150</wp:posOffset>
                </wp:positionH>
                <wp:positionV relativeFrom="paragraph">
                  <wp:posOffset>1905</wp:posOffset>
                </wp:positionV>
                <wp:extent cx="914400" cy="1283970"/>
                <wp:effectExtent l="0" t="0" r="19050" b="11430"/>
                <wp:wrapTight wrapText="bothSides">
                  <wp:wrapPolygon edited="0">
                    <wp:start x="0" y="0"/>
                    <wp:lineTo x="0" y="21472"/>
                    <wp:lineTo x="21600" y="21472"/>
                    <wp:lineTo x="21600" y="0"/>
                    <wp:lineTo x="0" y="0"/>
                  </wp:wrapPolygon>
                </wp:wrapTight>
                <wp:docPr id="1810133310" name="Надпись 11"/>
                <wp:cNvGraphicFramePr/>
                <a:graphic xmlns:a="http://schemas.openxmlformats.org/drawingml/2006/main">
                  <a:graphicData uri="http://schemas.microsoft.com/office/word/2010/wordprocessingShape">
                    <wps:wsp>
                      <wps:cNvSpPr txBox="1"/>
                      <wps:spPr>
                        <a:xfrm>
                          <a:off x="0" y="0"/>
                          <a:ext cx="914400" cy="1283970"/>
                        </a:xfrm>
                        <a:prstGeom prst="rect">
                          <a:avLst/>
                        </a:prstGeom>
                        <a:solidFill>
                          <a:schemeClr val="lt1"/>
                        </a:solidFill>
                        <a:ln w="6350">
                          <a:solidFill>
                            <a:prstClr val="black"/>
                          </a:solidFill>
                        </a:ln>
                      </wps:spPr>
                      <wps:txbx>
                        <w:txbxContent>
                          <w:p w14:paraId="30051F17" w14:textId="77777777" w:rsidR="00AD5DDC" w:rsidRDefault="00AD5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42A70D" id="Надпись 11" o:spid="_x0000_s1044" type="#_x0000_t202" style="position:absolute;left:0;text-align:left;margin-left:-4.5pt;margin-top:.15pt;width:1in;height:101.1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" fillcolor="white [3201]" strokeweight=".5pt">
                <v:textbox>
                  <w:txbxContent>
                    <w:p w14:paraId="30051F17" w14:textId="77777777" w:rsidR="00AD5DDC" w:rsidRDefault="00AD5DDC"/>
                  </w:txbxContent>
                </v:textbox>
                <w10:wrap type="tight"/>
              </v:shape>
            </w:pict>
          </mc:Fallback>
        </mc:AlternateContent>
      </w:r>
      <w:r w:rsidR="00C26B46">
        <w:rPr>
          <w:noProof/>
        </w:rPr>
        <mc:AlternateContent>
          <mc:Choice Requires="wps">
            <w:drawing>
              <wp:anchor distT="0" distB="0" distL="114300" distR="114300" simplePos="0" relativeHeight="251694080" behindDoc="1" locked="0" layoutInCell="1" allowOverlap="1" wp14:anchorId="1C9FA613" wp14:editId="27F9A985">
                <wp:simplePos x="0" y="0"/>
                <wp:positionH relativeFrom="column">
                  <wp:posOffset>-57150</wp:posOffset>
                </wp:positionH>
                <wp:positionV relativeFrom="paragraph">
                  <wp:posOffset>1344295</wp:posOffset>
                </wp:positionV>
                <wp:extent cx="914400" cy="635"/>
                <wp:effectExtent l="0" t="0" r="0" b="0"/>
                <wp:wrapTight wrapText="bothSides">
                  <wp:wrapPolygon edited="0">
                    <wp:start x="0" y="0"/>
                    <wp:lineTo x="0" y="21600"/>
                    <wp:lineTo x="21600" y="21600"/>
                    <wp:lineTo x="21600" y="0"/>
                  </wp:wrapPolygon>
                </wp:wrapTight>
                <wp:docPr id="576380101" name="Надпись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65A9316F" w14:textId="5A7FC57A" w:rsidR="00C26B46" w:rsidRPr="00C26B46" w:rsidRDefault="00C26B46" w:rsidP="00C26B46">
                            <w:pPr>
                              <w:pStyle w:val="afffd"/>
                              <w:rPr>
                                <w:rFonts w:eastAsia="Times New Roman" w:cs="Times New Roman"/>
                                <w:noProof/>
                                <w:color w:val="000000" w:themeColor="text2"/>
                                <w:sz w:val="18"/>
                              </w:rPr>
                            </w:pPr>
                            <w:bookmarkStart w:id="48" w:name="_Ref228185928"/>
                            <w:r>
                              <w:t xml:space="preserve">Рисунок </w:t>
                            </w:r>
                            <w:r w:rsidR="008D0E92">
                              <w:fldChar w:fldCharType="begin"/>
                            </w:r>
                            <w:r w:rsidR="008D0E92">
                              <w:instrText xml:space="preserve"> SEQ Рисунок \* ARABIC </w:instrText>
                            </w:r>
                            <w:r w:rsidR="008D0E92">
                              <w:fldChar w:fldCharType="separate"/>
                            </w:r>
                            <w:r w:rsidR="00106831">
                              <w:rPr>
                                <w:noProof/>
                              </w:rPr>
                              <w:t>10</w:t>
                            </w:r>
                            <w:r w:rsidR="008D0E92">
                              <w:rPr>
                                <w:noProof/>
                              </w:rPr>
                              <w:fldChar w:fldCharType="end"/>
                            </w:r>
                            <w:bookmarkEnd w:id="48"/>
                            <w:r>
                              <w:t>. Общий вид газоопределителя МакНИИ тип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FA613" id="_x0000_s1045" type="#_x0000_t202" style="position:absolute;left:0;text-align:left;margin-left:-4.5pt;margin-top:105.85pt;width:1in;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" stroked="f">
                <v:textbox style="mso-fit-shape-to-text:t" inset="0,0,0,0">
                  <w:txbxContent>
                    <w:p w14:paraId="65A9316F" w14:textId="5A7FC57A" w:rsidR="00C26B46" w:rsidRPr="00C26B46" w:rsidRDefault="00C26B46" w:rsidP="00C26B46">
                      <w:pPr>
                        <w:pStyle w:val="afffd"/>
                        <w:rPr>
                          <w:rFonts w:eastAsia="Times New Roman" w:cs="Times New Roman"/>
                          <w:noProof/>
                          <w:color w:val="000000" w:themeColor="text2"/>
                          <w:sz w:val="18"/>
                        </w:rPr>
                      </w:pPr>
                      <w:bookmarkStart w:id="60" w:name="_Ref228185928"/>
                      <w:r>
                        <w:t xml:space="preserve">Рисунок </w:t>
                      </w:r>
                      <w:fldSimple w:instr=" SEQ Рисунок \* ARABIC ">
                        <w:r w:rsidR="00106831">
                          <w:rPr>
                            <w:noProof/>
                          </w:rPr>
                          <w:t>10</w:t>
                        </w:r>
                      </w:fldSimple>
                      <w:bookmarkEnd w:id="60"/>
                      <w:r>
                        <w:t>. Общий вид газоопределителя МакНИИ тип ГМТ-3</w:t>
                      </w:r>
                    </w:p>
                  </w:txbxContent>
                </v:textbox>
                <w10:wrap type="tight"/>
              </v:shape>
            </w:pict>
          </mc:Fallback>
        </mc:AlternateContent>
      </w:r>
      <w:r w:rsidR="000D5F02">
        <w:t>Практически существе</w:t>
      </w:r>
      <w:r w:rsidR="00AD5DDC">
        <w:t>н</w:t>
      </w:r>
      <w:r w:rsidR="000D5F02">
        <w:t>ным недостатком прибора является зависимость точности его показаний от напряжения аккумуляторной батареи и от температурных условий (от разности температур испытуемой газовой смеси и температуры ее до и после сжигания и от разности температуры испытуемой смеси и самого прибора). Напряжение батареи не должно падать ниже 2,3—2,5 в. По данным МакНИИ, аккумулятор, обслуживающий газоанализатор, сконструированный институтом, требует перезарядки после 250 сжиганий.</w:t>
      </w:r>
    </w:p>
    <w:p w14:paraId="71BB70DF" w14:textId="77777777" w:rsidR="00AD5DDC" w:rsidRDefault="000D5F02" w:rsidP="00956C66">
      <w:pPr>
        <w:pStyle w:val="a4"/>
      </w:pPr>
      <w:r>
        <w:t>Указанные выше разницы температур самого прибора и испытуемой смеси, а также испытуемой про</w:t>
      </w:r>
      <w:r w:rsidR="00AD5DDC">
        <w:t>б</w:t>
      </w:r>
      <w:r>
        <w:t>ы до и после сжигания существенно влияют на точность показаний прибора. Так, например, разница в 1° (при температуре в выработке в 10°) дает ошибку в 1,17%.</w:t>
      </w:r>
    </w:p>
    <w:p w14:paraId="1F169226" w14:textId="77777777" w:rsidR="00AD5DDC" w:rsidRDefault="000D5F02" w:rsidP="00956C66">
      <w:pPr>
        <w:pStyle w:val="a4"/>
      </w:pPr>
      <w:r>
        <w:t>Важно также, чтобы объем засасываемой в камеру сжигания пробы был точно тем, на который градуирован манометр, а потому нужно следить, чтобы уровень воды всегда доходил до метки.</w:t>
      </w:r>
    </w:p>
    <w:p w14:paraId="0095DC7C" w14:textId="628E443C" w:rsidR="00AD5DDC" w:rsidRDefault="000D5F02" w:rsidP="00956C66">
      <w:pPr>
        <w:pStyle w:val="a4"/>
      </w:pPr>
      <w:r>
        <w:t>Газоопределитель МакНИИ типа ГМТ-3 (</w:t>
      </w:r>
      <w:r w:rsidR="007A7674" w:rsidRPr="007A7674">
        <w:rPr>
          <w:rStyle w:val="afff6"/>
        </w:rPr>
        <w:fldChar w:fldCharType="begin"/>
      </w:r>
      <w:r w:rsidR="007A7674" w:rsidRPr="007A7674">
        <w:rPr>
          <w:rStyle w:val="afff6"/>
        </w:rPr>
        <w:instrText xml:space="preserve"> REF _Ref228185928 \h </w:instrText>
      </w:r>
      <w:r w:rsidR="007A7674">
        <w:rPr>
          <w:rStyle w:val="afff6"/>
        </w:rPr>
        <w:instrText xml:space="preserve"> \* MERGEFORMAT </w:instrText>
      </w:r>
      <w:r w:rsidR="007A7674" w:rsidRPr="007A7674">
        <w:rPr>
          <w:rStyle w:val="afff6"/>
        </w:rPr>
      </w:r>
      <w:r w:rsidR="007A7674" w:rsidRPr="007A7674">
        <w:rPr>
          <w:rStyle w:val="afff6"/>
        </w:rPr>
        <w:fldChar w:fldCharType="separate"/>
      </w:r>
      <w:r w:rsidR="007A7674" w:rsidRPr="007A7674">
        <w:rPr>
          <w:rStyle w:val="afff6"/>
        </w:rPr>
        <w:t>Рисунок 10</w:t>
      </w:r>
      <w:r w:rsidR="007A7674" w:rsidRPr="007A7674">
        <w:rPr>
          <w:rStyle w:val="afff6"/>
        </w:rPr>
        <w:fldChar w:fldCharType="end"/>
      </w:r>
      <w:r>
        <w:t>) основан на принципе сравнения теплопроводности метана и воздуха. Основными частями прибора являются (</w:t>
      </w:r>
      <w:r w:rsidR="00520F5A" w:rsidRPr="00520F5A">
        <w:rPr>
          <w:rStyle w:val="afff6"/>
        </w:rPr>
        <w:fldChar w:fldCharType="begin"/>
      </w:r>
      <w:r w:rsidR="00520F5A" w:rsidRPr="00520F5A">
        <w:rPr>
          <w:rStyle w:val="afff6"/>
        </w:rPr>
        <w:instrText xml:space="preserve"> REF _Ref228186068 \h </w:instrText>
      </w:r>
      <w:r w:rsidR="00520F5A">
        <w:rPr>
          <w:rStyle w:val="afff6"/>
        </w:rPr>
        <w:instrText xml:space="preserve"> \* MERGEFORMAT </w:instrText>
      </w:r>
      <w:r w:rsidR="00520F5A" w:rsidRPr="00520F5A">
        <w:rPr>
          <w:rStyle w:val="afff6"/>
        </w:rPr>
      </w:r>
      <w:r w:rsidR="00520F5A" w:rsidRPr="00520F5A">
        <w:rPr>
          <w:rStyle w:val="afff6"/>
        </w:rPr>
        <w:fldChar w:fldCharType="separate"/>
      </w:r>
      <w:r w:rsidR="00520F5A" w:rsidRPr="00520F5A">
        <w:rPr>
          <w:rStyle w:val="afff6"/>
        </w:rPr>
        <w:t>Рисунок 11</w:t>
      </w:r>
      <w:r w:rsidR="00520F5A" w:rsidRPr="00520F5A">
        <w:rPr>
          <w:rStyle w:val="afff6"/>
        </w:rPr>
        <w:fldChar w:fldCharType="end"/>
      </w:r>
      <w:r>
        <w:t>): насос 1 для набора проб воздуха, поглотитель 2 углекислого газа и водяных паров, металлическая камера</w:t>
      </w:r>
      <w:r w:rsidR="00520F5A">
        <w:t xml:space="preserve"> 3</w:t>
      </w:r>
      <w:r>
        <w:t xml:space="preserve"> с четырьмя платиновыми нитями 4, микроамперметр 5, реостат с реохордом б, переключатель 7 (контакт к — контроль, контакт и — измерение) и батарея сухих элементов 8.</w:t>
      </w:r>
    </w:p>
    <w:p w14:paraId="5D2D36D7" w14:textId="77777777" w:rsidR="00AD5DDC" w:rsidRDefault="000D5F02" w:rsidP="00956C66">
      <w:pPr>
        <w:pStyle w:val="a4"/>
      </w:pPr>
      <w:r>
        <w:t>Камера 3 представляет собой четыре канала с платиновыми проволоками; два канала, через которые проходит газ, являются измерительными, два канала с чистым воздухом — сравнительными. При просасывании газовой смеси (метана) через каналы температура проволочек уменьшается, так как метан имеет большую теплопроводность, чем воздух. Разность сопротивлений, полученная вследствие уменьшения температуры проволок, пропорциональна содержанию метана в воздухе.</w:t>
      </w:r>
    </w:p>
    <w:p w14:paraId="0FE37FDB" w14:textId="4E9F3F1C" w:rsidR="00AD5DDC" w:rsidRDefault="007A7674" w:rsidP="00956C66">
      <w:pPr>
        <w:pStyle w:val="a4"/>
      </w:pPr>
      <w:r>
        <w:rPr>
          <w:noProof/>
        </w:rPr>
        <w:lastRenderedPageBreak/>
        <mc:AlternateContent>
          <mc:Choice Requires="wps">
            <w:drawing>
              <wp:anchor distT="0" distB="0" distL="114300" distR="114300" simplePos="0" relativeHeight="251696128" behindDoc="1" locked="0" layoutInCell="1" allowOverlap="1" wp14:anchorId="4E44F933" wp14:editId="72180F54">
                <wp:simplePos x="0" y="0"/>
                <wp:positionH relativeFrom="column">
                  <wp:posOffset>-153035</wp:posOffset>
                </wp:positionH>
                <wp:positionV relativeFrom="paragraph">
                  <wp:posOffset>1189355</wp:posOffset>
                </wp:positionV>
                <wp:extent cx="4130675" cy="635"/>
                <wp:effectExtent l="0" t="0" r="0" b="0"/>
                <wp:wrapTight wrapText="bothSides">
                  <wp:wrapPolygon edited="0">
                    <wp:start x="0" y="0"/>
                    <wp:lineTo x="0" y="21600"/>
                    <wp:lineTo x="21600" y="21600"/>
                    <wp:lineTo x="21600" y="0"/>
                  </wp:wrapPolygon>
                </wp:wrapTight>
                <wp:docPr id="13420982" name="Надпись 1"/>
                <wp:cNvGraphicFramePr/>
                <a:graphic xmlns:a="http://schemas.openxmlformats.org/drawingml/2006/main">
                  <a:graphicData uri="http://schemas.microsoft.com/office/word/2010/wordprocessingShape">
                    <wps:wsp>
                      <wps:cNvSpPr txBox="1"/>
                      <wps:spPr>
                        <a:xfrm>
                          <a:off x="0" y="0"/>
                          <a:ext cx="4130675" cy="635"/>
                        </a:xfrm>
                        <a:prstGeom prst="rect">
                          <a:avLst/>
                        </a:prstGeom>
                        <a:solidFill>
                          <a:prstClr val="white"/>
                        </a:solidFill>
                        <a:ln>
                          <a:noFill/>
                        </a:ln>
                      </wps:spPr>
                      <wps:txbx>
                        <w:txbxContent>
                          <w:p w14:paraId="3A9840D6" w14:textId="17983944" w:rsidR="007A7674" w:rsidRPr="007F64F4" w:rsidRDefault="007A7674" w:rsidP="007A7674">
                            <w:pPr>
                              <w:pStyle w:val="afffd"/>
                              <w:rPr>
                                <w:rFonts w:eastAsia="Times New Roman" w:cs="Times New Roman"/>
                                <w:noProof/>
                                <w:color w:val="000000" w:themeColor="text2"/>
                                <w:sz w:val="18"/>
                              </w:rPr>
                            </w:pPr>
                            <w:bookmarkStart w:id="49" w:name="_Ref228186068"/>
                            <w:r>
                              <w:t xml:space="preserve">Рисунок </w:t>
                            </w:r>
                            <w:r w:rsidR="008D0E92">
                              <w:fldChar w:fldCharType="begin"/>
                            </w:r>
                            <w:r w:rsidR="008D0E92">
                              <w:instrText xml:space="preserve"> SEQ Рисунок \* ARABIC </w:instrText>
                            </w:r>
                            <w:r w:rsidR="008D0E92">
                              <w:fldChar w:fldCharType="separate"/>
                            </w:r>
                            <w:r w:rsidR="00106831">
                              <w:rPr>
                                <w:noProof/>
                              </w:rPr>
                              <w:t>11</w:t>
                            </w:r>
                            <w:r w:rsidR="008D0E92">
                              <w:rPr>
                                <w:noProof/>
                              </w:rPr>
                              <w:fldChar w:fldCharType="end"/>
                            </w:r>
                            <w:bookmarkEnd w:id="49"/>
                            <w:r>
                              <w:t>. Схема газоопределителя ГМТ-3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4F933" id="_x0000_s1046" type="#_x0000_t202" style="position:absolute;left:0;text-align:left;margin-left:-12.05pt;margin-top:93.65pt;width:325.25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" stroked="f">
                <v:textbox style="mso-fit-shape-to-text:t" inset="0,0,0,0">
                  <w:txbxContent>
                    <w:p w14:paraId="3A9840D6" w14:textId="17983944" w:rsidR="007A7674" w:rsidRPr="007F64F4" w:rsidRDefault="007A7674" w:rsidP="007A7674">
                      <w:pPr>
                        <w:pStyle w:val="afffd"/>
                        <w:rPr>
                          <w:rFonts w:eastAsia="Times New Roman" w:cs="Times New Roman"/>
                          <w:noProof/>
                          <w:color w:val="000000" w:themeColor="text2"/>
                          <w:sz w:val="18"/>
                        </w:rPr>
                      </w:pPr>
                      <w:bookmarkStart w:id="62" w:name="_Ref228186068"/>
                      <w:r>
                        <w:t xml:space="preserve">Рисунок </w:t>
                      </w:r>
                      <w:fldSimple w:instr=" SEQ Рисунок \* ARABIC ">
                        <w:r w:rsidR="00106831">
                          <w:rPr>
                            <w:noProof/>
                          </w:rPr>
                          <w:t>11</w:t>
                        </w:r>
                      </w:fldSimple>
                      <w:bookmarkEnd w:id="62"/>
                      <w:r>
                        <w:t>. Схема газоопределителя ГМТ-3</w:t>
                      </w:r>
                    </w:p>
                  </w:txbxContent>
                </v:textbox>
                <w10:wrap type="tight"/>
              </v:shape>
            </w:pict>
          </mc:Fallback>
        </mc:AlternateContent>
      </w:r>
      <w:r w:rsidR="00AD5DDC">
        <w:rPr>
          <w:noProof/>
        </w:rPr>
        <mc:AlternateContent>
          <mc:Choice Requires="wps">
            <w:drawing>
              <wp:anchor distT="0" distB="0" distL="114300" distR="114300" simplePos="0" relativeHeight="251668480" behindDoc="1" locked="0" layoutInCell="1" allowOverlap="1" wp14:anchorId="73B3799F" wp14:editId="760D0AF4">
                <wp:simplePos x="0" y="0"/>
                <wp:positionH relativeFrom="column">
                  <wp:posOffset>-153035</wp:posOffset>
                </wp:positionH>
                <wp:positionV relativeFrom="paragraph">
                  <wp:posOffset>382089</wp:posOffset>
                </wp:positionV>
                <wp:extent cx="4131129" cy="751114"/>
                <wp:effectExtent l="0" t="0" r="22225" b="11430"/>
                <wp:wrapTight wrapText="bothSides">
                  <wp:wrapPolygon edited="0">
                    <wp:start x="0" y="0"/>
                    <wp:lineTo x="0" y="21381"/>
                    <wp:lineTo x="21617" y="21381"/>
                    <wp:lineTo x="21617" y="0"/>
                    <wp:lineTo x="0" y="0"/>
                  </wp:wrapPolygon>
                </wp:wrapTight>
                <wp:docPr id="1424288427" name="Надпись 12"/>
                <wp:cNvGraphicFramePr/>
                <a:graphic xmlns:a="http://schemas.openxmlformats.org/drawingml/2006/main">
                  <a:graphicData uri="http://schemas.microsoft.com/office/word/2010/wordprocessingShape">
                    <wps:wsp>
                      <wps:cNvSpPr txBox="1"/>
                      <wps:spPr>
                        <a:xfrm>
                          <a:off x="0" y="0"/>
                          <a:ext cx="4131129" cy="751114"/>
                        </a:xfrm>
                        <a:prstGeom prst="rect">
                          <a:avLst/>
                        </a:prstGeom>
                        <a:solidFill>
                          <a:schemeClr val="lt1"/>
                        </a:solidFill>
                        <a:ln w="6350">
                          <a:solidFill>
                            <a:prstClr val="black"/>
                          </a:solidFill>
                        </a:ln>
                      </wps:spPr>
                      <wps:txbx>
                        <w:txbxContent>
                          <w:p w14:paraId="37BB7423" w14:textId="77777777" w:rsidR="00AD5DDC" w:rsidRDefault="00AD5D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B3799F" id="Надпись 12" o:spid="_x0000_s1047" type="#_x0000_t202" style="position:absolute;left:0;text-align:left;margin-left:-12.05pt;margin-top:30.1pt;width:325.3pt;height:59.1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" fillcolor="white [3201]" strokeweight=".5pt">
                <v:textbox>
                  <w:txbxContent>
                    <w:p w14:paraId="37BB7423" w14:textId="77777777" w:rsidR="00AD5DDC" w:rsidRDefault="00AD5DDC"/>
                  </w:txbxContent>
                </v:textbox>
                <w10:wrap type="tight"/>
              </v:shape>
            </w:pict>
          </mc:Fallback>
        </mc:AlternateContent>
      </w:r>
      <w:r w:rsidR="000D5F02">
        <w:t>Поглотитель 2 заполняется силикагелем или хлористым кальцием для поглощения влаги и химическим поглотителем (ХПИ) для поглощения углекислого газа.</w:t>
      </w:r>
    </w:p>
    <w:p w14:paraId="1EC2D37E" w14:textId="62F3F0BA" w:rsidR="00AD5DDC" w:rsidRDefault="00AD5DDC" w:rsidP="00956C66">
      <w:pPr>
        <w:pStyle w:val="a4"/>
      </w:pPr>
      <w:r>
        <w:t>Прибор определяет концентрации метана в пределах от 0,3 до 15% с точностью ±0,3%.</w:t>
      </w:r>
    </w:p>
    <w:p w14:paraId="1355BD77" w14:textId="77777777" w:rsidR="00425054" w:rsidRDefault="000D5F02" w:rsidP="00956C66">
      <w:pPr>
        <w:pStyle w:val="a4"/>
      </w:pPr>
      <w:r>
        <w:t>Если соблюдать точно все правила обращения с описанными газоанализаторами, то они по точности и надежности выше многих так называемых индикаторов и детекторов.</w:t>
      </w:r>
    </w:p>
    <w:p w14:paraId="4EFBBCC4" w14:textId="77777777" w:rsidR="00425054" w:rsidRDefault="000D5F02" w:rsidP="00956C66">
      <w:pPr>
        <w:pStyle w:val="a4"/>
      </w:pPr>
      <w:r w:rsidRPr="00425054">
        <w:rPr>
          <w:rStyle w:val="af2"/>
        </w:rPr>
        <w:t>Специальные индикаторы или детекторы метана</w:t>
      </w:r>
      <w:r>
        <w:t>. Замер содержания метана в рудничном воздухе посредством ламп имеет существенные недостатки, поэтому начали конструировать разного рода приборы для своевременного и безопасного обнаружения в горных выработках метана, в особенности при скоплениях его от 2% и выше. Надобность в подобных приборах, получивших название детекторов или индикаторов, стала особенно острой в настоящее время в связи с заменой бензиновых ламп электрическими аккумуляторными лампами накаливания, не могущими служить ни для замера, ни для обнаружения метана.</w:t>
      </w:r>
    </w:p>
    <w:p w14:paraId="1ACB2AD3" w14:textId="77777777" w:rsidR="00425054" w:rsidRDefault="000D5F02" w:rsidP="00956C66">
      <w:pPr>
        <w:pStyle w:val="a4"/>
      </w:pPr>
      <w:r>
        <w:t>Предложено свыше 100 конструкций указанных приборов.</w:t>
      </w:r>
    </w:p>
    <w:p w14:paraId="1C5B1163" w14:textId="77777777" w:rsidR="00425054" w:rsidRDefault="000D5F02" w:rsidP="00956C66">
      <w:pPr>
        <w:pStyle w:val="a4"/>
      </w:pPr>
      <w:r>
        <w:t>По принципу действия эти приборы можно разделить на следующие группы:</w:t>
      </w:r>
    </w:p>
    <w:p w14:paraId="374FAD03" w14:textId="7B8B9462" w:rsidR="00425054" w:rsidRDefault="000D5F02" w:rsidP="00400EA6">
      <w:pPr>
        <w:pStyle w:val="a0"/>
        <w:numPr>
          <w:ilvl w:val="0"/>
          <w:numId w:val="16"/>
        </w:numPr>
      </w:pPr>
      <w:r>
        <w:t>приборы на основе осмоса, использующие более быстрое проникновение метана через пористые стенки по сравнению с воздухом;</w:t>
      </w:r>
    </w:p>
    <w:p w14:paraId="08AD029A" w14:textId="6F1BD1D5" w:rsidR="00425054" w:rsidRDefault="000D5F02" w:rsidP="00400EA6">
      <w:pPr>
        <w:pStyle w:val="a0"/>
        <w:numPr>
          <w:ilvl w:val="0"/>
          <w:numId w:val="16"/>
        </w:numPr>
      </w:pPr>
      <w:r>
        <w:t>приборы, основанные на сжигании метана накаленной платиновой спиралью и замере вакуумметром образующегося при этом разрежения в камере;</w:t>
      </w:r>
    </w:p>
    <w:p w14:paraId="1A7C6915" w14:textId="1C307A44" w:rsidR="00425054" w:rsidRDefault="000D5F02" w:rsidP="00AB6B32">
      <w:pPr>
        <w:pStyle w:val="a0"/>
      </w:pPr>
      <w:r>
        <w:t>приборы, основанные на использовании разности удельных весов чистого воздуха и смеси воздуха с метаном;</w:t>
      </w:r>
    </w:p>
    <w:p w14:paraId="231BCCF3" w14:textId="5A7CA350" w:rsidR="00425054" w:rsidRDefault="00AB6B32" w:rsidP="00AB6B32">
      <w:pPr>
        <w:pStyle w:val="a0"/>
      </w:pPr>
      <w:r>
        <w:rPr>
          <w:noProof/>
        </w:rPr>
        <w:lastRenderedPageBreak/>
        <mc:AlternateContent>
          <mc:Choice Requires="wps">
            <w:drawing>
              <wp:anchor distT="0" distB="0" distL="114300" distR="114300" simplePos="0" relativeHeight="251698176" behindDoc="1" locked="0" layoutInCell="1" allowOverlap="1" wp14:anchorId="7A9214A4" wp14:editId="22155080">
                <wp:simplePos x="0" y="0"/>
                <wp:positionH relativeFrom="column">
                  <wp:posOffset>-424815</wp:posOffset>
                </wp:positionH>
                <wp:positionV relativeFrom="paragraph">
                  <wp:posOffset>2536190</wp:posOffset>
                </wp:positionV>
                <wp:extent cx="1485900" cy="635"/>
                <wp:effectExtent l="0" t="0" r="0" b="0"/>
                <wp:wrapTight wrapText="bothSides">
                  <wp:wrapPolygon edited="0">
                    <wp:start x="0" y="0"/>
                    <wp:lineTo x="0" y="21600"/>
                    <wp:lineTo x="21600" y="21600"/>
                    <wp:lineTo x="21600" y="0"/>
                  </wp:wrapPolygon>
                </wp:wrapTight>
                <wp:docPr id="905161143" name="Надпись 1"/>
                <wp:cNvGraphicFramePr/>
                <a:graphic xmlns:a="http://schemas.openxmlformats.org/drawingml/2006/main">
                  <a:graphicData uri="http://schemas.microsoft.com/office/word/2010/wordprocessingShape">
                    <wps:wsp>
                      <wps:cNvSpPr txBox="1"/>
                      <wps:spPr>
                        <a:xfrm>
                          <a:off x="0" y="0"/>
                          <a:ext cx="1485900" cy="635"/>
                        </a:xfrm>
                        <a:prstGeom prst="rect">
                          <a:avLst/>
                        </a:prstGeom>
                        <a:solidFill>
                          <a:prstClr val="white"/>
                        </a:solidFill>
                        <a:ln>
                          <a:noFill/>
                        </a:ln>
                      </wps:spPr>
                      <wps:txbx>
                        <w:txbxContent>
                          <w:p w14:paraId="56C83D17" w14:textId="2D95F1AB" w:rsidR="00AB6B32" w:rsidRPr="00EF48DE" w:rsidRDefault="00AB6B32" w:rsidP="00AB6B32">
                            <w:pPr>
                              <w:pStyle w:val="afffd"/>
                              <w:rPr>
                                <w:rFonts w:eastAsia="Times New Roman" w:cs="Times New Roman"/>
                                <w:noProof/>
                                <w:color w:val="000000" w:themeColor="text2"/>
                                <w:sz w:val="18"/>
                              </w:rPr>
                            </w:pPr>
                            <w:bookmarkStart w:id="50" w:name="_Ref228186720"/>
                            <w:r>
                              <w:t xml:space="preserve">Рисунок </w:t>
                            </w:r>
                            <w:r w:rsidR="008D0E92">
                              <w:fldChar w:fldCharType="begin"/>
                            </w:r>
                            <w:r w:rsidR="008D0E92">
                              <w:instrText xml:space="preserve"> SEQ Рисунок \* ARABIC </w:instrText>
                            </w:r>
                            <w:r w:rsidR="008D0E92">
                              <w:fldChar w:fldCharType="separate"/>
                            </w:r>
                            <w:r w:rsidR="00106831">
                              <w:rPr>
                                <w:noProof/>
                              </w:rPr>
                              <w:t>12</w:t>
                            </w:r>
                            <w:r w:rsidR="008D0E92">
                              <w:rPr>
                                <w:noProof/>
                              </w:rPr>
                              <w:fldChar w:fldCharType="end"/>
                            </w:r>
                            <w:bookmarkEnd w:id="50"/>
                            <w:r>
                              <w:t>. Оптическая схема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214A4" id="_x0000_s1048" type="#_x0000_t202" style="position:absolute;left:0;text-align:left;margin-left:-33.45pt;margin-top:199.7pt;width:117pt;height:.05pt;z-index:-25161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" stroked="f">
                <v:textbox style="mso-fit-shape-to-text:t" inset="0,0,0,0">
                  <w:txbxContent>
                    <w:p w14:paraId="56C83D17" w14:textId="2D95F1AB" w:rsidR="00AB6B32" w:rsidRPr="00EF48DE" w:rsidRDefault="00AB6B32" w:rsidP="00AB6B32">
                      <w:pPr>
                        <w:pStyle w:val="afffd"/>
                        <w:rPr>
                          <w:rFonts w:eastAsia="Times New Roman" w:cs="Times New Roman"/>
                          <w:noProof/>
                          <w:color w:val="000000" w:themeColor="text2"/>
                          <w:sz w:val="18"/>
                        </w:rPr>
                      </w:pPr>
                      <w:bookmarkStart w:id="64" w:name="_Ref228186720"/>
                      <w:r>
                        <w:t xml:space="preserve">Рисунок </w:t>
                      </w:r>
                      <w:fldSimple w:instr=" SEQ Рисунок \* ARABIC ">
                        <w:r w:rsidR="00106831">
                          <w:rPr>
                            <w:noProof/>
                          </w:rPr>
                          <w:t>12</w:t>
                        </w:r>
                      </w:fldSimple>
                      <w:bookmarkEnd w:id="64"/>
                      <w:r>
                        <w:t>. Оптическая схема интерферометра</w:t>
                      </w:r>
                    </w:p>
                  </w:txbxContent>
                </v:textbox>
                <w10:wrap type="tight"/>
              </v:shape>
            </w:pict>
          </mc:Fallback>
        </mc:AlternateContent>
      </w:r>
      <w:r>
        <w:rPr>
          <w:noProof/>
        </w:rPr>
        <mc:AlternateContent>
          <mc:Choice Requires="wps">
            <w:drawing>
              <wp:anchor distT="0" distB="0" distL="114300" distR="114300" simplePos="0" relativeHeight="251669504" behindDoc="1" locked="0" layoutInCell="1" allowOverlap="1" wp14:anchorId="7B035EA7" wp14:editId="6E6DDD54">
                <wp:simplePos x="0" y="0"/>
                <wp:positionH relativeFrom="column">
                  <wp:posOffset>-424815</wp:posOffset>
                </wp:positionH>
                <wp:positionV relativeFrom="paragraph">
                  <wp:posOffset>220980</wp:posOffset>
                </wp:positionV>
                <wp:extent cx="1485900" cy="2258060"/>
                <wp:effectExtent l="0" t="0" r="19050" b="27940"/>
                <wp:wrapTight wrapText="bothSides">
                  <wp:wrapPolygon edited="0">
                    <wp:start x="0" y="0"/>
                    <wp:lineTo x="0" y="21685"/>
                    <wp:lineTo x="21600" y="21685"/>
                    <wp:lineTo x="21600" y="0"/>
                    <wp:lineTo x="0" y="0"/>
                  </wp:wrapPolygon>
                </wp:wrapTight>
                <wp:docPr id="2090858844" name="Надпись 13"/>
                <wp:cNvGraphicFramePr/>
                <a:graphic xmlns:a="http://schemas.openxmlformats.org/drawingml/2006/main">
                  <a:graphicData uri="http://schemas.microsoft.com/office/word/2010/wordprocessingShape">
                    <wps:wsp>
                      <wps:cNvSpPr txBox="1"/>
                      <wps:spPr>
                        <a:xfrm>
                          <a:off x="0" y="0"/>
                          <a:ext cx="1485900" cy="2258060"/>
                        </a:xfrm>
                        <a:prstGeom prst="rect">
                          <a:avLst/>
                        </a:prstGeom>
                        <a:solidFill>
                          <a:schemeClr val="lt1"/>
                        </a:solidFill>
                        <a:ln w="6350">
                          <a:solidFill>
                            <a:prstClr val="black"/>
                          </a:solidFill>
                        </a:ln>
                      </wps:spPr>
                      <wps:txbx>
                        <w:txbxContent>
                          <w:p w14:paraId="59B0076A" w14:textId="77777777" w:rsidR="00425054" w:rsidRDefault="004250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035EA7" id="Надпись 13" o:spid="_x0000_s1049" type="#_x0000_t202" style="position:absolute;left:0;text-align:left;margin-left:-33.45pt;margin-top:17.4pt;width:117pt;height:177.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" fillcolor="white [3201]" strokeweight=".5pt">
                <v:textbox>
                  <w:txbxContent>
                    <w:p w14:paraId="59B0076A" w14:textId="77777777" w:rsidR="00425054" w:rsidRDefault="00425054"/>
                  </w:txbxContent>
                </v:textbox>
                <w10:wrap type="tight"/>
              </v:shape>
            </w:pict>
          </mc:Fallback>
        </mc:AlternateContent>
      </w:r>
      <w:r w:rsidR="000D5F02">
        <w:t>приборы, использующие акустические явления, вызываемые горением газа;</w:t>
      </w:r>
    </w:p>
    <w:p w14:paraId="7CE1F2D0" w14:textId="2DEA767F" w:rsidR="00425054" w:rsidRDefault="000D5F02" w:rsidP="00AB6B32">
      <w:pPr>
        <w:pStyle w:val="a0"/>
      </w:pPr>
      <w:r>
        <w:t>приборы, использующие теплоту сгорания метана;</w:t>
      </w:r>
    </w:p>
    <w:p w14:paraId="15772B5C" w14:textId="39EA537C" w:rsidR="00425054" w:rsidRDefault="000D5F02" w:rsidP="00AB6B32">
      <w:pPr>
        <w:pStyle w:val="a0"/>
      </w:pPr>
      <w:r>
        <w:t>приборы, использующие силу взрыва метановоздушной смеси;</w:t>
      </w:r>
    </w:p>
    <w:p w14:paraId="7E38C70F" w14:textId="4DE524A0" w:rsidR="00425054" w:rsidRDefault="000D5F02" w:rsidP="00AB6B32">
      <w:pPr>
        <w:pStyle w:val="a0"/>
      </w:pPr>
      <w:r>
        <w:t>приборы, построенные на использовании более сильного нагревания платиновой проволоки при наличии в воздухе метана;</w:t>
      </w:r>
    </w:p>
    <w:p w14:paraId="556EC395" w14:textId="5A506E24" w:rsidR="00425054" w:rsidRDefault="000D5F02" w:rsidP="00AB6B32">
      <w:pPr>
        <w:pStyle w:val="a0"/>
      </w:pPr>
      <w:r>
        <w:t>приборы, использующие оптические свойства газовых смесей.</w:t>
      </w:r>
    </w:p>
    <w:p w14:paraId="54F45E9D" w14:textId="6AF1C95B" w:rsidR="00425054" w:rsidRDefault="000D5F02" w:rsidP="00956C66">
      <w:pPr>
        <w:pStyle w:val="a4"/>
      </w:pPr>
      <w:r>
        <w:t>Ниже описывается шахтный оптический газоопределител</w:t>
      </w:r>
      <w:r w:rsidR="00AB6B32">
        <w:t>ь</w:t>
      </w:r>
      <w:r>
        <w:t>-интерферометр конструкции Кузнецкого филиала Центральной научно-исследовательской лаборатории Горноспасательных частей угольной промышленности</w:t>
      </w:r>
      <w:r w:rsidR="00CB74B0">
        <w:rPr>
          <w:rStyle w:val="affb"/>
        </w:rPr>
        <w:footnoteReference w:id="10"/>
      </w:r>
      <w:r>
        <w:t>.</w:t>
      </w:r>
    </w:p>
    <w:p w14:paraId="57AC5453" w14:textId="77777777" w:rsidR="00425054" w:rsidRDefault="000D5F02" w:rsidP="00956C66">
      <w:pPr>
        <w:pStyle w:val="a4"/>
      </w:pPr>
      <w:r>
        <w:t>Он предназначен для определения в рудничной атмосфере метана и углекислого газа, но при помощи таблиц или графика переводных коэффициентов может быть использован также для определения других газов.</w:t>
      </w:r>
    </w:p>
    <w:p w14:paraId="437904C8" w14:textId="77777777" w:rsidR="00425054" w:rsidRDefault="000D5F02" w:rsidP="00956C66">
      <w:pPr>
        <w:pStyle w:val="a4"/>
      </w:pPr>
      <w:r>
        <w:t>Действие прибора основано на известном принципе сравнения двух систем полос интерференционной картины, отличающихся один от другого вследствие разности показателей преломления света, пропущенного через чистый воздух и воздух с определяемой газовой примесью.</w:t>
      </w:r>
    </w:p>
    <w:p w14:paraId="376471C5" w14:textId="77777777" w:rsidR="00425054" w:rsidRDefault="000D5F02" w:rsidP="00956C66">
      <w:pPr>
        <w:pStyle w:val="a4"/>
      </w:pPr>
      <w:r>
        <w:t>При помощи оптического компенсатора разность хода лучей в камерах с чистым воздухом и исследуемым газом может быть устранена; точное определение величины смещения компенсатора и служит мерой концентрации примеси в газовой смеси.</w:t>
      </w:r>
    </w:p>
    <w:p w14:paraId="672E03C9" w14:textId="7756B0B2" w:rsidR="00425054" w:rsidRDefault="000D5F02" w:rsidP="00956C66">
      <w:pPr>
        <w:pStyle w:val="a4"/>
      </w:pPr>
      <w:r>
        <w:t xml:space="preserve">На </w:t>
      </w:r>
      <w:r w:rsidR="00CB74B0" w:rsidRPr="007E3BAF">
        <w:rPr>
          <w:rStyle w:val="afff6"/>
        </w:rPr>
        <w:fldChar w:fldCharType="begin"/>
      </w:r>
      <w:r w:rsidR="00CB74B0" w:rsidRPr="007E3BAF">
        <w:rPr>
          <w:rStyle w:val="afff6"/>
        </w:rPr>
        <w:instrText xml:space="preserve"> REF _Ref228186720 \h </w:instrText>
      </w:r>
      <w:r w:rsidR="007E3BAF">
        <w:rPr>
          <w:rStyle w:val="afff6"/>
        </w:rPr>
        <w:instrText xml:space="preserve"> \* MERGEFORMAT </w:instrText>
      </w:r>
      <w:r w:rsidR="00CB74B0" w:rsidRPr="007E3BAF">
        <w:rPr>
          <w:rStyle w:val="afff6"/>
        </w:rPr>
      </w:r>
      <w:r w:rsidR="00CB74B0" w:rsidRPr="007E3BAF">
        <w:rPr>
          <w:rStyle w:val="afff6"/>
        </w:rPr>
        <w:fldChar w:fldCharType="separate"/>
      </w:r>
      <w:r w:rsidR="00CB74B0" w:rsidRPr="007E3BAF">
        <w:rPr>
          <w:rStyle w:val="afff6"/>
        </w:rPr>
        <w:t>рис. 12</w:t>
      </w:r>
      <w:r w:rsidR="00CB74B0" w:rsidRPr="007E3BAF">
        <w:rPr>
          <w:rStyle w:val="afff6"/>
        </w:rPr>
        <w:fldChar w:fldCharType="end"/>
      </w:r>
      <w:r w:rsidR="007E3BAF">
        <w:t xml:space="preserve"> </w:t>
      </w:r>
      <w:r>
        <w:t xml:space="preserve">показана оптическая схема интерферометра. Свет от электрической лампочки S пропускается через </w:t>
      </w:r>
      <w:proofErr w:type="spellStart"/>
      <w:r>
        <w:t>конденсорную</w:t>
      </w:r>
      <w:proofErr w:type="spellEnd"/>
      <w:r>
        <w:t xml:space="preserve"> линзу L для получения пучка парал</w:t>
      </w:r>
      <w:r>
        <w:lastRenderedPageBreak/>
        <w:t>лельных лучей и падает на прямоугольную призму полного внутреннего отражения Р</w:t>
      </w:r>
      <w:r w:rsidR="0064101D" w:rsidRPr="0064101D">
        <w:rPr>
          <w:vertAlign w:val="subscript"/>
        </w:rPr>
        <w:t>1</w:t>
      </w:r>
      <w:r>
        <w:t>. От призмы Р</w:t>
      </w:r>
      <w:r w:rsidR="0064101D" w:rsidRPr="0064101D">
        <w:rPr>
          <w:vertAlign w:val="subscript"/>
        </w:rPr>
        <w:t>1</w:t>
      </w:r>
      <w:r>
        <w:t xml:space="preserve"> свет отражается на плоскопараллельную пластинку с посеребренной нижней поверхностью М. Одна часть лучей отражается от внешней поверхности </w:t>
      </w:r>
      <w:r w:rsidR="00FC355A">
        <w:t>1</w:t>
      </w:r>
      <w:r>
        <w:t>, другая часть — от внутренней поверхности (зеркала) 2 и оба пучка, совершив второй поворот на 90°, направляются через два отделения газовой камеры на вторую призму полного внутреннего отражения Р</w:t>
      </w:r>
      <w:r w:rsidRPr="00A56877">
        <w:rPr>
          <w:vertAlign w:val="subscript"/>
        </w:rPr>
        <w:t>2</w:t>
      </w:r>
      <w:r>
        <w:t>; здесь они преломляются дважды и возвращаются к пластинке М: первый пучок света — по внешнему отделению газовой камеры, второй — так же, как и направлялся ранее, т. е. по внутреннему отделению газовой камеры. Отделения газовой камеры герметически изолированы друг от друга при помощи плоскопараллельных пластинок. Благодаря такому устройству путь света через отделения газовой камеры, в которой помещаются для сравнения чистый и исследуемый газы, удлиняется вдвое, вследствие чего увеличивается и точность показаний прибора.</w:t>
      </w:r>
    </w:p>
    <w:p w14:paraId="2F5A5C38" w14:textId="3EC31304" w:rsidR="00425054" w:rsidRDefault="000D5F02" w:rsidP="00956C66">
      <w:pPr>
        <w:pStyle w:val="a4"/>
      </w:pPr>
      <w:r>
        <w:t xml:space="preserve">Пройдя в обратном направлении путь через газовую камеру, оба пучка света вновь отражаются, первый — на этот раз от внутренней (зеркальной) поверхности пластинки М, второй — от внешней поверхности </w:t>
      </w:r>
      <w:r w:rsidR="00BE6A1A">
        <w:t>1</w:t>
      </w:r>
      <w:r>
        <w:t>, и направляются вместе на третью призму полного внутреннего отражения Р</w:t>
      </w:r>
      <w:r w:rsidRPr="000C6D1C">
        <w:rPr>
          <w:vertAlign w:val="subscript"/>
        </w:rPr>
        <w:t>3</w:t>
      </w:r>
      <w:r>
        <w:t>; отсюда пучки света, сделав последний поворот на 90°, идут через объектив зрительной трубки Об и собираются в фокальной плоскости F зрительной трубки.</w:t>
      </w:r>
    </w:p>
    <w:p w14:paraId="6B8A4FB0" w14:textId="72B03C0E" w:rsidR="00425054" w:rsidRDefault="000D5F02" w:rsidP="00956C66">
      <w:pPr>
        <w:pStyle w:val="a4"/>
      </w:pPr>
      <w:r>
        <w:t xml:space="preserve">Если все отделения газовой камеры заполнены одним и тем же газом, например чистым воздухом, то наблюдатель видит через окуляр </w:t>
      </w:r>
      <w:r w:rsidRPr="009E47CD">
        <w:rPr>
          <w:rStyle w:val="af2"/>
        </w:rPr>
        <w:t>Ок</w:t>
      </w:r>
      <w:r>
        <w:t xml:space="preserve"> картину интерференции световых лучей, вызванную разностью хода лучей, которая обусловлена только оптической системой самого прибора. В центре зрительного поля наблюдается белая ахроматическая полоса спектра, для которой разность хода волн всех длин равна нулю, а по обеим сторонам от нее располагаются окрашенные полосы и темные мин</w:t>
      </w:r>
      <w:r w:rsidR="00C50F9A">
        <w:t>у</w:t>
      </w:r>
      <w:r>
        <w:t>мумы. Таким образом получается устойчивая интерференционная картина световых лучей, обладающих постоянной разностью фаз, т. е. когерентных пучков света.</w:t>
      </w:r>
    </w:p>
    <w:p w14:paraId="261DAF93" w14:textId="77777777" w:rsidR="00425054" w:rsidRDefault="000D5F02" w:rsidP="00956C66">
      <w:pPr>
        <w:pStyle w:val="a4"/>
      </w:pPr>
      <w:r>
        <w:t xml:space="preserve">Если в среднюю часть газовой камеры впустить исследуемую газовую смесь, отличающуюся по оптическим свойствам от контрольной газовой смеси (например, чистого воздуха), то второй пучок света пройдет через среду с другим показателем преломления, разность хода интерферирующих световых лучей </w:t>
      </w:r>
      <w:proofErr w:type="gramStart"/>
      <w:r>
        <w:t>изменится</w:t>
      </w:r>
      <w:proofErr w:type="gramEnd"/>
      <w:r>
        <w:t xml:space="preserve"> и видимая в окуляр интерференционная картина сместится.</w:t>
      </w:r>
    </w:p>
    <w:p w14:paraId="03CD4F5C" w14:textId="7A764C7B" w:rsidR="00425054" w:rsidRDefault="000D5F02" w:rsidP="00956C66">
      <w:pPr>
        <w:pStyle w:val="a4"/>
      </w:pPr>
      <w:r>
        <w:lastRenderedPageBreak/>
        <w:t>Для того чтобы восстановить первоначальную картину интерференции, необходимо компенсировать возникшую разность хода световых лучей поворотом на некоторый угол призмы Р</w:t>
      </w:r>
      <w:r w:rsidRPr="00F75F1B">
        <w:rPr>
          <w:vertAlign w:val="subscript"/>
        </w:rPr>
        <w:t>3</w:t>
      </w:r>
      <w:r>
        <w:t xml:space="preserve"> вокруг оси О—</w:t>
      </w:r>
      <w:r w:rsidR="00485DFB">
        <w:rPr>
          <w:lang w:val="en-US"/>
        </w:rPr>
        <w:t>O</w:t>
      </w:r>
      <w:r w:rsidRPr="00485DFB">
        <w:rPr>
          <w:vertAlign w:val="subscript"/>
        </w:rPr>
        <w:t>1</w:t>
      </w:r>
      <w:r>
        <w:t>. Чем больше концентрация определяемого газа в исследуемой газовой смеси, тем больше отличается показатель преломления газовой смеси от показателя контрольного газа и тем больше необходимо повернуть призму Р</w:t>
      </w:r>
      <w:r w:rsidR="00425054" w:rsidRPr="00425054">
        <w:rPr>
          <w:vertAlign w:val="subscript"/>
        </w:rPr>
        <w:t>3</w:t>
      </w:r>
      <w:r>
        <w:t>, чтобы компенсировать смещение интерференционной картины.</w:t>
      </w:r>
    </w:p>
    <w:p w14:paraId="27481454" w14:textId="729D65A4" w:rsidR="00425054" w:rsidRDefault="00317197" w:rsidP="00956C66">
      <w:pPr>
        <w:pStyle w:val="a4"/>
      </w:pPr>
      <w:r>
        <w:rPr>
          <w:noProof/>
        </w:rPr>
        <mc:AlternateContent>
          <mc:Choice Requires="wps">
            <w:drawing>
              <wp:anchor distT="0" distB="0" distL="114300" distR="114300" simplePos="0" relativeHeight="251701248" behindDoc="1" locked="0" layoutInCell="1" allowOverlap="1" wp14:anchorId="1B514409" wp14:editId="1E5DD47F">
                <wp:simplePos x="0" y="0"/>
                <wp:positionH relativeFrom="column">
                  <wp:posOffset>-80645</wp:posOffset>
                </wp:positionH>
                <wp:positionV relativeFrom="paragraph">
                  <wp:posOffset>2640330</wp:posOffset>
                </wp:positionV>
                <wp:extent cx="1546860" cy="635"/>
                <wp:effectExtent l="0" t="0" r="0" b="0"/>
                <wp:wrapTight wrapText="bothSides">
                  <wp:wrapPolygon edited="0">
                    <wp:start x="0" y="0"/>
                    <wp:lineTo x="0" y="21600"/>
                    <wp:lineTo x="21600" y="21600"/>
                    <wp:lineTo x="21600" y="0"/>
                  </wp:wrapPolygon>
                </wp:wrapTight>
                <wp:docPr id="1496054300" name="Надпись 1"/>
                <wp:cNvGraphicFramePr/>
                <a:graphic xmlns:a="http://schemas.openxmlformats.org/drawingml/2006/main">
                  <a:graphicData uri="http://schemas.microsoft.com/office/word/2010/wordprocessingShape">
                    <wps:wsp>
                      <wps:cNvSpPr txBox="1"/>
                      <wps:spPr>
                        <a:xfrm>
                          <a:off x="0" y="0"/>
                          <a:ext cx="1546860" cy="635"/>
                        </a:xfrm>
                        <a:prstGeom prst="rect">
                          <a:avLst/>
                        </a:prstGeom>
                        <a:solidFill>
                          <a:prstClr val="white"/>
                        </a:solidFill>
                        <a:ln>
                          <a:noFill/>
                        </a:ln>
                      </wps:spPr>
                      <wps:txbx>
                        <w:txbxContent>
                          <w:p w14:paraId="3A293115" w14:textId="6807EBD3" w:rsidR="00317197" w:rsidRPr="00317197" w:rsidRDefault="00317197" w:rsidP="00317197">
                            <w:pPr>
                              <w:pStyle w:val="afffd"/>
                              <w:rPr>
                                <w:rFonts w:eastAsia="Times New Roman" w:cs="Times New Roman"/>
                                <w:noProof/>
                                <w:color w:val="000000" w:themeColor="text2"/>
                                <w:sz w:val="18"/>
                              </w:rPr>
                            </w:pPr>
                            <w:bookmarkStart w:id="51" w:name="_Ref228188074"/>
                            <w:r>
                              <w:t xml:space="preserve">Рисунок </w:t>
                            </w:r>
                            <w:r w:rsidR="008D0E92">
                              <w:fldChar w:fldCharType="begin"/>
                            </w:r>
                            <w:r w:rsidR="008D0E92">
                              <w:instrText xml:space="preserve"> SEQ Рисунок \* ARABIC </w:instrText>
                            </w:r>
                            <w:r w:rsidR="008D0E92">
                              <w:fldChar w:fldCharType="separate"/>
                            </w:r>
                            <w:r w:rsidR="00106831">
                              <w:rPr>
                                <w:noProof/>
                              </w:rPr>
                              <w:t>13</w:t>
                            </w:r>
                            <w:r w:rsidR="008D0E92">
                              <w:rPr>
                                <w:noProof/>
                              </w:rPr>
                              <w:fldChar w:fldCharType="end"/>
                            </w:r>
                            <w:bookmarkEnd w:id="51"/>
                            <w:r w:rsidRPr="00317197">
                              <w:t>.</w:t>
                            </w:r>
                            <w:r>
                              <w:t xml:space="preserve"> Монтаж оптической системы шахтного интерферометра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514409" id="_x0000_s1050" type="#_x0000_t202" style="position:absolute;left:0;text-align:left;margin-left:-6.35pt;margin-top:207.9pt;width:121.8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" stroked="f">
                <v:textbox style="mso-fit-shape-to-text:t" inset="0,0,0,0">
                  <w:txbxContent>
                    <w:p w14:paraId="3A293115" w14:textId="6807EBD3" w:rsidR="00317197" w:rsidRPr="00317197" w:rsidRDefault="00317197" w:rsidP="00317197">
                      <w:pPr>
                        <w:pStyle w:val="afffd"/>
                        <w:rPr>
                          <w:rFonts w:eastAsia="Times New Roman" w:cs="Times New Roman"/>
                          <w:noProof/>
                          <w:color w:val="000000" w:themeColor="text2"/>
                          <w:sz w:val="18"/>
                        </w:rPr>
                      </w:pPr>
                      <w:bookmarkStart w:id="66" w:name="_Ref228188074"/>
                      <w:r>
                        <w:t xml:space="preserve">Рисунок </w:t>
                      </w:r>
                      <w:fldSimple w:instr=" SEQ Рисунок \* ARABIC ">
                        <w:r w:rsidR="00106831">
                          <w:rPr>
                            <w:noProof/>
                          </w:rPr>
                          <w:t>13</w:t>
                        </w:r>
                      </w:fldSimple>
                      <w:bookmarkEnd w:id="66"/>
                      <w:r w:rsidRPr="00317197">
                        <w:t>.</w:t>
                      </w:r>
                      <w:r>
                        <w:t xml:space="preserve"> Монтаж оптической системы шахтного интерферометра</w:t>
                      </w:r>
                    </w:p>
                  </w:txbxContent>
                </v:textbox>
                <w10:wrap type="tight"/>
              </v:shape>
            </w:pict>
          </mc:Fallback>
        </mc:AlternateContent>
      </w:r>
      <w:r>
        <w:rPr>
          <w:noProof/>
        </w:rPr>
        <mc:AlternateContent>
          <mc:Choice Requires="wps">
            <w:drawing>
              <wp:anchor distT="0" distB="0" distL="114300" distR="114300" simplePos="0" relativeHeight="251699200" behindDoc="1" locked="0" layoutInCell="1" allowOverlap="1" wp14:anchorId="579553C8" wp14:editId="49B42699">
                <wp:simplePos x="0" y="0"/>
                <wp:positionH relativeFrom="column">
                  <wp:posOffset>-80645</wp:posOffset>
                </wp:positionH>
                <wp:positionV relativeFrom="paragraph">
                  <wp:posOffset>384810</wp:posOffset>
                </wp:positionV>
                <wp:extent cx="1546860" cy="2198370"/>
                <wp:effectExtent l="0" t="0" r="15240" b="11430"/>
                <wp:wrapTight wrapText="bothSides">
                  <wp:wrapPolygon edited="0">
                    <wp:start x="0" y="0"/>
                    <wp:lineTo x="0" y="21525"/>
                    <wp:lineTo x="21547" y="21525"/>
                    <wp:lineTo x="21547" y="0"/>
                    <wp:lineTo x="0" y="0"/>
                  </wp:wrapPolygon>
                </wp:wrapTight>
                <wp:docPr id="106143905" name="Надпись 2"/>
                <wp:cNvGraphicFramePr/>
                <a:graphic xmlns:a="http://schemas.openxmlformats.org/drawingml/2006/main">
                  <a:graphicData uri="http://schemas.microsoft.com/office/word/2010/wordprocessingShape">
                    <wps:wsp>
                      <wps:cNvSpPr txBox="1"/>
                      <wps:spPr>
                        <a:xfrm>
                          <a:off x="0" y="0"/>
                          <a:ext cx="1546860" cy="2198370"/>
                        </a:xfrm>
                        <a:prstGeom prst="rect">
                          <a:avLst/>
                        </a:prstGeom>
                        <a:solidFill>
                          <a:schemeClr val="lt1"/>
                        </a:solidFill>
                        <a:ln w="6350">
                          <a:solidFill>
                            <a:prstClr val="black"/>
                          </a:solidFill>
                        </a:ln>
                      </wps:spPr>
                      <wps:txbx>
                        <w:txbxContent>
                          <w:p w14:paraId="18C9A43A" w14:textId="77777777" w:rsidR="00317197" w:rsidRDefault="003171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9553C8" id="Надпись 2" o:spid="_x0000_s1051" type="#_x0000_t202" style="position:absolute;left:0;text-align:left;margin-left:-6.35pt;margin-top:30.3pt;width:121.8pt;height:173.1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" fillcolor="white [3201]" strokeweight=".5pt">
                <v:textbox>
                  <w:txbxContent>
                    <w:p w14:paraId="18C9A43A" w14:textId="77777777" w:rsidR="00317197" w:rsidRDefault="00317197"/>
                  </w:txbxContent>
                </v:textbox>
                <w10:wrap type="tight"/>
              </v:shape>
            </w:pict>
          </mc:Fallback>
        </mc:AlternateContent>
      </w:r>
      <w:r w:rsidR="000D5F02">
        <w:t>Вращение призмы регистрируется при помощи барабана с делениями, соответствующими концентрации метана в чистом (т. е. без примеси других газов, например СО</w:t>
      </w:r>
      <w:r w:rsidR="009D4288" w:rsidRPr="009D4288">
        <w:rPr>
          <w:vertAlign w:val="subscript"/>
        </w:rPr>
        <w:t>2</w:t>
      </w:r>
      <w:r w:rsidR="000D5F02">
        <w:t>) воздухе. При помощи этого барабана можно отсчитывать значения концентрации метана с точностью до 0,1%.</w:t>
      </w:r>
    </w:p>
    <w:p w14:paraId="517B951A" w14:textId="359DA857" w:rsidR="00425054" w:rsidRDefault="000D5F02" w:rsidP="00956C66">
      <w:pPr>
        <w:pStyle w:val="a4"/>
      </w:pPr>
      <w:r>
        <w:t xml:space="preserve">Монтаж оптической системы шахтного интерферометра показан на </w:t>
      </w:r>
      <w:r w:rsidR="00317197" w:rsidRPr="00317197">
        <w:rPr>
          <w:rStyle w:val="afff6"/>
        </w:rPr>
        <w:fldChar w:fldCharType="begin"/>
      </w:r>
      <w:r w:rsidR="00317197" w:rsidRPr="00317197">
        <w:rPr>
          <w:rStyle w:val="afff6"/>
        </w:rPr>
        <w:instrText xml:space="preserve"> REF _Ref228188074 \h  \* MERGEFORMAT </w:instrText>
      </w:r>
      <w:r w:rsidR="00317197" w:rsidRPr="00317197">
        <w:rPr>
          <w:rStyle w:val="afff6"/>
        </w:rPr>
      </w:r>
      <w:r w:rsidR="00317197" w:rsidRPr="00317197">
        <w:rPr>
          <w:rStyle w:val="afff6"/>
        </w:rPr>
        <w:fldChar w:fldCharType="separate"/>
      </w:r>
      <w:r w:rsidR="00317197" w:rsidRPr="00317197">
        <w:rPr>
          <w:rStyle w:val="afff6"/>
        </w:rPr>
        <w:t>рисунке 13</w:t>
      </w:r>
      <w:r w:rsidR="00317197" w:rsidRPr="00317197">
        <w:rPr>
          <w:rStyle w:val="afff6"/>
        </w:rPr>
        <w:fldChar w:fldCharType="end"/>
      </w:r>
      <w:r>
        <w:t xml:space="preserve">, где прибор изображен со снятой задней стенкой. На схеме видны: зрительная трубка 1 с окуляром 13, система компенсатора с призмой 2 и рычажком 3 для поворачивания призмы, оправа 4 с первой призмой и конденсатором, плоскопараллельная пластинка с зеркалом 5, газовая камера 6 и вторая призма полного внутреннего отражения 7. В нижней части видны осветительная лампочка 8 и фильтр 9, через который пропускается чистый воздух для заполнения им внешних отделений газовой камеры. На футляре прибора смонтирована обойма 10 с кнопкой включения 11, при помощи которой лампочка 5 подсоединяется к батарейке сухих элементов. На схеме показаны также защитный колпачок окуляра 14, газовые коммуникации 12, 15, 16 и колпачок </w:t>
      </w:r>
      <w:r w:rsidR="0072055B">
        <w:t>1</w:t>
      </w:r>
      <w:r>
        <w:t>7, который снимается при определениях суммы СН</w:t>
      </w:r>
      <w:r w:rsidRPr="000241E0">
        <w:rPr>
          <w:vertAlign w:val="subscript"/>
        </w:rPr>
        <w:t>4</w:t>
      </w:r>
      <w:r>
        <w:t xml:space="preserve"> и С</w:t>
      </w:r>
      <w:r w:rsidR="000241E0">
        <w:rPr>
          <w:lang w:val="en-US"/>
        </w:rPr>
        <w:t>O</w:t>
      </w:r>
      <w:r w:rsidRPr="000241E0">
        <w:rPr>
          <w:vertAlign w:val="subscript"/>
        </w:rPr>
        <w:t>2</w:t>
      </w:r>
      <w:r>
        <w:t>.</w:t>
      </w:r>
    </w:p>
    <w:p w14:paraId="5A520EF6" w14:textId="77777777" w:rsidR="009274B8" w:rsidRDefault="000D5F02" w:rsidP="00956C66">
      <w:pPr>
        <w:pStyle w:val="a4"/>
      </w:pPr>
      <w:r>
        <w:t>Часть прибора, не показанная на схеме, занята поглотительными трубками и переключающим устройством для газовых коммуникаций. При помощи системы газовых коммуникаций можно .наполнить чистым воздухом все отделения газовой ка</w:t>
      </w:r>
      <w:r>
        <w:lastRenderedPageBreak/>
        <w:t>меры при подготовке прибора к работе и установке компенсатора на нуль; заполнять среднюю часть камеры анализируемым воздухом, очищенным от углекислого газа и влаги, для определения в нем метана и, наконец, впускать в газовую камеру неочищенный от СО</w:t>
      </w:r>
      <w:r w:rsidR="009274B8" w:rsidRPr="009274B8">
        <w:rPr>
          <w:vertAlign w:val="subscript"/>
        </w:rPr>
        <w:t>2</w:t>
      </w:r>
      <w:r>
        <w:t xml:space="preserve"> рудничный воздух для того, чтобы определять сумму СО</w:t>
      </w:r>
      <w:r w:rsidR="009274B8" w:rsidRPr="001E1D95">
        <w:rPr>
          <w:vertAlign w:val="subscript"/>
        </w:rPr>
        <w:t>2</w:t>
      </w:r>
      <w:r>
        <w:t xml:space="preserve"> и СН</w:t>
      </w:r>
      <w:r w:rsidRPr="001E1D95">
        <w:rPr>
          <w:vertAlign w:val="subscript"/>
        </w:rPr>
        <w:t>4</w:t>
      </w:r>
      <w:r>
        <w:t>, а затем — отдельно CH</w:t>
      </w:r>
      <w:r w:rsidR="009274B8" w:rsidRPr="001E1D95">
        <w:rPr>
          <w:vertAlign w:val="subscript"/>
        </w:rPr>
        <w:t>4</w:t>
      </w:r>
      <w:r>
        <w:t>.</w:t>
      </w:r>
    </w:p>
    <w:p w14:paraId="0267045D" w14:textId="77777777" w:rsidR="009274B8" w:rsidRDefault="000D5F02" w:rsidP="00956C66">
      <w:pPr>
        <w:pStyle w:val="a4"/>
      </w:pPr>
      <w:r>
        <w:t>При проверке показаний интерферометра посредством анализа тех же газовых смесей на лабораторном газоаналитическом приборе отклонение показаний первого от данных анализа составляло не более 0,1% в диапазоне концентраций метана от 0,3 до 16,5%. При производственных испытаниях максимальные отклонения показаний интерферометра от данных анализа составили 0,2% по метану и 0,3% по углекислому газу.</w:t>
      </w:r>
    </w:p>
    <w:p w14:paraId="6E9420CF" w14:textId="40293DE5" w:rsidR="009274B8" w:rsidRDefault="000D5F02" w:rsidP="00956C66">
      <w:pPr>
        <w:pStyle w:val="a4"/>
      </w:pPr>
      <w:r>
        <w:t xml:space="preserve">Прибор взрывобезопасен, весит 2,7 кг и представляет собой прямоугольную коробку размером 242 </w:t>
      </w:r>
      <w:r w:rsidR="001F629D">
        <w:t>×</w:t>
      </w:r>
      <w:r>
        <w:t xml:space="preserve"> 88 </w:t>
      </w:r>
      <w:r w:rsidR="001F629D">
        <w:t>×</w:t>
      </w:r>
      <w:r>
        <w:t xml:space="preserve"> 63 мм. Определение с его помощью концентрации метана в рудничном воздухе занимает всего около одной минуты.</w:t>
      </w:r>
    </w:p>
    <w:p w14:paraId="1E151790" w14:textId="77777777" w:rsidR="009274B8" w:rsidRDefault="000D5F02" w:rsidP="00956C66">
      <w:pPr>
        <w:pStyle w:val="a4"/>
      </w:pPr>
      <w:r>
        <w:t>В последнее время были разработаны конструкции двух типов газоопределителей для непрерывного контроля за содержанием метана в шахтной атмосфере: переносного и стационарного.</w:t>
      </w:r>
    </w:p>
    <w:p w14:paraId="1710D723" w14:textId="5ABB61A4" w:rsidR="009274B8" w:rsidRDefault="000D5F02" w:rsidP="00956C66">
      <w:pPr>
        <w:pStyle w:val="a4"/>
      </w:pPr>
      <w:r w:rsidRPr="009274B8">
        <w:rPr>
          <w:rStyle w:val="af2"/>
        </w:rPr>
        <w:t xml:space="preserve">Газоопределитель на метан переносного типа </w:t>
      </w:r>
      <w:r>
        <w:t>представляет собой однокамерный непрерывного действия анализатор довзрывных концентраций метана (0,1</w:t>
      </w:r>
      <w:r w:rsidR="00756768">
        <w:t xml:space="preserve"> ÷ </w:t>
      </w:r>
      <w:r>
        <w:t>5,0 % СН</w:t>
      </w:r>
      <w:r w:rsidRPr="00756768">
        <w:rPr>
          <w:vertAlign w:val="subscript"/>
        </w:rPr>
        <w:t>4</w:t>
      </w:r>
      <w:r>
        <w:t xml:space="preserve">). Принцип работы его основан на электрическом измерении температуры продуктов сжигания метана на платиновой каталитической нити (схема прибора приведена на </w:t>
      </w:r>
      <w:r w:rsidR="009B3D4E" w:rsidRPr="009B3D4E">
        <w:rPr>
          <w:rStyle w:val="afff6"/>
        </w:rPr>
        <w:fldChar w:fldCharType="begin"/>
      </w:r>
      <w:r w:rsidR="009B3D4E" w:rsidRPr="009B3D4E">
        <w:rPr>
          <w:rStyle w:val="afff6"/>
        </w:rPr>
        <w:instrText xml:space="preserve"> REF _Ref228188825 \h </w:instrText>
      </w:r>
      <w:r w:rsidR="009B3D4E">
        <w:rPr>
          <w:rStyle w:val="afff6"/>
        </w:rPr>
        <w:instrText xml:space="preserve"> \* MERGEFORMAT </w:instrText>
      </w:r>
      <w:r w:rsidR="009B3D4E" w:rsidRPr="009B3D4E">
        <w:rPr>
          <w:rStyle w:val="afff6"/>
        </w:rPr>
      </w:r>
      <w:r w:rsidR="009B3D4E" w:rsidRPr="009B3D4E">
        <w:rPr>
          <w:rStyle w:val="afff6"/>
        </w:rPr>
        <w:fldChar w:fldCharType="separate"/>
      </w:r>
      <w:r w:rsidR="009B3D4E" w:rsidRPr="009B3D4E">
        <w:rPr>
          <w:rStyle w:val="afff6"/>
        </w:rPr>
        <w:t>рисунке 14</w:t>
      </w:r>
      <w:r w:rsidR="009B3D4E" w:rsidRPr="009B3D4E">
        <w:rPr>
          <w:rStyle w:val="afff6"/>
        </w:rPr>
        <w:fldChar w:fldCharType="end"/>
      </w:r>
      <w:r>
        <w:t>).</w:t>
      </w:r>
    </w:p>
    <w:p w14:paraId="4A0C9E94" w14:textId="33DBBA51" w:rsidR="009274B8" w:rsidRDefault="000D5F02" w:rsidP="00956C66">
      <w:pPr>
        <w:pStyle w:val="a4"/>
      </w:pPr>
      <w:r>
        <w:t xml:space="preserve">В полости цилиндрического алюминиевого сосуда (датчика) под каждым из двух геометрически подобных и равных термометров сопротивления </w:t>
      </w:r>
      <w:r w:rsidR="009B3D4E">
        <w:t>R</w:t>
      </w:r>
      <w:r w:rsidR="009B3D4E" w:rsidRPr="009B3D4E">
        <w:rPr>
          <w:vertAlign w:val="subscript"/>
        </w:rPr>
        <w:t>r</w:t>
      </w:r>
      <w:r w:rsidR="009B3D4E" w:rsidRPr="009B3D4E">
        <w:t xml:space="preserve"> </w:t>
      </w:r>
      <w:r w:rsidR="009B3D4E">
        <w:t xml:space="preserve">и </w:t>
      </w:r>
      <w:r w:rsidR="009B3D4E">
        <w:rPr>
          <w:lang w:val="en-US"/>
        </w:rPr>
        <w:t>R</w:t>
      </w:r>
      <w:r w:rsidR="009B3D4E" w:rsidRPr="009B3D4E">
        <w:rPr>
          <w:vertAlign w:val="subscript"/>
          <w:lang w:val="en-US"/>
        </w:rPr>
        <w:t>k</w:t>
      </w:r>
      <w:r>
        <w:t>, дифференциально включенных (последовательно) в плечи одинарного моста, помещены каталитические платиновые спирали Н</w:t>
      </w:r>
      <w:r w:rsidR="003D7AEE" w:rsidRPr="003D7AEE">
        <w:rPr>
          <w:vertAlign w:val="subscript"/>
          <w:lang w:val="en-US"/>
        </w:rPr>
        <w:t>r</w:t>
      </w:r>
      <w:r>
        <w:t xml:space="preserve"> и Н</w:t>
      </w:r>
      <w:r w:rsidR="003D7AEE" w:rsidRPr="003D7AEE">
        <w:rPr>
          <w:vertAlign w:val="subscript"/>
          <w:lang w:val="en-US"/>
        </w:rPr>
        <w:t>k</w:t>
      </w:r>
      <w:r>
        <w:t xml:space="preserve"> различных сопротивлений, изготовленные из платиновой проволоки разного сечения (S</w:t>
      </w:r>
      <w:r w:rsidRPr="00B001CB">
        <w:rPr>
          <w:vertAlign w:val="subscript"/>
        </w:rPr>
        <w:t>r</w:t>
      </w:r>
      <w:r>
        <w:t>:Su = 0,5).</w:t>
      </w:r>
    </w:p>
    <w:p w14:paraId="3A7F439E" w14:textId="77777777" w:rsidR="009274B8" w:rsidRDefault="000D5F02" w:rsidP="00956C66">
      <w:pPr>
        <w:pStyle w:val="a4"/>
      </w:pPr>
      <w:r>
        <w:t>Прибор отличается высокой стабильностью градуировочной погрешности, малой инерционностью показаний (30—40 сек.) и большой длительностью действия термометрических элементов.</w:t>
      </w:r>
    </w:p>
    <w:p w14:paraId="3DFCDBF3" w14:textId="77777777" w:rsidR="009274B8" w:rsidRDefault="000D5F02" w:rsidP="00956C66">
      <w:pPr>
        <w:pStyle w:val="a4"/>
      </w:pPr>
      <w:r>
        <w:lastRenderedPageBreak/>
        <w:t>Датчик анализатора может использоваться в качестве чувствительного элемента системы автоматического регулирования и сигнализации. При этом, с целью усиления выходной мощности одинарного моста, параллельно диагональному гальванометру или самопишущему прибору присоединяется обмотка управления двухкаскадного дифференциального магнитного усилителя.</w:t>
      </w:r>
    </w:p>
    <w:p w14:paraId="4AB2D153" w14:textId="77777777" w:rsidR="009274B8" w:rsidRDefault="000D5F02" w:rsidP="00956C66">
      <w:pPr>
        <w:pStyle w:val="a4"/>
      </w:pPr>
      <w:r>
        <w:t>Промышленные образцы описанного газоопределителя были испытаны МакНИИ в шахтных условиях.</w:t>
      </w:r>
    </w:p>
    <w:p w14:paraId="4A5349F2" w14:textId="77777777" w:rsidR="009274B8" w:rsidRDefault="000D5F02" w:rsidP="00956C66">
      <w:pPr>
        <w:pStyle w:val="a4"/>
      </w:pPr>
      <w:r w:rsidRPr="009274B8">
        <w:rPr>
          <w:rStyle w:val="af2"/>
        </w:rPr>
        <w:t>Стационарный газоопределитель непрерывного действия</w:t>
      </w:r>
      <w:r>
        <w:t xml:space="preserve"> типа ИМ-2 осуществляет местную и дистанционную сигнализацию повышения содержания метана в выработках. При достижении содержания метана выше допустимой нормы прибор отключает фидерный автомат, питающий участок.</w:t>
      </w:r>
    </w:p>
    <w:p w14:paraId="4306AC07" w14:textId="2249A844" w:rsidR="009274B8" w:rsidRDefault="005E39FA" w:rsidP="00956C66">
      <w:pPr>
        <w:pStyle w:val="a4"/>
      </w:pPr>
      <w:r>
        <w:rPr>
          <w:noProof/>
        </w:rPr>
        <mc:AlternateContent>
          <mc:Choice Requires="wps">
            <w:drawing>
              <wp:anchor distT="0" distB="0" distL="114300" distR="114300" simplePos="0" relativeHeight="251703296" behindDoc="1" locked="0" layoutInCell="1" allowOverlap="1" wp14:anchorId="7EC8F7F0" wp14:editId="712C1DAC">
                <wp:simplePos x="0" y="0"/>
                <wp:positionH relativeFrom="column">
                  <wp:posOffset>-278765</wp:posOffset>
                </wp:positionH>
                <wp:positionV relativeFrom="paragraph">
                  <wp:posOffset>2426970</wp:posOffset>
                </wp:positionV>
                <wp:extent cx="4316095" cy="635"/>
                <wp:effectExtent l="0" t="0" r="8255" b="3175"/>
                <wp:wrapTight wrapText="bothSides">
                  <wp:wrapPolygon edited="0">
                    <wp:start x="0" y="0"/>
                    <wp:lineTo x="0" y="21189"/>
                    <wp:lineTo x="21546" y="21189"/>
                    <wp:lineTo x="21546" y="0"/>
                    <wp:lineTo x="0" y="0"/>
                  </wp:wrapPolygon>
                </wp:wrapTight>
                <wp:docPr id="1240638943" name="Надпись 1"/>
                <wp:cNvGraphicFramePr/>
                <a:graphic xmlns:a="http://schemas.openxmlformats.org/drawingml/2006/main">
                  <a:graphicData uri="http://schemas.microsoft.com/office/word/2010/wordprocessingShape">
                    <wps:wsp>
                      <wps:cNvSpPr txBox="1"/>
                      <wps:spPr>
                        <a:xfrm>
                          <a:off x="0" y="0"/>
                          <a:ext cx="4316095" cy="635"/>
                        </a:xfrm>
                        <a:prstGeom prst="rect">
                          <a:avLst/>
                        </a:prstGeom>
                        <a:solidFill>
                          <a:prstClr val="white"/>
                        </a:solidFill>
                        <a:ln>
                          <a:noFill/>
                        </a:ln>
                      </wps:spPr>
                      <wps:txbx>
                        <w:txbxContent>
                          <w:p w14:paraId="0BF8D7FE" w14:textId="457AD828" w:rsidR="005E39FA" w:rsidRDefault="005E39FA" w:rsidP="005E39FA">
                            <w:pPr>
                              <w:pStyle w:val="afffd"/>
                            </w:pPr>
                            <w:bookmarkStart w:id="52" w:name="_Ref228188825"/>
                            <w:r>
                              <w:t xml:space="preserve">Рисунок </w:t>
                            </w:r>
                            <w:r w:rsidR="008D0E92">
                              <w:fldChar w:fldCharType="begin"/>
                            </w:r>
                            <w:r w:rsidR="008D0E92">
                              <w:instrText xml:space="preserve"> SEQ Рисунок \* ARABIC </w:instrText>
                            </w:r>
                            <w:r w:rsidR="008D0E92">
                              <w:fldChar w:fldCharType="separate"/>
                            </w:r>
                            <w:r w:rsidR="00106831">
                              <w:rPr>
                                <w:noProof/>
                              </w:rPr>
                              <w:t>14</w:t>
                            </w:r>
                            <w:r w:rsidR="008D0E92">
                              <w:rPr>
                                <w:noProof/>
                              </w:rPr>
                              <w:fldChar w:fldCharType="end"/>
                            </w:r>
                            <w:bookmarkEnd w:id="52"/>
                            <w:r>
                              <w:t>. Схема газоопределителя на метан непрерывного действия:</w:t>
                            </w:r>
                          </w:p>
                          <w:p w14:paraId="0EFB9DE5" w14:textId="0637065E" w:rsidR="005E39FA" w:rsidRPr="009B3D4E" w:rsidRDefault="005E39FA" w:rsidP="005E39FA">
                            <w:pPr>
                              <w:pStyle w:val="afffd"/>
                              <w:rPr>
                                <w:rFonts w:eastAsia="Times New Roman" w:cs="Times New Roman"/>
                                <w:noProof/>
                                <w:color w:val="000000" w:themeColor="text2"/>
                                <w:sz w:val="18"/>
                              </w:rPr>
                            </w:pPr>
                            <w:r>
                              <w:t>4P, 5Р — реле исполнительное; 2Р, ЗР — реле первичное; 1P — реле времени; 1B — выпрямитель селеновый; УМ — усилитель магнитный; Т</w:t>
                            </w:r>
                            <w:r>
                              <w:rPr>
                                <w:lang w:val="en-US"/>
                              </w:rPr>
                              <w:t>p</w:t>
                            </w:r>
                            <w:r>
                              <w:t xml:space="preserve"> — трансформатор понижающий; Ст — феррорезонансный стабилизатор: Г — гальванометр: Н</w:t>
                            </w:r>
                            <w:r w:rsidR="009B3D4E" w:rsidRPr="009B3D4E">
                              <w:rPr>
                                <w:vertAlign w:val="subscript"/>
                                <w:lang w:val="en-US"/>
                              </w:rPr>
                              <w:t>r</w:t>
                            </w:r>
                            <w:r>
                              <w:t xml:space="preserve"> и H</w:t>
                            </w:r>
                            <w:r w:rsidR="009B3D4E" w:rsidRPr="009B3D4E">
                              <w:rPr>
                                <w:vertAlign w:val="subscript"/>
                                <w:lang w:val="en-US"/>
                              </w:rPr>
                              <w:t>k</w:t>
                            </w:r>
                            <w:r>
                              <w:t xml:space="preserve"> — термосопроти</w:t>
                            </w:r>
                            <w:r w:rsidR="009B3D4E">
                              <w:t>в</w:t>
                            </w:r>
                            <w:r>
                              <w:t>ления; R</w:t>
                            </w:r>
                            <w:r w:rsidRPr="009B3D4E">
                              <w:rPr>
                                <w:vertAlign w:val="subscript"/>
                              </w:rPr>
                              <w:t>r</w:t>
                            </w:r>
                            <w:r w:rsidR="009B3D4E" w:rsidRPr="009B3D4E">
                              <w:t xml:space="preserve"> </w:t>
                            </w:r>
                            <w:r w:rsidR="009B3D4E">
                              <w:t xml:space="preserve">и </w:t>
                            </w:r>
                            <w:r w:rsidR="009B3D4E">
                              <w:rPr>
                                <w:lang w:val="en-US"/>
                              </w:rPr>
                              <w:t>R</w:t>
                            </w:r>
                            <w:r w:rsidR="009B3D4E" w:rsidRPr="009B3D4E">
                              <w:rPr>
                                <w:vertAlign w:val="subscript"/>
                                <w:lang w:val="en-US"/>
                              </w:rPr>
                              <w:t>k</w:t>
                            </w:r>
                            <w:r w:rsidR="009B3D4E">
                              <w:t xml:space="preserve"> — термометры сопротивления</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C8F7F0" id="_x0000_s1052" type="#_x0000_t202" style="position:absolute;left:0;text-align:left;margin-left:-21.95pt;margin-top:191.1pt;width:339.8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" stroked="f">
                <v:textbox style="mso-fit-shape-to-text:t" inset="0,0,0,0">
                  <w:txbxContent>
                    <w:p w14:paraId="0BF8D7FE" w14:textId="457AD828" w:rsidR="005E39FA" w:rsidRDefault="005E39FA" w:rsidP="005E39FA">
                      <w:pPr>
                        <w:pStyle w:val="afffd"/>
                      </w:pPr>
                      <w:bookmarkStart w:id="68" w:name="_Ref228188825"/>
                      <w:r>
                        <w:t xml:space="preserve">Рисунок </w:t>
                      </w:r>
                      <w:fldSimple w:instr=" SEQ Рисунок \* ARABIC ">
                        <w:r w:rsidR="00106831">
                          <w:rPr>
                            <w:noProof/>
                          </w:rPr>
                          <w:t>14</w:t>
                        </w:r>
                      </w:fldSimple>
                      <w:bookmarkEnd w:id="68"/>
                      <w:r>
                        <w:t>. Схема газоопределителя на метан непрерывного действия:</w:t>
                      </w:r>
                    </w:p>
                    <w:p w14:paraId="0EFB9DE5" w14:textId="0637065E" w:rsidR="005E39FA" w:rsidRPr="009B3D4E" w:rsidRDefault="005E39FA" w:rsidP="005E39FA">
                      <w:pPr>
                        <w:pStyle w:val="afffd"/>
                        <w:rPr>
                          <w:rFonts w:eastAsia="Times New Roman" w:cs="Times New Roman"/>
                          <w:noProof/>
                          <w:color w:val="000000" w:themeColor="text2"/>
                          <w:sz w:val="18"/>
                        </w:rPr>
                      </w:pPr>
                      <w:r>
                        <w:t>4P, 5Р — реле исполнительное; 2Р, ЗР — реле первичное; 1P — реле времени; 1B — выпрямитель селеновый; УМ — усилитель магнитный; Т</w:t>
                      </w:r>
                      <w:r>
                        <w:rPr>
                          <w:lang w:val="en-US"/>
                        </w:rPr>
                        <w:t>p</w:t>
                      </w:r>
                      <w:r>
                        <w:t xml:space="preserve"> — трансформатор понижающий; Ст — феррорезонансный стабилизатор: Г — гальванометр: Н</w:t>
                      </w:r>
                      <w:r w:rsidR="009B3D4E" w:rsidRPr="009B3D4E">
                        <w:rPr>
                          <w:vertAlign w:val="subscript"/>
                          <w:lang w:val="en-US"/>
                        </w:rPr>
                        <w:t>r</w:t>
                      </w:r>
                      <w:r>
                        <w:t xml:space="preserve"> и H</w:t>
                      </w:r>
                      <w:r w:rsidR="009B3D4E" w:rsidRPr="009B3D4E">
                        <w:rPr>
                          <w:vertAlign w:val="subscript"/>
                          <w:lang w:val="en-US"/>
                        </w:rPr>
                        <w:t>k</w:t>
                      </w:r>
                      <w:r>
                        <w:t xml:space="preserve"> — термосопроти</w:t>
                      </w:r>
                      <w:r w:rsidR="009B3D4E">
                        <w:t>в</w:t>
                      </w:r>
                      <w:r>
                        <w:t>ления; R</w:t>
                      </w:r>
                      <w:r w:rsidRPr="009B3D4E">
                        <w:rPr>
                          <w:vertAlign w:val="subscript"/>
                        </w:rPr>
                        <w:t>r</w:t>
                      </w:r>
                      <w:r w:rsidR="009B3D4E" w:rsidRPr="009B3D4E">
                        <w:t xml:space="preserve"> </w:t>
                      </w:r>
                      <w:r w:rsidR="009B3D4E">
                        <w:t xml:space="preserve">и </w:t>
                      </w:r>
                      <w:r w:rsidR="009B3D4E">
                        <w:rPr>
                          <w:lang w:val="en-US"/>
                        </w:rPr>
                        <w:t>R</w:t>
                      </w:r>
                      <w:r w:rsidR="009B3D4E" w:rsidRPr="009B3D4E">
                        <w:rPr>
                          <w:vertAlign w:val="subscript"/>
                          <w:lang w:val="en-US"/>
                        </w:rPr>
                        <w:t>k</w:t>
                      </w:r>
                      <w:r w:rsidR="009B3D4E">
                        <w:t xml:space="preserve"> — термометры сопротивления</w:t>
                      </w:r>
                    </w:p>
                  </w:txbxContent>
                </v:textbox>
                <w10:wrap type="tight"/>
              </v:shape>
            </w:pict>
          </mc:Fallback>
        </mc:AlternateContent>
      </w:r>
      <w:r w:rsidR="00FB2C20">
        <w:rPr>
          <w:noProof/>
        </w:rPr>
        <mc:AlternateContent>
          <mc:Choice Requires="wps">
            <w:drawing>
              <wp:anchor distT="0" distB="0" distL="114300" distR="114300" simplePos="0" relativeHeight="251670528" behindDoc="1" locked="0" layoutInCell="1" allowOverlap="1" wp14:anchorId="3BB092EC" wp14:editId="464335EB">
                <wp:simplePos x="0" y="0"/>
                <wp:positionH relativeFrom="column">
                  <wp:posOffset>-280035</wp:posOffset>
                </wp:positionH>
                <wp:positionV relativeFrom="paragraph">
                  <wp:posOffset>1255939</wp:posOffset>
                </wp:positionV>
                <wp:extent cx="4316186" cy="1115786"/>
                <wp:effectExtent l="0" t="0" r="27305" b="27305"/>
                <wp:wrapTight wrapText="bothSides">
                  <wp:wrapPolygon edited="0">
                    <wp:start x="0" y="0"/>
                    <wp:lineTo x="0" y="21760"/>
                    <wp:lineTo x="21641" y="21760"/>
                    <wp:lineTo x="21641" y="0"/>
                    <wp:lineTo x="0" y="0"/>
                  </wp:wrapPolygon>
                </wp:wrapTight>
                <wp:docPr id="1934365690" name="Надпись 14"/>
                <wp:cNvGraphicFramePr/>
                <a:graphic xmlns:a="http://schemas.openxmlformats.org/drawingml/2006/main">
                  <a:graphicData uri="http://schemas.microsoft.com/office/word/2010/wordprocessingShape">
                    <wps:wsp>
                      <wps:cNvSpPr txBox="1"/>
                      <wps:spPr>
                        <a:xfrm>
                          <a:off x="0" y="0"/>
                          <a:ext cx="4316186" cy="1115786"/>
                        </a:xfrm>
                        <a:prstGeom prst="rect">
                          <a:avLst/>
                        </a:prstGeom>
                        <a:solidFill>
                          <a:schemeClr val="lt1"/>
                        </a:solidFill>
                        <a:ln w="6350">
                          <a:solidFill>
                            <a:prstClr val="black"/>
                          </a:solidFill>
                        </a:ln>
                      </wps:spPr>
                      <wps:txbx>
                        <w:txbxContent>
                          <w:p w14:paraId="60EBEE95" w14:textId="77777777" w:rsidR="00FB2C20" w:rsidRDefault="00FB2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B092EC" id="Надпись 14" o:spid="_x0000_s1053" type="#_x0000_t202" style="position:absolute;left:0;text-align:left;margin-left:-22.05pt;margin-top:98.9pt;width:339.85pt;height:87.8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" fillcolor="white [3201]" strokeweight=".5pt">
                <v:textbox>
                  <w:txbxContent>
                    <w:p w14:paraId="60EBEE95" w14:textId="77777777" w:rsidR="00FB2C20" w:rsidRDefault="00FB2C20"/>
                  </w:txbxContent>
                </v:textbox>
                <w10:wrap type="tight"/>
              </v:shape>
            </w:pict>
          </mc:Fallback>
        </mc:AlternateContent>
      </w:r>
      <w:r w:rsidR="000D5F02">
        <w:t>Главным элементом газоопределителя ИМ-2 является датчик, непрерывно питающий схему током, пропорциональным процентному содержанию метана в воздухе. Величина этого тока измеряется указателем, отградуированным в процентах метана. Параллельно указателю включен магнитный усилитель, увеличивающий ток до величин, необходимых для срабатывания первичных</w:t>
      </w:r>
      <w:r w:rsidR="009274B8">
        <w:t xml:space="preserve"> реле. Работа датчика основана на электрическом измерении термического эффекта сжигаемого метана, всасываемого в камеру сжигания вместе с шахтным воздухом.</w:t>
      </w:r>
    </w:p>
    <w:p w14:paraId="5E65D3B7" w14:textId="1C8F128A" w:rsidR="009274B8" w:rsidRDefault="009274B8" w:rsidP="00956C66">
      <w:pPr>
        <w:pStyle w:val="a4"/>
      </w:pPr>
      <w:r>
        <w:t>Автоматический газоопределитель типа ИМ-2 состоит из трех основных частей (</w:t>
      </w:r>
      <w:r w:rsidR="00DD74FB" w:rsidRPr="00DD74FB">
        <w:rPr>
          <w:rStyle w:val="afff6"/>
        </w:rPr>
        <w:fldChar w:fldCharType="begin"/>
      </w:r>
      <w:r w:rsidR="00DD74FB" w:rsidRPr="00DD74FB">
        <w:rPr>
          <w:rStyle w:val="afff6"/>
        </w:rPr>
        <w:instrText xml:space="preserve"> REF _Ref228189041 \h </w:instrText>
      </w:r>
      <w:r w:rsidR="00DD74FB">
        <w:rPr>
          <w:rStyle w:val="afff6"/>
        </w:rPr>
        <w:instrText xml:space="preserve"> \* MERGEFORMAT </w:instrText>
      </w:r>
      <w:r w:rsidR="00DD74FB" w:rsidRPr="00DD74FB">
        <w:rPr>
          <w:rStyle w:val="afff6"/>
        </w:rPr>
      </w:r>
      <w:r w:rsidR="00DD74FB" w:rsidRPr="00DD74FB">
        <w:rPr>
          <w:rStyle w:val="afff6"/>
        </w:rPr>
        <w:fldChar w:fldCharType="separate"/>
      </w:r>
      <w:r w:rsidR="00DD74FB" w:rsidRPr="00DD74FB">
        <w:rPr>
          <w:rStyle w:val="afff6"/>
        </w:rPr>
        <w:t>Рисунок 15</w:t>
      </w:r>
      <w:r w:rsidR="00DD74FB" w:rsidRPr="00DD74FB">
        <w:rPr>
          <w:rStyle w:val="afff6"/>
        </w:rPr>
        <w:fldChar w:fldCharType="end"/>
      </w:r>
      <w:r>
        <w:t>): а — датчик метана ДМ-3; б — аппарат сигнализации и контроля метана АСМ-1; в — сигнальное табло ТСМ-1.</w:t>
      </w:r>
    </w:p>
    <w:p w14:paraId="4513C6F3" w14:textId="10518D77" w:rsidR="009274B8" w:rsidRDefault="009274B8" w:rsidP="00956C66">
      <w:pPr>
        <w:pStyle w:val="a4"/>
      </w:pPr>
      <w:r>
        <w:lastRenderedPageBreak/>
        <w:t>Датчик метана устанавливается на вентиляционном штреке лавы или в другой выработке, где желательно непрерывно контролировать воздушную струю. Аппарат сигнализации и контроля метана устанавливается на откаточном штреке, сигнальное табло — в диспетчерской.</w:t>
      </w:r>
    </w:p>
    <w:p w14:paraId="055B9AC0" w14:textId="632B4EE6" w:rsidR="00FB2C20" w:rsidRDefault="00FB2C20" w:rsidP="00956C66">
      <w:pPr>
        <w:pStyle w:val="a4"/>
      </w:pPr>
      <w:r>
        <w:t>Датчик метана представляет собой разборную алюминиевую камеру сжигания, внутри которой укреплены термометры и их</w:t>
      </w:r>
      <w:r w:rsidR="005821C0">
        <w:t xml:space="preserve"> </w:t>
      </w:r>
      <w:r>
        <w:t>нагревательные элементы. Размеры датчика: высота — 240 мм, ширина — 250 мм</w:t>
      </w:r>
      <w:r w:rsidR="00106831" w:rsidRPr="00106831">
        <w:t>;</w:t>
      </w:r>
      <w:r>
        <w:t xml:space="preserve"> вес (без кожуха) — 7 кг.</w:t>
      </w:r>
    </w:p>
    <w:p w14:paraId="42C5D48E" w14:textId="064EEDFB" w:rsidR="00FB2C20" w:rsidRDefault="00DD74FB" w:rsidP="00956C66">
      <w:pPr>
        <w:pStyle w:val="a4"/>
      </w:pPr>
      <w:r>
        <w:rPr>
          <w:noProof/>
        </w:rPr>
        <mc:AlternateContent>
          <mc:Choice Requires="wps">
            <w:drawing>
              <wp:anchor distT="0" distB="0" distL="114300" distR="114300" simplePos="0" relativeHeight="251671552" behindDoc="1" locked="0" layoutInCell="1" allowOverlap="1" wp14:anchorId="1EE4BB2E" wp14:editId="1103F8CE">
                <wp:simplePos x="0" y="0"/>
                <wp:positionH relativeFrom="column">
                  <wp:posOffset>-203200</wp:posOffset>
                </wp:positionH>
                <wp:positionV relativeFrom="paragraph">
                  <wp:posOffset>712470</wp:posOffset>
                </wp:positionV>
                <wp:extent cx="4141470" cy="746760"/>
                <wp:effectExtent l="0" t="0" r="11430" b="15240"/>
                <wp:wrapTight wrapText="bothSides">
                  <wp:wrapPolygon edited="0">
                    <wp:start x="0" y="0"/>
                    <wp:lineTo x="0" y="21490"/>
                    <wp:lineTo x="21560" y="21490"/>
                    <wp:lineTo x="21560" y="0"/>
                    <wp:lineTo x="0" y="0"/>
                  </wp:wrapPolygon>
                </wp:wrapTight>
                <wp:docPr id="737598443" name="Надпись 15"/>
                <wp:cNvGraphicFramePr/>
                <a:graphic xmlns:a="http://schemas.openxmlformats.org/drawingml/2006/main">
                  <a:graphicData uri="http://schemas.microsoft.com/office/word/2010/wordprocessingShape">
                    <wps:wsp>
                      <wps:cNvSpPr txBox="1"/>
                      <wps:spPr>
                        <a:xfrm>
                          <a:off x="0" y="0"/>
                          <a:ext cx="4141470" cy="746760"/>
                        </a:xfrm>
                        <a:prstGeom prst="rect">
                          <a:avLst/>
                        </a:prstGeom>
                        <a:solidFill>
                          <a:schemeClr val="lt1"/>
                        </a:solidFill>
                        <a:ln w="6350">
                          <a:solidFill>
                            <a:prstClr val="black"/>
                          </a:solidFill>
                        </a:ln>
                      </wps:spPr>
                      <wps:txbx>
                        <w:txbxContent>
                          <w:p w14:paraId="5784F683" w14:textId="77777777" w:rsidR="00FB2C20" w:rsidRDefault="00FB2C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E4BB2E" id="Надпись 15" o:spid="_x0000_s1054" type="#_x0000_t202" style="position:absolute;left:0;text-align:left;margin-left:-16pt;margin-top:56.1pt;width:326.1pt;height:58.8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" fillcolor="white [3201]" strokeweight=".5pt">
                <v:textbox>
                  <w:txbxContent>
                    <w:p w14:paraId="5784F683" w14:textId="77777777" w:rsidR="00FB2C20" w:rsidRDefault="00FB2C20"/>
                  </w:txbxContent>
                </v:textbox>
                <w10:wrap type="tight"/>
              </v:shape>
            </w:pict>
          </mc:Fallback>
        </mc:AlternateContent>
      </w:r>
      <w:r>
        <w:rPr>
          <w:noProof/>
        </w:rPr>
        <mc:AlternateContent>
          <mc:Choice Requires="wps">
            <w:drawing>
              <wp:anchor distT="0" distB="0" distL="114300" distR="114300" simplePos="0" relativeHeight="251705344" behindDoc="1" locked="0" layoutInCell="1" allowOverlap="1" wp14:anchorId="7C144704" wp14:editId="7219BAD3">
                <wp:simplePos x="0" y="0"/>
                <wp:positionH relativeFrom="column">
                  <wp:posOffset>-203200</wp:posOffset>
                </wp:positionH>
                <wp:positionV relativeFrom="paragraph">
                  <wp:posOffset>1482090</wp:posOffset>
                </wp:positionV>
                <wp:extent cx="4141470" cy="635"/>
                <wp:effectExtent l="0" t="0" r="0" b="635"/>
                <wp:wrapTight wrapText="bothSides">
                  <wp:wrapPolygon edited="0">
                    <wp:start x="0" y="0"/>
                    <wp:lineTo x="0" y="20205"/>
                    <wp:lineTo x="21461" y="20205"/>
                    <wp:lineTo x="21461" y="0"/>
                    <wp:lineTo x="0" y="0"/>
                  </wp:wrapPolygon>
                </wp:wrapTight>
                <wp:docPr id="940833672" name="Надпись 1"/>
                <wp:cNvGraphicFramePr/>
                <a:graphic xmlns:a="http://schemas.openxmlformats.org/drawingml/2006/main">
                  <a:graphicData uri="http://schemas.microsoft.com/office/word/2010/wordprocessingShape">
                    <wps:wsp>
                      <wps:cNvSpPr txBox="1"/>
                      <wps:spPr>
                        <a:xfrm>
                          <a:off x="0" y="0"/>
                          <a:ext cx="4141470" cy="635"/>
                        </a:xfrm>
                        <a:prstGeom prst="rect">
                          <a:avLst/>
                        </a:prstGeom>
                        <a:solidFill>
                          <a:prstClr val="white"/>
                        </a:solidFill>
                        <a:ln>
                          <a:noFill/>
                        </a:ln>
                      </wps:spPr>
                      <wps:txbx>
                        <w:txbxContent>
                          <w:p w14:paraId="4737F7AB" w14:textId="4C2C610D" w:rsidR="00DD74FB" w:rsidRPr="00DD74FB" w:rsidRDefault="00DD74FB" w:rsidP="00DD74FB">
                            <w:pPr>
                              <w:pStyle w:val="afffd"/>
                              <w:rPr>
                                <w:rFonts w:eastAsia="Times New Roman" w:cs="Times New Roman"/>
                                <w:noProof/>
                                <w:color w:val="000000" w:themeColor="text2"/>
                                <w:sz w:val="18"/>
                              </w:rPr>
                            </w:pPr>
                            <w:bookmarkStart w:id="53" w:name="_Ref228189041"/>
                            <w:r>
                              <w:t xml:space="preserve">Рисунок </w:t>
                            </w:r>
                            <w:r w:rsidR="008D0E92">
                              <w:fldChar w:fldCharType="begin"/>
                            </w:r>
                            <w:r w:rsidR="008D0E92">
                              <w:instrText xml:space="preserve"> SEQ Рисунок \* ARABIC </w:instrText>
                            </w:r>
                            <w:r w:rsidR="008D0E92">
                              <w:fldChar w:fldCharType="separate"/>
                            </w:r>
                            <w:r w:rsidR="00106831">
                              <w:rPr>
                                <w:noProof/>
                              </w:rPr>
                              <w:t>15</w:t>
                            </w:r>
                            <w:r w:rsidR="008D0E92">
                              <w:rPr>
                                <w:noProof/>
                              </w:rPr>
                              <w:fldChar w:fldCharType="end"/>
                            </w:r>
                            <w:bookmarkEnd w:id="53"/>
                            <w:r w:rsidRPr="00DD74FB">
                              <w:t>.</w:t>
                            </w:r>
                            <w:r>
                              <w:t xml:space="preserve"> Автоматический индикатор метана типа ИМ-2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144704" id="_x0000_s1055" type="#_x0000_t202" style="position:absolute;left:0;text-align:left;margin-left:-16pt;margin-top:116.7pt;width:326.1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" stroked="f">
                <v:textbox style="mso-fit-shape-to-text:t" inset="0,0,0,0">
                  <w:txbxContent>
                    <w:p w14:paraId="4737F7AB" w14:textId="4C2C610D" w:rsidR="00DD74FB" w:rsidRPr="00DD74FB" w:rsidRDefault="00DD74FB" w:rsidP="00DD74FB">
                      <w:pPr>
                        <w:pStyle w:val="afffd"/>
                        <w:rPr>
                          <w:rFonts w:eastAsia="Times New Roman" w:cs="Times New Roman"/>
                          <w:noProof/>
                          <w:color w:val="000000" w:themeColor="text2"/>
                          <w:sz w:val="18"/>
                        </w:rPr>
                      </w:pPr>
                      <w:bookmarkStart w:id="70" w:name="_Ref228189041"/>
                      <w:r>
                        <w:t xml:space="preserve">Рисунок </w:t>
                      </w:r>
                      <w:fldSimple w:instr=" SEQ Рисунок \* ARABIC ">
                        <w:r w:rsidR="00106831">
                          <w:rPr>
                            <w:noProof/>
                          </w:rPr>
                          <w:t>15</w:t>
                        </w:r>
                      </w:fldSimple>
                      <w:bookmarkEnd w:id="70"/>
                      <w:r w:rsidRPr="00DD74FB">
                        <w:t>.</w:t>
                      </w:r>
                      <w:r>
                        <w:t xml:space="preserve"> Автоматический индикатор метана типа ИМ-2</w:t>
                      </w:r>
                    </w:p>
                  </w:txbxContent>
                </v:textbox>
                <w10:wrap type="tight"/>
              </v:shape>
            </w:pict>
          </mc:Fallback>
        </mc:AlternateContent>
      </w:r>
      <w:r w:rsidR="00FB2C20">
        <w:t>Аппарат сигнализации и контроля метана состоит из основных элементов автоматики, включая электрическое питание датчика и блокировочный выключатель, заключенных в сварную металлическую коробку. В верхней части вмонтирован указатель метана и сирена. Размеры аппарата: ширина — 850 мм, высота — 800 мм.</w:t>
      </w:r>
    </w:p>
    <w:p w14:paraId="5A619CC5" w14:textId="2C15F591" w:rsidR="00FB2C20" w:rsidRDefault="00FB2C20" w:rsidP="00956C66">
      <w:pPr>
        <w:pStyle w:val="a4"/>
      </w:pPr>
      <w:r>
        <w:t>Сигнальное табло снабжено сиреной и представляет собой металлическую коробку, в которой расположены вторичные реле диспетчерской сигнализации и сигнальные лампочки. Одно табло может обслуживать 5 датчиков.</w:t>
      </w:r>
    </w:p>
    <w:p w14:paraId="75839404" w14:textId="0B625935" w:rsidR="00FB2C20" w:rsidRDefault="00FB2C20" w:rsidP="00956C66">
      <w:pPr>
        <w:pStyle w:val="a4"/>
      </w:pPr>
      <w:r>
        <w:t>На крышке табло расположены 20 лампочек с цветными линзами (по 4 лампочки на один датчик), сигнализирующие о работе прибора. Точность измерения прибора и срабатывания всего блока 0,2% метана.</w:t>
      </w:r>
    </w:p>
    <w:p w14:paraId="3B4A8F29" w14:textId="1CE4A65E" w:rsidR="00FB2C20" w:rsidRDefault="00FB2C20" w:rsidP="00956C66">
      <w:pPr>
        <w:pStyle w:val="a4"/>
      </w:pPr>
      <w:r>
        <w:t>На шахтах Англии и других стран для установления наличия в воздухе метана широко применяются сигналы-индикаторы «</w:t>
      </w:r>
      <w:proofErr w:type="spellStart"/>
      <w:r>
        <w:t>Спирэлам</w:t>
      </w:r>
      <w:proofErr w:type="spellEnd"/>
      <w:r>
        <w:t>» типа М, показавшие хорошую работу в самых различных условиях.</w:t>
      </w:r>
    </w:p>
    <w:p w14:paraId="313798D1" w14:textId="5D4D2AF6" w:rsidR="005B3141" w:rsidRDefault="005B3141" w:rsidP="00956C66">
      <w:pPr>
        <w:pStyle w:val="a4"/>
      </w:pPr>
      <w:r w:rsidRPr="00106831">
        <w:rPr>
          <w:rStyle w:val="af3"/>
        </w:rPr>
        <w:t>Конструкция сигнала-индикатора</w:t>
      </w:r>
      <w:r>
        <w:t xml:space="preserve"> (</w:t>
      </w:r>
      <w:r w:rsidR="00106831" w:rsidRPr="00106831">
        <w:rPr>
          <w:rStyle w:val="afff6"/>
        </w:rPr>
        <w:fldChar w:fldCharType="begin"/>
      </w:r>
      <w:r w:rsidR="00106831" w:rsidRPr="00106831">
        <w:rPr>
          <w:rStyle w:val="afff6"/>
        </w:rPr>
        <w:instrText xml:space="preserve"> REF _Ref228189254 \h </w:instrText>
      </w:r>
      <w:r w:rsidR="00106831">
        <w:rPr>
          <w:rStyle w:val="afff6"/>
        </w:rPr>
        <w:instrText xml:space="preserve"> \* MERGEFORMAT </w:instrText>
      </w:r>
      <w:r w:rsidR="00106831" w:rsidRPr="00106831">
        <w:rPr>
          <w:rStyle w:val="afff6"/>
        </w:rPr>
      </w:r>
      <w:r w:rsidR="00106831" w:rsidRPr="00106831">
        <w:rPr>
          <w:rStyle w:val="afff6"/>
        </w:rPr>
        <w:fldChar w:fldCharType="separate"/>
      </w:r>
      <w:r w:rsidR="00106831" w:rsidRPr="00106831">
        <w:rPr>
          <w:rStyle w:val="afff6"/>
        </w:rPr>
        <w:t>Рисунок 16</w:t>
      </w:r>
      <w:r w:rsidR="00106831" w:rsidRPr="00106831">
        <w:rPr>
          <w:rStyle w:val="afff6"/>
        </w:rPr>
        <w:fldChar w:fldCharType="end"/>
      </w:r>
      <w:r w:rsidRPr="00106831">
        <w:rPr>
          <w:rStyle w:val="afff6"/>
        </w:rPr>
        <w:t xml:space="preserve">, </w:t>
      </w:r>
      <w:r w:rsidR="00106831" w:rsidRPr="00106831">
        <w:rPr>
          <w:rStyle w:val="afff6"/>
        </w:rPr>
        <w:fldChar w:fldCharType="begin"/>
      </w:r>
      <w:r w:rsidR="00106831" w:rsidRPr="00106831">
        <w:rPr>
          <w:rStyle w:val="afff6"/>
        </w:rPr>
        <w:instrText xml:space="preserve"> REF _Ref228189309 \h </w:instrText>
      </w:r>
      <w:r w:rsidR="00106831">
        <w:rPr>
          <w:rStyle w:val="afff6"/>
        </w:rPr>
        <w:instrText xml:space="preserve"> \* MERGEFORMAT </w:instrText>
      </w:r>
      <w:r w:rsidR="00106831" w:rsidRPr="00106831">
        <w:rPr>
          <w:rStyle w:val="afff6"/>
        </w:rPr>
      </w:r>
      <w:r w:rsidR="00106831" w:rsidRPr="00106831">
        <w:rPr>
          <w:rStyle w:val="afff6"/>
        </w:rPr>
        <w:fldChar w:fldCharType="separate"/>
      </w:r>
      <w:r w:rsidR="00106831" w:rsidRPr="00106831">
        <w:rPr>
          <w:rStyle w:val="afff6"/>
        </w:rPr>
        <w:t>17</w:t>
      </w:r>
      <w:r w:rsidR="00106831" w:rsidRPr="00106831">
        <w:rPr>
          <w:rStyle w:val="afff6"/>
        </w:rPr>
        <w:fldChar w:fldCharType="end"/>
      </w:r>
      <w:r>
        <w:t xml:space="preserve">). Бензин из резервуара 11 (см. </w:t>
      </w:r>
      <w:r w:rsidR="00106831" w:rsidRPr="00106831">
        <w:rPr>
          <w:rStyle w:val="afff6"/>
        </w:rPr>
        <w:fldChar w:fldCharType="begin"/>
      </w:r>
      <w:r w:rsidR="00106831" w:rsidRPr="00106831">
        <w:rPr>
          <w:rStyle w:val="afff6"/>
        </w:rPr>
        <w:instrText xml:space="preserve"> REF _Ref228189254 \h </w:instrText>
      </w:r>
      <w:r w:rsidR="00106831">
        <w:rPr>
          <w:rStyle w:val="afff6"/>
        </w:rPr>
        <w:instrText xml:space="preserve"> \* MERGEFORMAT </w:instrText>
      </w:r>
      <w:r w:rsidR="00106831" w:rsidRPr="00106831">
        <w:rPr>
          <w:rStyle w:val="afff6"/>
        </w:rPr>
      </w:r>
      <w:r w:rsidR="00106831" w:rsidRPr="00106831">
        <w:rPr>
          <w:rStyle w:val="afff6"/>
        </w:rPr>
        <w:fldChar w:fldCharType="separate"/>
      </w:r>
      <w:r w:rsidR="00106831" w:rsidRPr="00106831">
        <w:rPr>
          <w:rStyle w:val="afff6"/>
        </w:rPr>
        <w:t>рисунок 16</w:t>
      </w:r>
      <w:r w:rsidR="00106831" w:rsidRPr="00106831">
        <w:rPr>
          <w:rStyle w:val="afff6"/>
        </w:rPr>
        <w:fldChar w:fldCharType="end"/>
      </w:r>
      <w:r>
        <w:t xml:space="preserve">) поступает в круглую горелку 4 с фитилем. Винт 5 и воздушная камера в резервуаре обеспечивают поддержание одинаковой высоты пламени независимо от количества бензина в резервуаре. Контактная трубка 10 содержит две контактные пластинки. Трубка имеет паз на одном уровне с контактной иглой 9, которая в определенных условиях (см. ниже) производит замыкание контактов. На </w:t>
      </w:r>
      <w:r>
        <w:lastRenderedPageBreak/>
        <w:t xml:space="preserve">стойке 3 укрепляются указатель высоты пламени 2, а также биметаллическая спираль 7, от </w:t>
      </w:r>
      <w:r w:rsidR="00106831">
        <w:rPr>
          <w:noProof/>
        </w:rPr>
        <mc:AlternateContent>
          <mc:Choice Requires="wps">
            <w:drawing>
              <wp:anchor distT="0" distB="0" distL="114300" distR="114300" simplePos="0" relativeHeight="251708416" behindDoc="1" locked="0" layoutInCell="1" allowOverlap="1" wp14:anchorId="15F817D2" wp14:editId="2FC91C37">
                <wp:simplePos x="0" y="0"/>
                <wp:positionH relativeFrom="column">
                  <wp:posOffset>-65405</wp:posOffset>
                </wp:positionH>
                <wp:positionV relativeFrom="paragraph">
                  <wp:posOffset>2117725</wp:posOffset>
                </wp:positionV>
                <wp:extent cx="1638300" cy="635"/>
                <wp:effectExtent l="0" t="0" r="0" b="0"/>
                <wp:wrapTight wrapText="bothSides">
                  <wp:wrapPolygon edited="0">
                    <wp:start x="0" y="0"/>
                    <wp:lineTo x="0" y="21600"/>
                    <wp:lineTo x="21600" y="21600"/>
                    <wp:lineTo x="21600" y="0"/>
                  </wp:wrapPolygon>
                </wp:wrapTight>
                <wp:docPr id="827662534" name="Надпись 1"/>
                <wp:cNvGraphicFramePr/>
                <a:graphic xmlns:a="http://schemas.openxmlformats.org/drawingml/2006/main">
                  <a:graphicData uri="http://schemas.microsoft.com/office/word/2010/wordprocessingShape">
                    <wps:wsp>
                      <wps:cNvSpPr txBox="1"/>
                      <wps:spPr>
                        <a:xfrm>
                          <a:off x="0" y="0"/>
                          <a:ext cx="1638300" cy="635"/>
                        </a:xfrm>
                        <a:prstGeom prst="rect">
                          <a:avLst/>
                        </a:prstGeom>
                        <a:solidFill>
                          <a:prstClr val="white"/>
                        </a:solidFill>
                        <a:ln>
                          <a:noFill/>
                        </a:ln>
                      </wps:spPr>
                      <wps:txbx>
                        <w:txbxContent>
                          <w:p w14:paraId="7824E410" w14:textId="6EF7EEF1" w:rsidR="00106831" w:rsidRDefault="00106831" w:rsidP="00106831">
                            <w:pPr>
                              <w:pStyle w:val="afffd"/>
                            </w:pPr>
                            <w:bookmarkStart w:id="54" w:name="_Ref228189254"/>
                            <w:r>
                              <w:t xml:space="preserve">Рисунок </w:t>
                            </w:r>
                            <w:r w:rsidR="008D0E92">
                              <w:fldChar w:fldCharType="begin"/>
                            </w:r>
                            <w:r w:rsidR="008D0E92">
                              <w:instrText xml:space="preserve"> SEQ Рисунок \* ARABIC </w:instrText>
                            </w:r>
                            <w:r w:rsidR="008D0E92">
                              <w:fldChar w:fldCharType="separate"/>
                            </w:r>
                            <w:r>
                              <w:rPr>
                                <w:noProof/>
                              </w:rPr>
                              <w:t>16</w:t>
                            </w:r>
                            <w:r w:rsidR="008D0E92">
                              <w:rPr>
                                <w:noProof/>
                              </w:rPr>
                              <w:fldChar w:fldCharType="end"/>
                            </w:r>
                            <w:bookmarkEnd w:id="54"/>
                            <w:r>
                              <w:t>. Устройство индикатора типа М:</w:t>
                            </w:r>
                          </w:p>
                          <w:p w14:paraId="44D75DEA" w14:textId="5C7DDD12" w:rsidR="00106831" w:rsidRDefault="00106831" w:rsidP="00106831">
                            <w:pPr>
                              <w:pStyle w:val="afffd"/>
                            </w:pPr>
                            <w:r>
                              <w:t>1 — гайка; 2 — указатель высоты пламени; 3 — опорная стойка; 4 — горелка; 5 — винт; 6 — выключатель; 7 — спираль; 8 — латунный колпачок; 9 — контактная игла; 10 — контактная трубка; 11 — бензиновый резервуар; 12 — корпус для батареи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F817D2" id="_x0000_s1056" type="#_x0000_t202" style="position:absolute;left:0;text-align:left;margin-left:-5.15pt;margin-top:166.75pt;width:129pt;height:.05pt;z-index:-251608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" stroked="f">
                <v:textbox style="mso-fit-shape-to-text:t" inset="0,0,0,0">
                  <w:txbxContent>
                    <w:p w14:paraId="7824E410" w14:textId="6EF7EEF1" w:rsidR="00106831" w:rsidRDefault="00106831" w:rsidP="00106831">
                      <w:pPr>
                        <w:pStyle w:val="afffd"/>
                      </w:pPr>
                      <w:bookmarkStart w:id="72" w:name="_Ref228189254"/>
                      <w:r>
                        <w:t xml:space="preserve">Рисунок </w:t>
                      </w:r>
                      <w:fldSimple w:instr=" SEQ Рисунок \* ARABIC ">
                        <w:r>
                          <w:rPr>
                            <w:noProof/>
                          </w:rPr>
                          <w:t>16</w:t>
                        </w:r>
                      </w:fldSimple>
                      <w:bookmarkEnd w:id="72"/>
                      <w:r>
                        <w:t>. Устройство индикатора типа М:</w:t>
                      </w:r>
                    </w:p>
                    <w:p w14:paraId="44D75DEA" w14:textId="5C7DDD12" w:rsidR="00106831" w:rsidRDefault="00106831" w:rsidP="00106831">
                      <w:pPr>
                        <w:pStyle w:val="afffd"/>
                      </w:pPr>
                      <w:r>
                        <w:t>1 — гайка; 2 — указатель высоты пламени; 3 — опорная стойка; 4 — горелка; 5 — винт; 6 — выключатель; 7 — спираль; 8 — латунный колпачок; 9 — контактная игла; 10 — контактная трубка; 11 — бензиновый резервуар; 12 — корпус для батареи</w:t>
                      </w:r>
                    </w:p>
                  </w:txbxContent>
                </v:textbox>
                <w10:wrap type="tight"/>
              </v:shape>
            </w:pict>
          </mc:Fallback>
        </mc:AlternateContent>
      </w:r>
      <w:r w:rsidR="00106831">
        <w:rPr>
          <w:noProof/>
        </w:rPr>
        <mc:AlternateContent>
          <mc:Choice Requires="wps">
            <w:drawing>
              <wp:anchor distT="0" distB="0" distL="114300" distR="114300" simplePos="0" relativeHeight="251706368" behindDoc="1" locked="0" layoutInCell="1" allowOverlap="1" wp14:anchorId="5D89FCBC" wp14:editId="73A1DA58">
                <wp:simplePos x="0" y="0"/>
                <wp:positionH relativeFrom="column">
                  <wp:posOffset>-65405</wp:posOffset>
                </wp:positionH>
                <wp:positionV relativeFrom="paragraph">
                  <wp:posOffset>220345</wp:posOffset>
                </wp:positionV>
                <wp:extent cx="1638300" cy="1840230"/>
                <wp:effectExtent l="0" t="0" r="19050" b="26670"/>
                <wp:wrapTight wrapText="bothSides">
                  <wp:wrapPolygon edited="0">
                    <wp:start x="0" y="0"/>
                    <wp:lineTo x="0" y="21689"/>
                    <wp:lineTo x="21600" y="21689"/>
                    <wp:lineTo x="21600" y="0"/>
                    <wp:lineTo x="0" y="0"/>
                  </wp:wrapPolygon>
                </wp:wrapTight>
                <wp:docPr id="315936864" name="Надпись 3"/>
                <wp:cNvGraphicFramePr/>
                <a:graphic xmlns:a="http://schemas.openxmlformats.org/drawingml/2006/main">
                  <a:graphicData uri="http://schemas.microsoft.com/office/word/2010/wordprocessingShape">
                    <wps:wsp>
                      <wps:cNvSpPr txBox="1"/>
                      <wps:spPr>
                        <a:xfrm>
                          <a:off x="0" y="0"/>
                          <a:ext cx="1638300" cy="1840230"/>
                        </a:xfrm>
                        <a:prstGeom prst="rect">
                          <a:avLst/>
                        </a:prstGeom>
                        <a:solidFill>
                          <a:schemeClr val="lt1"/>
                        </a:solidFill>
                        <a:ln w="6350">
                          <a:solidFill>
                            <a:prstClr val="black"/>
                          </a:solidFill>
                        </a:ln>
                      </wps:spPr>
                      <wps:txbx>
                        <w:txbxContent>
                          <w:p w14:paraId="78686E23" w14:textId="77777777" w:rsidR="00106831" w:rsidRDefault="001068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D89FCBC" id="_x0000_s1057" type="#_x0000_t202" style="position:absolute;left:0;text-align:left;margin-left:-5.15pt;margin-top:17.35pt;width:129pt;height:144.9pt;z-index:-251610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" fillcolor="white [3201]" strokeweight=".5pt">
                <v:textbox>
                  <w:txbxContent>
                    <w:p w14:paraId="78686E23" w14:textId="77777777" w:rsidR="00106831" w:rsidRDefault="00106831"/>
                  </w:txbxContent>
                </v:textbox>
                <w10:wrap type="tight"/>
              </v:shape>
            </w:pict>
          </mc:Fallback>
        </mc:AlternateContent>
      </w:r>
      <w:r>
        <w:t>которой индикатор получил свое название «</w:t>
      </w:r>
      <w:proofErr w:type="spellStart"/>
      <w:r>
        <w:t>Спирэлам</w:t>
      </w:r>
      <w:proofErr w:type="spellEnd"/>
      <w:r>
        <w:t>». Спираль обладает высокой чувствительностью и реагирует на изменения температуры. Нагревание спирали, вызываемое увеличением пламени, в случае наличия в воздухе метана приводит к ее раскручиванию, приближению иглы 9 к контактной трубке и прохождению через паз в трубку. Уменьшение высоты пламени и падение температуры вызывают обратное действие. Под резервуаром имеется отделение для аккумуляторной батареи 12, в котором помещается сухая батарея, рассчитанная на продолжительный срок службы, и небольшая электролампочка. Кожух для батареи отделяется по окружности от подставки красным смотровым стеклом. Для испытательных целей имеется выключатель 6.</w:t>
      </w:r>
    </w:p>
    <w:p w14:paraId="11AF1823" w14:textId="77777777" w:rsidR="005B3141" w:rsidRDefault="005B3141" w:rsidP="00956C66">
      <w:pPr>
        <w:pStyle w:val="a4"/>
      </w:pPr>
      <w:r>
        <w:t>Сверху на бензиновый резервуар навинчивается взрывобезопасный колпак, конструкция которого совместно с магнитным замком обеспечивает герметически плотное соединение его с корпусом индикатора. Особенного внимания требует изготовление и установка спиральной пружины. Перед отправкой на шахты индикаторы подвергаются тщательному испытанию. Окончательные испытания проводятся в смеси метана с воздухом.</w:t>
      </w:r>
    </w:p>
    <w:p w14:paraId="048957F9" w14:textId="77777777" w:rsidR="005B3141" w:rsidRDefault="005B3141" w:rsidP="00956C66">
      <w:pPr>
        <w:pStyle w:val="a4"/>
        <w:rPr>
          <w:rFonts w:eastAsiaTheme="minorHAnsi" w:cstheme="minorBidi"/>
          <w:color w:val="auto"/>
          <w:sz w:val="16"/>
        </w:rPr>
      </w:pPr>
      <w:r w:rsidRPr="005B3141">
        <w:rPr>
          <w:rStyle w:val="af2"/>
        </w:rPr>
        <w:t>Принцип действия</w:t>
      </w:r>
      <w:r>
        <w:t>. Начиная с момента выноса из ламповой, пламя индикатора горит на установленной указателем 2 высоте. Тепло, выделяемое при горении пламени, нагревая термостатическую спираль, вызывает раскручивание ее до тех пор, пока контактная игла 9 не приблизится к контактной трубке 10 на расстояние 4,8 мм. В воздухе, не содержащем примесей газа, высота пламени остается постоянной независимо от температуры окружающего воздуха.</w:t>
      </w:r>
    </w:p>
    <w:p w14:paraId="7D3DB09D" w14:textId="76296DA7" w:rsidR="00FB2C20" w:rsidRDefault="005B3141" w:rsidP="00956C66">
      <w:pPr>
        <w:pStyle w:val="a4"/>
      </w:pPr>
      <w:r w:rsidRPr="005B3141">
        <w:lastRenderedPageBreak/>
        <w:t>Если в воздухе содержится 1,25 — 2,5% газа, то увеличивающееся по высоте пламя выделяет больше тепла, под действием которого происходит дальнейшее раскручивание спирали. Контактная игла проходит через паз в контактной трубке и замыкает два внутренних контакта цепи сигнальной электролампы, в результате чего включается красный сигнал «опасность», который не выключается до тех пор, пока содержание газа не снизится или индикатор не будет вынесен из зоны, содержащей газ. Индикатор начинает сигнализировать о наличии в воздухе газа через</w:t>
      </w:r>
      <w:r>
        <w:t xml:space="preserve"> три минуты после того, как концентрация его достигнет предела чувствительности индикатора.</w:t>
      </w:r>
    </w:p>
    <w:p w14:paraId="35F510E8" w14:textId="48FD8416" w:rsidR="005B3141" w:rsidRDefault="005B3141" w:rsidP="005B3141">
      <w:pPr>
        <w:pStyle w:val="a4"/>
      </w:pPr>
      <w:r>
        <w:t>Перед спуском в шахту индикаторы для проверки их исправности зажигают и после часового прогрева помещают по 6 шт. в испытательную камеру, содержащую смесь бензина и воздуха в определенной пропорции.</w:t>
      </w:r>
    </w:p>
    <w:p w14:paraId="74938DB6" w14:textId="7F3AB830" w:rsidR="005B3141" w:rsidRDefault="00106831" w:rsidP="005B3141">
      <w:pPr>
        <w:pStyle w:val="a4"/>
      </w:pPr>
      <w:r>
        <w:rPr>
          <w:noProof/>
        </w:rPr>
        <mc:AlternateContent>
          <mc:Choice Requires="wps">
            <w:drawing>
              <wp:anchor distT="0" distB="0" distL="114300" distR="114300" simplePos="0" relativeHeight="251710464" behindDoc="1" locked="0" layoutInCell="1" allowOverlap="1" wp14:anchorId="0AB91209" wp14:editId="247672DD">
                <wp:simplePos x="0" y="0"/>
                <wp:positionH relativeFrom="column">
                  <wp:posOffset>4445</wp:posOffset>
                </wp:positionH>
                <wp:positionV relativeFrom="paragraph">
                  <wp:posOffset>1205230</wp:posOffset>
                </wp:positionV>
                <wp:extent cx="3929380" cy="635"/>
                <wp:effectExtent l="0" t="0" r="0" b="0"/>
                <wp:wrapTight wrapText="bothSides">
                  <wp:wrapPolygon edited="0">
                    <wp:start x="0" y="0"/>
                    <wp:lineTo x="0" y="21600"/>
                    <wp:lineTo x="21600" y="21600"/>
                    <wp:lineTo x="21600" y="0"/>
                  </wp:wrapPolygon>
                </wp:wrapTight>
                <wp:docPr id="537183879" name="Надпись 1"/>
                <wp:cNvGraphicFramePr/>
                <a:graphic xmlns:a="http://schemas.openxmlformats.org/drawingml/2006/main">
                  <a:graphicData uri="http://schemas.microsoft.com/office/word/2010/wordprocessingShape">
                    <wps:wsp>
                      <wps:cNvSpPr txBox="1"/>
                      <wps:spPr>
                        <a:xfrm>
                          <a:off x="0" y="0"/>
                          <a:ext cx="3929380" cy="635"/>
                        </a:xfrm>
                        <a:prstGeom prst="rect">
                          <a:avLst/>
                        </a:prstGeom>
                        <a:solidFill>
                          <a:prstClr val="white"/>
                        </a:solidFill>
                        <a:ln>
                          <a:noFill/>
                        </a:ln>
                      </wps:spPr>
                      <wps:txbx>
                        <w:txbxContent>
                          <w:p w14:paraId="0E47AF9B" w14:textId="552DC249" w:rsidR="00106831" w:rsidRDefault="00106831" w:rsidP="00106831">
                            <w:pPr>
                              <w:pStyle w:val="afffd"/>
                            </w:pPr>
                            <w:bookmarkStart w:id="55" w:name="_Ref228189309"/>
                            <w:r>
                              <w:t xml:space="preserve">Рисунок </w:t>
                            </w:r>
                            <w:r w:rsidR="008D0E92">
                              <w:fldChar w:fldCharType="begin"/>
                            </w:r>
                            <w:r w:rsidR="008D0E92">
                              <w:instrText xml:space="preserve"> SEQ Рисунок \* ARABIC </w:instrText>
                            </w:r>
                            <w:r w:rsidR="008D0E92">
                              <w:fldChar w:fldCharType="separate"/>
                            </w:r>
                            <w:r>
                              <w:rPr>
                                <w:noProof/>
                              </w:rPr>
                              <w:t>17</w:t>
                            </w:r>
                            <w:r w:rsidR="008D0E92">
                              <w:rPr>
                                <w:noProof/>
                              </w:rPr>
                              <w:fldChar w:fldCharType="end"/>
                            </w:r>
                            <w:bookmarkEnd w:id="55"/>
                            <w:r>
                              <w:t>. Схема действия индикатора типа М:</w:t>
                            </w:r>
                          </w:p>
                          <w:p w14:paraId="7170778C" w14:textId="596C9187" w:rsidR="00106831" w:rsidRPr="00106831" w:rsidRDefault="00106831" w:rsidP="00106831">
                            <w:pPr>
                              <w:pStyle w:val="afffd"/>
                              <w:rPr>
                                <w:rFonts w:eastAsia="Times New Roman" w:cs="Times New Roman"/>
                                <w:noProof/>
                                <w:color w:val="000000" w:themeColor="text2"/>
                                <w:sz w:val="18"/>
                              </w:rPr>
                            </w:pPr>
                            <w:r>
                              <w:t>а — положение спирали и контактной иглы индикатора в нерабочем состоянии; б — положение спирали и контактной иглы при нормальном пламени</w:t>
                            </w:r>
                            <w:r w:rsidRPr="00106831">
                              <w:t>;</w:t>
                            </w:r>
                            <w:r>
                              <w:t xml:space="preserve"> в — спираль и контактная игла в положении «опасно» — при увеличении пламени контактная игла замыкает контакты электролампы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B91209" id="_x0000_s1058" type="#_x0000_t202" style="position:absolute;left:0;text-align:left;margin-left:.35pt;margin-top:94.9pt;width:309.4pt;height:.05pt;z-index:-251606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" stroked="f">
                <v:textbox style="mso-fit-shape-to-text:t" inset="0,0,0,0">
                  <w:txbxContent>
                    <w:p w14:paraId="0E47AF9B" w14:textId="552DC249" w:rsidR="00106831" w:rsidRDefault="00106831" w:rsidP="00106831">
                      <w:pPr>
                        <w:pStyle w:val="afffd"/>
                      </w:pPr>
                      <w:bookmarkStart w:id="74" w:name="_Ref228189309"/>
                      <w:r>
                        <w:t xml:space="preserve">Рисунок </w:t>
                      </w:r>
                      <w:fldSimple w:instr=" SEQ Рисунок \* ARABIC ">
                        <w:r>
                          <w:rPr>
                            <w:noProof/>
                          </w:rPr>
                          <w:t>17</w:t>
                        </w:r>
                      </w:fldSimple>
                      <w:bookmarkEnd w:id="74"/>
                      <w:r>
                        <w:t>. Схема действия индикатора типа М:</w:t>
                      </w:r>
                    </w:p>
                    <w:p w14:paraId="7170778C" w14:textId="596C9187" w:rsidR="00106831" w:rsidRPr="00106831" w:rsidRDefault="00106831" w:rsidP="00106831">
                      <w:pPr>
                        <w:pStyle w:val="afffd"/>
                        <w:rPr>
                          <w:rFonts w:eastAsia="Times New Roman" w:cs="Times New Roman"/>
                          <w:noProof/>
                          <w:color w:val="000000" w:themeColor="text2"/>
                          <w:sz w:val="18"/>
                        </w:rPr>
                      </w:pPr>
                      <w:r>
                        <w:t>а — положение спирали и контактной иглы индикатора в нерабочем состоянии; б — положение спирали и контактной иглы при нормальном пламени</w:t>
                      </w:r>
                      <w:r w:rsidRPr="00106831">
                        <w:t>;</w:t>
                      </w:r>
                      <w:r>
                        <w:t xml:space="preserve"> в — спираль и контактная игла в положении «опасно» — при увеличении пламени контактная игла замыкает контакты электролампы</w:t>
                      </w:r>
                    </w:p>
                  </w:txbxContent>
                </v:textbox>
                <w10:wrap type="tight"/>
              </v:shape>
            </w:pict>
          </mc:Fallback>
        </mc:AlternateContent>
      </w:r>
      <w:r w:rsidR="005B3141">
        <w:rPr>
          <w:noProof/>
        </w:rPr>
        <mc:AlternateContent>
          <mc:Choice Requires="wps">
            <w:drawing>
              <wp:anchor distT="0" distB="0" distL="114300" distR="114300" simplePos="0" relativeHeight="251672576" behindDoc="1" locked="0" layoutInCell="1" allowOverlap="1" wp14:anchorId="04973CC6" wp14:editId="5AA6B869">
                <wp:simplePos x="0" y="0"/>
                <wp:positionH relativeFrom="column">
                  <wp:posOffset>4808</wp:posOffset>
                </wp:positionH>
                <wp:positionV relativeFrom="paragraph">
                  <wp:posOffset>181</wp:posOffset>
                </wp:positionV>
                <wp:extent cx="3929743" cy="1148443"/>
                <wp:effectExtent l="0" t="0" r="13970" b="13970"/>
                <wp:wrapTight wrapText="bothSides">
                  <wp:wrapPolygon edited="0">
                    <wp:start x="0" y="0"/>
                    <wp:lineTo x="0" y="21504"/>
                    <wp:lineTo x="21572" y="21504"/>
                    <wp:lineTo x="21572" y="0"/>
                    <wp:lineTo x="0" y="0"/>
                  </wp:wrapPolygon>
                </wp:wrapTight>
                <wp:docPr id="1677917683" name="Надпись 17"/>
                <wp:cNvGraphicFramePr/>
                <a:graphic xmlns:a="http://schemas.openxmlformats.org/drawingml/2006/main">
                  <a:graphicData uri="http://schemas.microsoft.com/office/word/2010/wordprocessingShape">
                    <wps:wsp>
                      <wps:cNvSpPr txBox="1"/>
                      <wps:spPr>
                        <a:xfrm>
                          <a:off x="0" y="0"/>
                          <a:ext cx="3929743" cy="1148443"/>
                        </a:xfrm>
                        <a:prstGeom prst="rect">
                          <a:avLst/>
                        </a:prstGeom>
                        <a:solidFill>
                          <a:schemeClr val="lt1"/>
                        </a:solidFill>
                        <a:ln w="6350">
                          <a:solidFill>
                            <a:prstClr val="black"/>
                          </a:solidFill>
                        </a:ln>
                      </wps:spPr>
                      <wps:txbx>
                        <w:txbxContent>
                          <w:p w14:paraId="4C56E76A" w14:textId="77777777" w:rsidR="005B3141" w:rsidRDefault="005B31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973CC6" id="Надпись 17" o:spid="_x0000_s1059" type="#_x0000_t202" style="position:absolute;left:0;text-align:left;margin-left:.4pt;margin-top:0;width:309.45pt;height:90.4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" fillcolor="white [3201]" strokeweight=".5pt">
                <v:textbox>
                  <w:txbxContent>
                    <w:p w14:paraId="4C56E76A" w14:textId="77777777" w:rsidR="005B3141" w:rsidRDefault="005B3141"/>
                  </w:txbxContent>
                </v:textbox>
                <w10:wrap type="tight"/>
              </v:shape>
            </w:pict>
          </mc:Fallback>
        </mc:AlternateContent>
      </w:r>
      <w:r w:rsidR="005B3141">
        <w:t>Индикатор при 100-часовом горении потребляет на 280 г больше бензина, чем обычная лампа.</w:t>
      </w:r>
    </w:p>
    <w:p w14:paraId="13C93555" w14:textId="38B84969" w:rsidR="005B3141" w:rsidRDefault="005B3141" w:rsidP="005B3141">
      <w:pPr>
        <w:pStyle w:val="a4"/>
      </w:pPr>
      <w:r>
        <w:t>Предел чувствительности индикатора 1,25—2,5% газа. Вес индикатора составляет 2 кг, высота — 30 см.</w:t>
      </w:r>
    </w:p>
    <w:p w14:paraId="54D12081" w14:textId="4381E74C" w:rsidR="005B3141" w:rsidRDefault="005B3141" w:rsidP="005B3141">
      <w:pPr>
        <w:pStyle w:val="a4"/>
      </w:pPr>
      <w:r w:rsidRPr="00630FE5">
        <w:rPr>
          <w:rStyle w:val="af3"/>
        </w:rPr>
        <w:t>Карманный газоанализатор «Рингроз»</w:t>
      </w:r>
      <w:r>
        <w:t xml:space="preserve"> служит для быстрого определения процентного содержания газа непосредственно в горных выработках. Принцип действия прибора основан на способности различных газов проникать через пористые перегородки с разной скоростью, вследствие чего имеется возможность из смеси </w:t>
      </w:r>
      <w:r>
        <w:lastRenderedPageBreak/>
        <w:t>газов выделять отдельные компоненты. В газоанализаторе «Рингроз» это явление используется для подачи метана в камеру сжигания, где расположена нить накаливания. Метан вследствие большей способности к диффузии проникает через пористые стенки камеры сжигания быстрее, чем другие составляющие рудничной атмосферы, встречается с раскаленной нитью накаливания и сгорает. Образующиеся при этом водяные пары конденсируются, в результате чего давление в камере сжигания понижается пропорционально количеству газа, поступившего в камеру. Это понижение давления фиксируется специальным спиртовым манометром, отградуированным на процентное содержание метана.</w:t>
      </w:r>
    </w:p>
    <w:p w14:paraId="260D6F3C" w14:textId="4AF4D10A" w:rsidR="005B3141" w:rsidRDefault="005B3141" w:rsidP="005B3141">
      <w:pPr>
        <w:pStyle w:val="1"/>
      </w:pPr>
      <w:r w:rsidRPr="005B3141">
        <w:lastRenderedPageBreak/>
        <w:t>§9. ОСНОВНЫЕ МЕРЫ БОРЬБЫ С ВЗРЫВАМИ МЕТАНА В ШАХТАХ</w:t>
      </w:r>
    </w:p>
    <w:p w14:paraId="1AC22CAA" w14:textId="687E8700" w:rsidR="005B3141" w:rsidRDefault="005B3141" w:rsidP="005B3141">
      <w:pPr>
        <w:pStyle w:val="a4"/>
      </w:pPr>
      <w:r w:rsidRPr="005B3141">
        <w:t>Издавна и до настоящего времени основным средством борьбы с взрывами метана в шахтах продолжает оставаться вентиляция, т. е. разбавление взрывчатой смеси чистым воздухом в возможно большей степени (во всяком случае до концентрации в 5—10 раз меньшей низшего предела взрывчатости смесей газа) и удаление разбавленной смеси из шахты на земную поверхность.</w:t>
      </w:r>
    </w:p>
    <w:p w14:paraId="57910A9B" w14:textId="432132CD" w:rsidR="005B3141" w:rsidRDefault="005B3141" w:rsidP="005B3141">
      <w:pPr>
        <w:pStyle w:val="a4"/>
      </w:pPr>
      <w:r>
        <w:t>Принципиально способ этот весьма несовершенен, ибо при этом взрывчатый газ до выхода из шахты проходит длинный путь по сети подземных выработок, что не исключает возможности образования на его пути опасных концентраций газа как в действующих, так и в недействующих выработках.</w:t>
      </w:r>
    </w:p>
    <w:p w14:paraId="10878C3C" w14:textId="77173075" w:rsidR="005B3141" w:rsidRDefault="005B3141" w:rsidP="005B3141">
      <w:pPr>
        <w:pStyle w:val="a4"/>
      </w:pPr>
      <w:r>
        <w:t>Было бы рациональнее тем или иным способом обезвреживать взрывчатый газ на месте его выделения, но задача эта очень трудна, ибо метан при обычных условиях очень стоек.</w:t>
      </w:r>
    </w:p>
    <w:p w14:paraId="159B2EAF" w14:textId="5817BF04" w:rsidR="005B3141" w:rsidRDefault="005B3141" w:rsidP="005B3141">
      <w:pPr>
        <w:pStyle w:val="a4"/>
      </w:pPr>
      <w:r>
        <w:t>Уже около 20 лет тому назад начаты работы по изысканию таких теплоемких инертных газов, добавление которых к воздуху выработок делало бы смесь метана с воздухом невзрывчатой. Лабораторными опытами установлено, что добавление к метану азота в количестве 6 объемов на один объем метана, или 3,3 объема углекислого газа или 1,4 объема таких газов, как тетрахлорметан (СС</w:t>
      </w:r>
      <w:r w:rsidR="00630FE5">
        <w:rPr>
          <w:lang w:val="en-US"/>
        </w:rPr>
        <w:t>l</w:t>
      </w:r>
      <w:r w:rsidRPr="00630FE5">
        <w:rPr>
          <w:vertAlign w:val="subscript"/>
        </w:rPr>
        <w:t>4</w:t>
      </w:r>
      <w:r>
        <w:t>) или дихлордифторметан (CC</w:t>
      </w:r>
      <w:r w:rsidR="00630FE5">
        <w:rPr>
          <w:lang w:val="en-US"/>
        </w:rPr>
        <w:t>l</w:t>
      </w:r>
      <w:r w:rsidRPr="00630FE5">
        <w:rPr>
          <w:vertAlign w:val="subscript"/>
        </w:rPr>
        <w:t>2</w:t>
      </w:r>
      <w:r>
        <w:t>F</w:t>
      </w:r>
      <w:r w:rsidRPr="00630FE5">
        <w:rPr>
          <w:vertAlign w:val="subscript"/>
        </w:rPr>
        <w:t>2</w:t>
      </w:r>
      <w:r>
        <w:t>), делает метан невоспламеняющимся. Практических результатов эти опыты пока не дали, ибо для предупреждения взрыва метана по этому способу (даже в случае добавления лишь одного объема нейтрализующего газа на один объем взрывчатого газа) требуется огромный суточный расход нейтрализатора, что экономически пока неприемлемо.</w:t>
      </w:r>
    </w:p>
    <w:p w14:paraId="1C529958" w14:textId="701D271B" w:rsidR="005B3141" w:rsidRDefault="005B3141" w:rsidP="005B3141">
      <w:pPr>
        <w:pStyle w:val="a4"/>
      </w:pPr>
      <w:r>
        <w:t xml:space="preserve">Всесоюзный угольный институт провел лабораторные работы по выяснению возможности уничтожения выделяющегося в шахтах метана разведением бактерий (Bacterius methanus), окисляющих метан в углекислоту. Проверочные опыты (см. «Уголь», </w:t>
      </w:r>
      <w:r w:rsidR="008479C5">
        <w:t>№</w:t>
      </w:r>
      <w:r>
        <w:t>7, 1939 г.) подтвердили, что разведенные культуры таких бактерий, по</w:t>
      </w:r>
      <w:r>
        <w:lastRenderedPageBreak/>
        <w:t xml:space="preserve">лученных из отстойников биологических станций и из навозной жижи, действительно пожирают метан довольно активно при температурах около +30°, но процесс идет медленно (см. </w:t>
      </w:r>
      <w:r w:rsidR="00965737" w:rsidRPr="00965737">
        <w:rPr>
          <w:rStyle w:val="afff6"/>
        </w:rPr>
        <w:fldChar w:fldCharType="begin"/>
      </w:r>
      <w:r w:rsidR="00965737" w:rsidRPr="00965737">
        <w:rPr>
          <w:rStyle w:val="afff6"/>
        </w:rPr>
        <w:instrText xml:space="preserve"> REF _Ref228189964 \h </w:instrText>
      </w:r>
      <w:r w:rsidR="00965737">
        <w:rPr>
          <w:rStyle w:val="afff6"/>
        </w:rPr>
        <w:instrText xml:space="preserve"> \* MERGEFORMAT </w:instrText>
      </w:r>
      <w:r w:rsidR="00965737" w:rsidRPr="00965737">
        <w:rPr>
          <w:rStyle w:val="afff6"/>
        </w:rPr>
      </w:r>
      <w:r w:rsidR="00965737" w:rsidRPr="00965737">
        <w:rPr>
          <w:rStyle w:val="afff6"/>
        </w:rPr>
        <w:fldChar w:fldCharType="separate"/>
      </w:r>
      <w:r w:rsidR="00965737">
        <w:rPr>
          <w:rStyle w:val="afff6"/>
        </w:rPr>
        <w:t>т</w:t>
      </w:r>
      <w:r w:rsidR="00965737" w:rsidRPr="00965737">
        <w:rPr>
          <w:rStyle w:val="afff6"/>
        </w:rPr>
        <w:t>аблиц</w:t>
      </w:r>
      <w:r w:rsidR="00965737">
        <w:rPr>
          <w:rStyle w:val="afff6"/>
        </w:rPr>
        <w:t>у</w:t>
      </w:r>
      <w:r w:rsidR="00965737" w:rsidRPr="00965737">
        <w:rPr>
          <w:rStyle w:val="afff6"/>
        </w:rPr>
        <w:t xml:space="preserve"> 6</w:t>
      </w:r>
      <w:r w:rsidR="00965737" w:rsidRPr="00965737">
        <w:rPr>
          <w:rStyle w:val="afff6"/>
        </w:rPr>
        <w:fldChar w:fldCharType="end"/>
      </w:r>
      <w:r>
        <w:t>, иллюстрирующую результаты одного из опытов ВУГИ в 1938 г.). Для разрешения задачи практического использования бактерий желательны дальнейшие работы в направлении нахождения и выращивания более активных культур указанных бактерий и изыскания биокатализаторов, ускоряющих процесс уничтожения ими метана, а также постановка экспериментов в условиях, приближающихся к шахтным.</w:t>
      </w:r>
    </w:p>
    <w:p w14:paraId="25C5D9C4" w14:textId="69743B65" w:rsidR="007903AA" w:rsidRDefault="007903AA" w:rsidP="007903AA">
      <w:pPr>
        <w:pStyle w:val="affd"/>
      </w:pPr>
      <w:bookmarkStart w:id="56" w:name="_Ref228189964"/>
      <w:r>
        <w:t xml:space="preserve">Таблица </w:t>
      </w:r>
      <w:r w:rsidR="008D0E92">
        <w:fldChar w:fldCharType="begin"/>
      </w:r>
      <w:r w:rsidR="008D0E92">
        <w:instrText xml:space="preserve"> SEQ Таблица \* ARABIC </w:instrText>
      </w:r>
      <w:r w:rsidR="008D0E92">
        <w:fldChar w:fldCharType="separate"/>
      </w:r>
      <w:r>
        <w:rPr>
          <w:noProof/>
        </w:rPr>
        <w:t>6</w:t>
      </w:r>
      <w:r w:rsidR="008D0E92">
        <w:rPr>
          <w:noProof/>
        </w:rPr>
        <w:fldChar w:fldCharType="end"/>
      </w:r>
      <w:bookmarkEnd w:id="56"/>
    </w:p>
    <w:tbl>
      <w:tblPr>
        <w:tblStyle w:val="af4"/>
        <w:tblW w:w="0" w:type="auto"/>
        <w:tblLook w:val="04A0" w:firstRow="1" w:lastRow="0" w:firstColumn="1" w:lastColumn="0" w:noHBand="0" w:noVBand="1"/>
      </w:tblPr>
      <w:tblGrid>
        <w:gridCol w:w="1190"/>
        <w:gridCol w:w="1190"/>
        <w:gridCol w:w="1190"/>
        <w:gridCol w:w="1191"/>
        <w:gridCol w:w="1191"/>
      </w:tblGrid>
      <w:tr w:rsidR="005B3141" w:rsidRPr="007903AA" w14:paraId="694F36A0" w14:textId="77777777" w:rsidTr="009407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52" w:type="dxa"/>
            <w:gridSpan w:val="5"/>
          </w:tcPr>
          <w:p w14:paraId="60098C10" w14:textId="72D0FDAC" w:rsidR="005B3141" w:rsidRPr="007903AA" w:rsidRDefault="007903AA" w:rsidP="007903AA">
            <w:pPr>
              <w:pStyle w:val="a4"/>
              <w:jc w:val="center"/>
              <w:rPr>
                <w:b/>
                <w:bCs/>
              </w:rPr>
            </w:pPr>
            <w:r w:rsidRPr="007903AA">
              <w:rPr>
                <w:b/>
                <w:bCs/>
              </w:rPr>
              <w:t xml:space="preserve">Изменение состава смеси </w:t>
            </w:r>
            <w:r w:rsidRPr="007903AA">
              <w:rPr>
                <w:b/>
                <w:bCs/>
                <w:lang w:val="en-US"/>
              </w:rPr>
              <w:t>O</w:t>
            </w:r>
            <w:r w:rsidRPr="007903AA">
              <w:rPr>
                <w:b/>
                <w:bCs/>
                <w:vertAlign w:val="subscript"/>
              </w:rPr>
              <w:t>2</w:t>
            </w:r>
            <w:r w:rsidRPr="007903AA">
              <w:rPr>
                <w:b/>
                <w:bCs/>
              </w:rPr>
              <w:t xml:space="preserve"> и СН</w:t>
            </w:r>
            <w:r w:rsidRPr="007903AA">
              <w:rPr>
                <w:b/>
                <w:bCs/>
                <w:vertAlign w:val="subscript"/>
              </w:rPr>
              <w:t>4</w:t>
            </w:r>
            <w:r w:rsidRPr="007903AA">
              <w:rPr>
                <w:b/>
                <w:bCs/>
              </w:rPr>
              <w:t xml:space="preserve"> в течение 312 час. в стеклянной колбе. Первоначальный объем смеси 900 см</w:t>
            </w:r>
            <w:r w:rsidRPr="007903AA">
              <w:rPr>
                <w:b/>
                <w:bCs/>
                <w:vertAlign w:val="superscript"/>
              </w:rPr>
              <w:t>3</w:t>
            </w:r>
            <w:r w:rsidRPr="007903AA">
              <w:rPr>
                <w:b/>
                <w:bCs/>
              </w:rPr>
              <w:t>, остаточный по окончании опыта — 300 см</w:t>
            </w:r>
            <w:r w:rsidRPr="007903AA">
              <w:rPr>
                <w:b/>
                <w:bCs/>
                <w:vertAlign w:val="superscript"/>
              </w:rPr>
              <w:t>3</w:t>
            </w:r>
            <w:r w:rsidRPr="007903AA">
              <w:rPr>
                <w:b/>
                <w:bCs/>
              </w:rPr>
              <w:t xml:space="preserve"> (опыты ВУГИ, 1938 г.)</w:t>
            </w:r>
          </w:p>
        </w:tc>
      </w:tr>
      <w:tr w:rsidR="005B3141" w14:paraId="41F88308" w14:textId="77777777" w:rsidTr="00D11589">
        <w:tc>
          <w:tcPr>
            <w:cnfStyle w:val="001000000000" w:firstRow="0" w:lastRow="0" w:firstColumn="1" w:lastColumn="0" w:oddVBand="0" w:evenVBand="0" w:oddHBand="0" w:evenHBand="0" w:firstRowFirstColumn="0" w:firstRowLastColumn="0" w:lastRowFirstColumn="0" w:lastRowLastColumn="0"/>
            <w:tcW w:w="1190" w:type="dxa"/>
            <w:vMerge w:val="restart"/>
          </w:tcPr>
          <w:p w14:paraId="1EEF78C9" w14:textId="3FB4A01B" w:rsidR="005B3141" w:rsidRDefault="00B17A64" w:rsidP="00B17A64">
            <w:pPr>
              <w:pStyle w:val="a4"/>
              <w:jc w:val="center"/>
            </w:pPr>
            <w:r>
              <w:t>Состав газосмеси</w:t>
            </w:r>
          </w:p>
        </w:tc>
        <w:tc>
          <w:tcPr>
            <w:tcW w:w="2380" w:type="dxa"/>
            <w:gridSpan w:val="2"/>
          </w:tcPr>
          <w:p w14:paraId="744906DB" w14:textId="60EC39FA"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Исходная газовая смесь</w:t>
            </w:r>
          </w:p>
        </w:tc>
        <w:tc>
          <w:tcPr>
            <w:tcW w:w="2382" w:type="dxa"/>
            <w:gridSpan w:val="2"/>
          </w:tcPr>
          <w:p w14:paraId="76374900" w14:textId="53868D63"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Остаточная смесь</w:t>
            </w:r>
          </w:p>
        </w:tc>
      </w:tr>
      <w:tr w:rsidR="005B3141" w14:paraId="53676BCE" w14:textId="77777777" w:rsidTr="005B3141">
        <w:tc>
          <w:tcPr>
            <w:cnfStyle w:val="001000000000" w:firstRow="0" w:lastRow="0" w:firstColumn="1" w:lastColumn="0" w:oddVBand="0" w:evenVBand="0" w:oddHBand="0" w:evenHBand="0" w:firstRowFirstColumn="0" w:firstRowLastColumn="0" w:lastRowFirstColumn="0" w:lastRowLastColumn="0"/>
            <w:tcW w:w="1190" w:type="dxa"/>
            <w:vMerge/>
          </w:tcPr>
          <w:p w14:paraId="75C79176" w14:textId="77777777" w:rsidR="005B3141" w:rsidRDefault="005B3141" w:rsidP="00B17A64">
            <w:pPr>
              <w:pStyle w:val="a4"/>
              <w:jc w:val="center"/>
            </w:pPr>
          </w:p>
        </w:tc>
        <w:tc>
          <w:tcPr>
            <w:tcW w:w="1190" w:type="dxa"/>
          </w:tcPr>
          <w:p w14:paraId="0424479E" w14:textId="6BEAF1CB"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0" w:type="dxa"/>
          </w:tcPr>
          <w:p w14:paraId="7EDC33AA" w14:textId="77777777" w:rsidR="005B3141" w:rsidRDefault="005B3141" w:rsidP="00B17A64">
            <w:pPr>
              <w:pStyle w:val="a4"/>
              <w:jc w:val="center"/>
              <w:cnfStyle w:val="000000000000" w:firstRow="0" w:lastRow="0" w:firstColumn="0" w:lastColumn="0" w:oddVBand="0" w:evenVBand="0" w:oddHBand="0" w:evenHBand="0" w:firstRowFirstColumn="0" w:firstRowLastColumn="0" w:lastRowFirstColumn="0" w:lastRowLastColumn="0"/>
            </w:pPr>
          </w:p>
        </w:tc>
        <w:tc>
          <w:tcPr>
            <w:tcW w:w="1191" w:type="dxa"/>
          </w:tcPr>
          <w:p w14:paraId="60B6F498" w14:textId="2F4AE8FD"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w:t>
            </w:r>
          </w:p>
        </w:tc>
        <w:tc>
          <w:tcPr>
            <w:tcW w:w="1191" w:type="dxa"/>
          </w:tcPr>
          <w:p w14:paraId="65D26487" w14:textId="38801FA5" w:rsidR="005B3141" w:rsidRP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rPr>
                <w:vertAlign w:val="superscript"/>
              </w:rPr>
            </w:pPr>
            <w:r>
              <w:t>см</w:t>
            </w:r>
            <w:r>
              <w:rPr>
                <w:vertAlign w:val="superscript"/>
              </w:rPr>
              <w:t>3</w:t>
            </w:r>
          </w:p>
        </w:tc>
      </w:tr>
      <w:tr w:rsidR="005B3141" w14:paraId="2BB72C57" w14:textId="77777777" w:rsidTr="005B3141">
        <w:tc>
          <w:tcPr>
            <w:cnfStyle w:val="001000000000" w:firstRow="0" w:lastRow="0" w:firstColumn="1" w:lastColumn="0" w:oddVBand="0" w:evenVBand="0" w:oddHBand="0" w:evenHBand="0" w:firstRowFirstColumn="0" w:firstRowLastColumn="0" w:lastRowFirstColumn="0" w:lastRowLastColumn="0"/>
            <w:tcW w:w="1190" w:type="dxa"/>
          </w:tcPr>
          <w:p w14:paraId="750459C6" w14:textId="77777777" w:rsidR="005B3141" w:rsidRDefault="00B17A64" w:rsidP="00B17A64">
            <w:pPr>
              <w:pStyle w:val="a4"/>
              <w:jc w:val="center"/>
              <w:rPr>
                <w:lang w:val="en-US"/>
              </w:rPr>
            </w:pPr>
            <w:r>
              <w:rPr>
                <w:lang w:val="en-US"/>
              </w:rPr>
              <w:t>CH</w:t>
            </w:r>
            <w:r w:rsidRPr="00B17A64">
              <w:rPr>
                <w:vertAlign w:val="subscript"/>
                <w:lang w:val="en-US"/>
              </w:rPr>
              <w:t>4</w:t>
            </w:r>
          </w:p>
          <w:p w14:paraId="4DB59800" w14:textId="77777777" w:rsidR="00B17A64" w:rsidRDefault="00B17A64" w:rsidP="00B17A64">
            <w:pPr>
              <w:pStyle w:val="a4"/>
              <w:jc w:val="center"/>
              <w:rPr>
                <w:lang w:val="en-US"/>
              </w:rPr>
            </w:pPr>
            <w:r>
              <w:rPr>
                <w:lang w:val="en-US"/>
              </w:rPr>
              <w:t>O</w:t>
            </w:r>
            <w:r w:rsidRPr="00B17A64">
              <w:rPr>
                <w:vertAlign w:val="subscript"/>
                <w:lang w:val="en-US"/>
              </w:rPr>
              <w:t>2</w:t>
            </w:r>
          </w:p>
          <w:p w14:paraId="6C6732DD" w14:textId="77777777" w:rsidR="00B17A64" w:rsidRDefault="00B17A64" w:rsidP="00B17A64">
            <w:pPr>
              <w:pStyle w:val="a4"/>
              <w:jc w:val="center"/>
              <w:rPr>
                <w:lang w:val="en-US"/>
              </w:rPr>
            </w:pPr>
            <w:r>
              <w:rPr>
                <w:lang w:val="en-US"/>
              </w:rPr>
              <w:t>CO</w:t>
            </w:r>
            <w:r w:rsidRPr="00B17A64">
              <w:rPr>
                <w:vertAlign w:val="subscript"/>
                <w:lang w:val="en-US"/>
              </w:rPr>
              <w:t>2</w:t>
            </w:r>
          </w:p>
          <w:p w14:paraId="6219C659" w14:textId="77777777" w:rsidR="00B17A64" w:rsidRDefault="00B17A64" w:rsidP="00B17A64">
            <w:pPr>
              <w:pStyle w:val="a4"/>
              <w:jc w:val="center"/>
              <w:rPr>
                <w:lang w:val="en-US"/>
              </w:rPr>
            </w:pPr>
            <w:r>
              <w:rPr>
                <w:lang w:val="en-US"/>
              </w:rPr>
              <w:t>CO</w:t>
            </w:r>
          </w:p>
          <w:p w14:paraId="419F92BB" w14:textId="235153E9" w:rsidR="00B17A64" w:rsidRPr="00B17A64" w:rsidRDefault="00B17A64" w:rsidP="00B17A64">
            <w:pPr>
              <w:pStyle w:val="a4"/>
              <w:jc w:val="center"/>
              <w:rPr>
                <w:lang w:val="en-US"/>
              </w:rPr>
            </w:pPr>
            <w:r>
              <w:rPr>
                <w:lang w:val="en-US"/>
              </w:rPr>
              <w:t>H</w:t>
            </w:r>
            <w:r w:rsidRPr="00B17A64">
              <w:rPr>
                <w:vertAlign w:val="subscript"/>
                <w:lang w:val="en-US"/>
              </w:rPr>
              <w:t>2</w:t>
            </w:r>
          </w:p>
        </w:tc>
        <w:tc>
          <w:tcPr>
            <w:tcW w:w="1190" w:type="dxa"/>
          </w:tcPr>
          <w:p w14:paraId="51D8B424" w14:textId="77777777"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rPr>
                <w:lang w:val="en-US"/>
              </w:rPr>
              <w:t>15</w:t>
            </w:r>
            <w:r>
              <w:t>,5</w:t>
            </w:r>
          </w:p>
          <w:p w14:paraId="521FA2C9"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58,0</w:t>
            </w:r>
          </w:p>
          <w:p w14:paraId="2D49365A"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2,2</w:t>
            </w:r>
          </w:p>
          <w:p w14:paraId="28166759"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1,8</w:t>
            </w:r>
          </w:p>
          <w:p w14:paraId="21CCE20F" w14:textId="0B6F5E74" w:rsidR="00B17A64" w:rsidRP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1,1</w:t>
            </w:r>
          </w:p>
        </w:tc>
        <w:tc>
          <w:tcPr>
            <w:tcW w:w="1190" w:type="dxa"/>
          </w:tcPr>
          <w:p w14:paraId="69E96A93" w14:textId="77777777"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145,0</w:t>
            </w:r>
          </w:p>
          <w:p w14:paraId="0FC28F85"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520,0</w:t>
            </w:r>
          </w:p>
          <w:p w14:paraId="1494D586"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20,0</w:t>
            </w:r>
          </w:p>
          <w:p w14:paraId="594F1118"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16,0</w:t>
            </w:r>
          </w:p>
          <w:p w14:paraId="4C090FEC" w14:textId="05A9C558"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10,0</w:t>
            </w:r>
          </w:p>
        </w:tc>
        <w:tc>
          <w:tcPr>
            <w:tcW w:w="1191" w:type="dxa"/>
          </w:tcPr>
          <w:p w14:paraId="1B9B9211" w14:textId="77777777"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1,74</w:t>
            </w:r>
          </w:p>
          <w:p w14:paraId="508C7A14"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49,5</w:t>
            </w:r>
          </w:p>
          <w:p w14:paraId="184796E7"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10,2</w:t>
            </w:r>
          </w:p>
          <w:p w14:paraId="3777C692"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0,85</w:t>
            </w:r>
          </w:p>
          <w:p w14:paraId="12B4AC99" w14:textId="73ABF000"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0,0</w:t>
            </w:r>
          </w:p>
        </w:tc>
        <w:tc>
          <w:tcPr>
            <w:tcW w:w="1191" w:type="dxa"/>
          </w:tcPr>
          <w:p w14:paraId="3689EDD4" w14:textId="77777777" w:rsidR="005B3141"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5,0</w:t>
            </w:r>
          </w:p>
          <w:p w14:paraId="3BA6B3F1"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148,0</w:t>
            </w:r>
          </w:p>
          <w:p w14:paraId="3FD16A51"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31,0</w:t>
            </w:r>
          </w:p>
          <w:p w14:paraId="29939902" w14:textId="77777777"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2,5</w:t>
            </w:r>
          </w:p>
          <w:p w14:paraId="384E3795" w14:textId="3C74D32D" w:rsidR="00B17A64" w:rsidRDefault="00B17A64" w:rsidP="00B17A64">
            <w:pPr>
              <w:pStyle w:val="a4"/>
              <w:jc w:val="center"/>
              <w:cnfStyle w:val="000000000000" w:firstRow="0" w:lastRow="0" w:firstColumn="0" w:lastColumn="0" w:oddVBand="0" w:evenVBand="0" w:oddHBand="0" w:evenHBand="0" w:firstRowFirstColumn="0" w:firstRowLastColumn="0" w:lastRowFirstColumn="0" w:lastRowLastColumn="0"/>
            </w:pPr>
            <w:r>
              <w:t>0,0</w:t>
            </w:r>
          </w:p>
        </w:tc>
      </w:tr>
    </w:tbl>
    <w:p w14:paraId="6E462340" w14:textId="3E381C06" w:rsidR="005B3141" w:rsidRDefault="005B3141" w:rsidP="005B3141">
      <w:pPr>
        <w:pStyle w:val="a4"/>
      </w:pPr>
      <w:r>
        <w:t xml:space="preserve">Примечание. Абсолютное количество окисленного метана равно 140 </w:t>
      </w:r>
      <w:r w:rsidR="004039E8">
        <w:t>см</w:t>
      </w:r>
      <w:r w:rsidR="004039E8" w:rsidRPr="004039E8">
        <w:rPr>
          <w:vertAlign w:val="superscript"/>
        </w:rPr>
        <w:t>3</w:t>
      </w:r>
      <w:r>
        <w:t>, или 97%.</w:t>
      </w:r>
    </w:p>
    <w:p w14:paraId="789B985B" w14:textId="499F711A" w:rsidR="005B3141" w:rsidRDefault="005B3141" w:rsidP="005B3141">
      <w:pPr>
        <w:pStyle w:val="a4"/>
      </w:pPr>
      <w:r>
        <w:t>Весь комплекс мероприятий по борьбе со взрывами метана в шахтах распадается на следующие группы:</w:t>
      </w:r>
    </w:p>
    <w:p w14:paraId="26BD5118" w14:textId="757347B6" w:rsidR="005B3141" w:rsidRDefault="005B3141" w:rsidP="0087379E">
      <w:pPr>
        <w:pStyle w:val="20"/>
      </w:pPr>
      <w:r>
        <w:lastRenderedPageBreak/>
        <w:t>А. Меры против образования в подземных выработках опасных скоплений газа</w:t>
      </w:r>
    </w:p>
    <w:p w14:paraId="0FFEB72E" w14:textId="1FC4D8BF" w:rsidR="005B3141" w:rsidRDefault="005B3141" w:rsidP="005B3141">
      <w:pPr>
        <w:pStyle w:val="a4"/>
      </w:pPr>
      <w:r>
        <w:t xml:space="preserve">Повсеместное разбавление метановоздушной смеси в действующих выработках воздухом до концентрации </w:t>
      </w:r>
      <w:r w:rsidR="005740FA">
        <w:t>≤</w:t>
      </w:r>
      <w:r>
        <w:t>0,5—1%, а в общей исходящей из шахты струе до величины, меньшей 0,75% по объему.</w:t>
      </w:r>
    </w:p>
    <w:p w14:paraId="3B29B548" w14:textId="5428EFDE" w:rsidR="005B3141" w:rsidRDefault="005B3141" w:rsidP="005B3141">
      <w:pPr>
        <w:pStyle w:val="a4"/>
      </w:pPr>
      <w:r>
        <w:t>Для этого необходима непрерывная и соответствующая газовыделению подача в шахту чистого воздуха с земной поверхности, надлежащее распределение его в шахте по сети выработок и непрерывное удаление испорченного воздуха из шахты на поверхность; при этом необходимо, чтобы:</w:t>
      </w:r>
    </w:p>
    <w:p w14:paraId="63D5CCD9" w14:textId="6608C965" w:rsidR="005B3141" w:rsidRDefault="005B3141" w:rsidP="00400EA6">
      <w:pPr>
        <w:pStyle w:val="a0"/>
        <w:numPr>
          <w:ilvl w:val="0"/>
          <w:numId w:val="12"/>
        </w:numPr>
      </w:pPr>
      <w:r>
        <w:t>Проветривание шахты осуществлялось механическими вентиляторами, а не за счет естественной тяги, причем главные вентиляторные установки должны состоять из двух самостоятельных вентиляторов с отдельными двигателями, и каждый из них должен быть рассчитан на полное количество потребного для шахты воздуха. Для негазовых шахт разрешается проветривание одним главным вентилятором с двумя двигателями, из которых один запасный. Вентиляторы должны быть снабжены приспособлениями для реверсирования (опрокидывания) вентиляции и обеспечены подачей тока через две электросиловые линии от центральной станции или подстанции.</w:t>
      </w:r>
    </w:p>
    <w:p w14:paraId="253A6B06" w14:textId="29956AC9" w:rsidR="005B3141" w:rsidRDefault="005B3141" w:rsidP="005B3141">
      <w:pPr>
        <w:pStyle w:val="a4"/>
      </w:pPr>
      <w:r>
        <w:t>Для шахт I категории допускается резервное питание вентиляторов от вторичных распределительных пунктов.</w:t>
      </w:r>
    </w:p>
    <w:p w14:paraId="547EFF01" w14:textId="4C96999B" w:rsidR="005B3141" w:rsidRDefault="005B3141" w:rsidP="005B3141">
      <w:pPr>
        <w:pStyle w:val="a4"/>
      </w:pPr>
      <w:r>
        <w:t>В случае остановки главного вентилятора следует немедленно выводить людей из забоев на входящую струю и прекращать подачу электроэнергии на участки, а если остановка продолжается свыше 30 мин., отводить людей к стволу шахты. После остановки вентилятора подача электроэнергии на рабочие участки и возобновление в- них работ разрешается лишь после надлежащего проветривания сети подземных выработок и удаления газа.</w:t>
      </w:r>
    </w:p>
    <w:p w14:paraId="7946D1D5" w14:textId="376ECEAA" w:rsidR="005B3141" w:rsidRDefault="005B3141" w:rsidP="005B3141">
      <w:pPr>
        <w:pStyle w:val="a0"/>
      </w:pPr>
      <w:r>
        <w:t>Эквивалентное отверстие шахты было достаточно большое (&gt;1,5 м</w:t>
      </w:r>
      <w:r w:rsidRPr="004737D8">
        <w:rPr>
          <w:vertAlign w:val="superscript"/>
        </w:rPr>
        <w:t>2</w:t>
      </w:r>
      <w:r>
        <w:t>)</w:t>
      </w:r>
      <w:r w:rsidR="00B42229">
        <w:rPr>
          <w:rStyle w:val="affb"/>
        </w:rPr>
        <w:footnoteReference w:id="11"/>
      </w:r>
      <w:r>
        <w:t xml:space="preserve"> при невысокой депрессии: по возможности не выше 150—300 мм вод. ст.</w:t>
      </w:r>
    </w:p>
    <w:p w14:paraId="589D9430" w14:textId="227D3594" w:rsidR="005B3141" w:rsidRDefault="005B3141" w:rsidP="005B3141">
      <w:pPr>
        <w:pStyle w:val="a0"/>
      </w:pPr>
      <w:r>
        <w:lastRenderedPageBreak/>
        <w:t>Проветривание забоев производилось деятельной стру</w:t>
      </w:r>
      <w:r w:rsidR="007D0194">
        <w:t>ё</w:t>
      </w:r>
      <w:r w:rsidR="001272E1">
        <w:t>й</w:t>
      </w:r>
      <w:r>
        <w:t>, а не за счет диффузии. Только в негазовых глухих забоях допускается проветривание их на расстояние до 10 м от деятельной струи за счет диффузии. В сильно газовых забоях подвод деятельной струи к забою может быть осуществлен при помощи передвижных щитов или вентиляционных труб.</w:t>
      </w:r>
    </w:p>
    <w:p w14:paraId="3448BA93" w14:textId="3DC8598E" w:rsidR="005B3141" w:rsidRDefault="005B3141" w:rsidP="005B3141">
      <w:pPr>
        <w:pStyle w:val="a0"/>
      </w:pPr>
      <w:r>
        <w:t>Была принята более простая, надежная в отношении аварий схема проветривания как рабочих участков, так и всей сети подземных выработок.</w:t>
      </w:r>
    </w:p>
    <w:p w14:paraId="4673B444" w14:textId="448F52E2" w:rsidR="005B3141" w:rsidRDefault="005B3141" w:rsidP="005B3141">
      <w:pPr>
        <w:pStyle w:val="a0"/>
      </w:pPr>
      <w:r>
        <w:t>Проветривание шахты осуществлялось разрежением, а глухих выработок, как правило, нагнетанием воздуха, если таковой подается в забой глухой выработки вспомогательным вентилятором.</w:t>
      </w:r>
    </w:p>
    <w:p w14:paraId="66841091" w14:textId="58EF50EB" w:rsidR="005B3141" w:rsidRDefault="005B3141" w:rsidP="005B3141">
      <w:pPr>
        <w:pStyle w:val="a0"/>
      </w:pPr>
      <w:r>
        <w:t xml:space="preserve">Было принято восходящее движение вентиляционных струй воздуха в наклонных очистных выработках (с углом наклона </w:t>
      </w:r>
      <w:r w:rsidR="00B9648F">
        <w:t>≥</w:t>
      </w:r>
      <w:r>
        <w:t>5°)</w:t>
      </w:r>
      <w:r w:rsidR="004438C7">
        <w:rPr>
          <w:rStyle w:val="affb"/>
        </w:rPr>
        <w:footnoteReference w:id="12"/>
      </w:r>
    </w:p>
    <w:p w14:paraId="4BE1EB9A" w14:textId="4CFCC796" w:rsidR="005B3141" w:rsidRDefault="005B3141" w:rsidP="005B3141">
      <w:pPr>
        <w:pStyle w:val="a0"/>
      </w:pPr>
      <w:r>
        <w:t>Расположение лав в подэтажах и этажах было с опережением нижних лав (потолкоуступное их расположение).</w:t>
      </w:r>
    </w:p>
    <w:p w14:paraId="41A4C580" w14:textId="1A2136AA" w:rsidR="005B3141" w:rsidRDefault="005B3141" w:rsidP="005B3141">
      <w:pPr>
        <w:pStyle w:val="a0"/>
      </w:pPr>
      <w:r>
        <w:t>Проветривание забоев осуществлялось (по возможности) за счет общешахтной депрессии. При использовании вентиляторов частичного проветривания последние должны быть установлены так, чтобы они не засасывали испорченного воздуха, для чего всас вентилятора устанавливают на расстоянии не менее 10</w:t>
      </w:r>
      <w:r w:rsidR="000F310D">
        <w:t xml:space="preserve"> </w:t>
      </w:r>
      <w:r w:rsidR="0099168C">
        <w:t>м</w:t>
      </w:r>
      <w:r>
        <w:t xml:space="preserve"> от струи уходящего от забоя испорченного воздуха.</w:t>
      </w:r>
    </w:p>
    <w:p w14:paraId="00429A4F" w14:textId="50DFC706" w:rsidR="005B3141" w:rsidRDefault="005B3141" w:rsidP="005B3141">
      <w:pPr>
        <w:pStyle w:val="a0"/>
      </w:pPr>
      <w:r>
        <w:t>Обеспечивалось рациональное устройство, расположение и надежное обслуживание вентиляционных дверей.</w:t>
      </w:r>
    </w:p>
    <w:p w14:paraId="0BBC36AD" w14:textId="2ACA0BBF" w:rsidR="005B3141" w:rsidRDefault="005B3141" w:rsidP="005B3141">
      <w:pPr>
        <w:pStyle w:val="a0"/>
      </w:pPr>
      <w:r>
        <w:t>При принятой системе разработки была возможность легко и надежно проветривать забои и было минимальное количество глухих забоев, в особенности по восстанию.</w:t>
      </w:r>
    </w:p>
    <w:p w14:paraId="79170F72" w14:textId="392ED863" w:rsidR="005B3141" w:rsidRDefault="005B3141" w:rsidP="005B3141">
      <w:pPr>
        <w:pStyle w:val="a0"/>
      </w:pPr>
      <w:r>
        <w:t>Были приняты меры против утечек воздуха.</w:t>
      </w:r>
    </w:p>
    <w:p w14:paraId="56C8C144" w14:textId="45E42ACC" w:rsidR="005B3141" w:rsidRDefault="005B3141" w:rsidP="005B3141">
      <w:pPr>
        <w:pStyle w:val="a0"/>
      </w:pPr>
      <w:r>
        <w:t>Обеспечивался контроль за состоянием проветривания и выделением газа, а именно систематически замерялись газ и количество воздуха, циркулирующего по выработкам, для чего необходимы:</w:t>
      </w:r>
    </w:p>
    <w:p w14:paraId="0F327032" w14:textId="77777777" w:rsidR="005B3141" w:rsidRDefault="005B3141" w:rsidP="005B3141">
      <w:pPr>
        <w:pStyle w:val="a8"/>
      </w:pPr>
      <w:r>
        <w:lastRenderedPageBreak/>
        <w:t>а) систематически пополняемые вентиляционные планы и регулярно ведущиеся журналы вентиляции и замеров газа;</w:t>
      </w:r>
    </w:p>
    <w:p w14:paraId="5738B473" w14:textId="77777777" w:rsidR="005B3141" w:rsidRDefault="005B3141" w:rsidP="005B3141">
      <w:pPr>
        <w:pStyle w:val="a8"/>
      </w:pPr>
      <w:r>
        <w:t>б) систематическое взятие проб воздуха;</w:t>
      </w:r>
    </w:p>
    <w:p w14:paraId="681FCBDD" w14:textId="77777777" w:rsidR="005B3141" w:rsidRDefault="005B3141" w:rsidP="005B3141">
      <w:pPr>
        <w:pStyle w:val="a8"/>
      </w:pPr>
      <w:r>
        <w:t>в) контрольные приборы по вентиляции (анемометры, депрессиометры, депримометры) и газоиндикаторы;</w:t>
      </w:r>
    </w:p>
    <w:p w14:paraId="4BE22BA5" w14:textId="77777777" w:rsidR="005B3141" w:rsidRDefault="005B3141" w:rsidP="005B3141">
      <w:pPr>
        <w:pStyle w:val="a8"/>
      </w:pPr>
      <w:r>
        <w:t>г) специальный штат по вентиляции и замеру газа.</w:t>
      </w:r>
    </w:p>
    <w:p w14:paraId="196131B1" w14:textId="406121F0" w:rsidR="005B3141" w:rsidRDefault="005B3141" w:rsidP="005B3141">
      <w:pPr>
        <w:pStyle w:val="a0"/>
        <w:numPr>
          <w:ilvl w:val="0"/>
          <w:numId w:val="0"/>
        </w:numPr>
        <w:ind w:left="284"/>
      </w:pPr>
      <w:r>
        <w:t>Пробы воздуха берутся не реже 2—3 раз в месяц, в зависимости от газообильности шахты. Замеры метана должны производиться во всех действующих выработках (включая машинные камеры) перед началом каждой смены, не реже чем через каждые 1—3 часа во время смены (в зависимости от категории шахты) и за час до окончания таковой.</w:t>
      </w:r>
    </w:p>
    <w:p w14:paraId="62BC5EBB" w14:textId="15E33D90" w:rsidR="005B3141" w:rsidRDefault="005B3141" w:rsidP="005B3141">
      <w:pPr>
        <w:pStyle w:val="a0"/>
        <w:numPr>
          <w:ilvl w:val="0"/>
          <w:numId w:val="0"/>
        </w:numPr>
        <w:ind w:left="284"/>
      </w:pPr>
      <w:r>
        <w:t>При содержании газа свыше 1% принимаются меры к устранению скопления газа, а при 2% — рабочие выводятся из загазованного участка.</w:t>
      </w:r>
    </w:p>
    <w:p w14:paraId="0B80FA1E" w14:textId="273205FA" w:rsidR="0087379E" w:rsidRDefault="0087379E" w:rsidP="0087379E">
      <w:pPr>
        <w:pStyle w:val="20"/>
      </w:pPr>
      <w:r>
        <w:t>Б. Меры против воспламенения скопившегося газа</w:t>
      </w:r>
    </w:p>
    <w:p w14:paraId="58BA8A1C" w14:textId="5F2D9E98" w:rsidR="0087379E" w:rsidRDefault="0087379E" w:rsidP="00400EA6">
      <w:pPr>
        <w:pStyle w:val="a0"/>
        <w:numPr>
          <w:ilvl w:val="0"/>
          <w:numId w:val="13"/>
        </w:numPr>
      </w:pPr>
      <w:r>
        <w:t>Недопущение открытого огня в подземных выработках, запрещение курения и проноса спичек.</w:t>
      </w:r>
    </w:p>
    <w:p w14:paraId="5FD64796" w14:textId="6D73A8D2" w:rsidR="0087379E" w:rsidRDefault="0087379E" w:rsidP="00400EA6">
      <w:pPr>
        <w:pStyle w:val="a0"/>
        <w:numPr>
          <w:ilvl w:val="0"/>
          <w:numId w:val="13"/>
        </w:numPr>
      </w:pPr>
      <w:r>
        <w:t>Применение для освещения выработок аккумуляторных ламп и для замеров газа — бензиновых ламп с двумя сетками •и с металлическими шлемами или специальных газоопределителей.</w:t>
      </w:r>
    </w:p>
    <w:p w14:paraId="3FC1EC10" w14:textId="0A7EF627" w:rsidR="0087379E" w:rsidRDefault="0087379E" w:rsidP="00400EA6">
      <w:pPr>
        <w:pStyle w:val="a0"/>
        <w:numPr>
          <w:ilvl w:val="0"/>
          <w:numId w:val="13"/>
        </w:numPr>
      </w:pPr>
      <w:r>
        <w:t>Минимальное производство взрывных работ, с заменой их гидравлической отбойкой, а для подрывки кровли в штреках применение тяжелых отбойных молотков.</w:t>
      </w:r>
    </w:p>
    <w:p w14:paraId="6EB90B8A" w14:textId="64360DF2" w:rsidR="0087379E" w:rsidRDefault="0087379E" w:rsidP="00400EA6">
      <w:pPr>
        <w:pStyle w:val="a0"/>
        <w:numPr>
          <w:ilvl w:val="0"/>
          <w:numId w:val="13"/>
        </w:numPr>
      </w:pPr>
      <w:r>
        <w:t>При производстве взрывных работ:</w:t>
      </w:r>
    </w:p>
    <w:p w14:paraId="4F3F85A3" w14:textId="40FD1014" w:rsidR="0087379E" w:rsidRDefault="0087379E" w:rsidP="0087379E">
      <w:pPr>
        <w:pStyle w:val="a8"/>
      </w:pPr>
      <w:r>
        <w:t>а) употребление исключительно предохранительных взрывчатых веществ и средств взрывания;</w:t>
      </w:r>
    </w:p>
    <w:p w14:paraId="40AB57FC" w14:textId="3FB13494" w:rsidR="0087379E" w:rsidRDefault="0087379E" w:rsidP="0087379E">
      <w:pPr>
        <w:pStyle w:val="a8"/>
      </w:pPr>
      <w:r>
        <w:t>б) применение электродетонаторов мгновенного действия соответствующей силы;</w:t>
      </w:r>
    </w:p>
    <w:p w14:paraId="08D57E50" w14:textId="04901E98" w:rsidR="0087379E" w:rsidRDefault="0087379E" w:rsidP="0087379E">
      <w:pPr>
        <w:pStyle w:val="a8"/>
      </w:pPr>
      <w:r>
        <w:t xml:space="preserve">в) применение хорошей внутренней забойки. Внутренняя забойка должна быть изготовлена из негорючего, сыпучего или пластичного, материала (инертная пыль, песок, глина) и занимать не менее половины длины шпура, а при длине </w:t>
      </w:r>
      <w:r>
        <w:lastRenderedPageBreak/>
        <w:t>последнего 40—60 см — не менее 30 см. Воспрещается взрывать шпуры длиной менее 40 см, а тем более взрывать патроны с наложением их на породу.</w:t>
      </w:r>
    </w:p>
    <w:p w14:paraId="5561386E" w14:textId="56ECB10D" w:rsidR="0087379E" w:rsidRDefault="0087379E" w:rsidP="0087379E">
      <w:pPr>
        <w:pStyle w:val="a4"/>
      </w:pPr>
      <w:r>
        <w:t>Взрывание зарядов в шпурах должно производиться лишь при концентрации СН</w:t>
      </w:r>
      <w:r w:rsidRPr="001F273E">
        <w:rPr>
          <w:vertAlign w:val="subscript"/>
        </w:rPr>
        <w:t>4</w:t>
      </w:r>
      <w:r>
        <w:t>&lt;1% у забоя и на протяжении не менее 20 м от забоя. При наличии угольной пыли забой и прилегающая выработка на протяжении 20 м должны быть осланцованы.</w:t>
      </w:r>
    </w:p>
    <w:p w14:paraId="3B83E206" w14:textId="74279403" w:rsidR="0087379E" w:rsidRDefault="0087379E" w:rsidP="0087379E">
      <w:pPr>
        <w:pStyle w:val="a0"/>
      </w:pPr>
      <w:r>
        <w:t>Соблюдение предосторожностей при пользовании электрическим током (см. Правила безопасности в угольных и сланцевых шахтах, 1958 г.), в частности применение взрывобезопасного электрооборудования.</w:t>
      </w:r>
    </w:p>
    <w:p w14:paraId="12EDE9CE" w14:textId="6BC93187" w:rsidR="0087379E" w:rsidRDefault="0087379E" w:rsidP="0087379E">
      <w:pPr>
        <w:pStyle w:val="a4"/>
      </w:pPr>
      <w:r>
        <w:t>При особо сильном выделении метана следует заменять электрический ток сжатым воздухом.</w:t>
      </w:r>
    </w:p>
    <w:p w14:paraId="6EB9589B" w14:textId="6D6E5A31" w:rsidR="0087379E" w:rsidRDefault="0087379E" w:rsidP="0087379E">
      <w:pPr>
        <w:pStyle w:val="20"/>
      </w:pPr>
      <w:r>
        <w:t>В. Основные меры для локализации взрыва метановоздушной смеси</w:t>
      </w:r>
    </w:p>
    <w:p w14:paraId="01158BFC" w14:textId="105C2D03" w:rsidR="0087379E" w:rsidRDefault="0087379E" w:rsidP="00400EA6">
      <w:pPr>
        <w:pStyle w:val="a0"/>
        <w:numPr>
          <w:ilvl w:val="0"/>
          <w:numId w:val="14"/>
        </w:numPr>
      </w:pPr>
      <w:r>
        <w:t>. Разделение шахты на возможно большее число независимых в отношении вентиляции участков, т. е. таких, которые получают свежий воздух из главной входящей струи данного этажа или крыла и отводят испорченный воздух в главную исходящую струю того же этажа или крыла.</w:t>
      </w:r>
    </w:p>
    <w:p w14:paraId="7D270D1F" w14:textId="498FC896" w:rsidR="0087379E" w:rsidRDefault="0087379E" w:rsidP="0087379E">
      <w:pPr>
        <w:pStyle w:val="a4"/>
      </w:pPr>
      <w:r>
        <w:t xml:space="preserve">Не следует направлять воздух, омывший выработки </w:t>
      </w:r>
      <w:r w:rsidR="00043A4B">
        <w:t>какого-либо</w:t>
      </w:r>
      <w:r>
        <w:t xml:space="preserve"> пласта на одном этаже, на проветривание другого пласта или выработок в другом этаже того же пласта.</w:t>
      </w:r>
    </w:p>
    <w:p w14:paraId="194FA3CF" w14:textId="7A182B0C" w:rsidR="0087379E" w:rsidRDefault="0087379E" w:rsidP="0087379E">
      <w:pPr>
        <w:pStyle w:val="a4"/>
      </w:pPr>
      <w:r>
        <w:t>Согласно Правилам безопасности в шахтах, опасных по пыли или отнесенных ко И или III категории по газу, или в</w:t>
      </w:r>
      <w:r w:rsidR="00E63DD8">
        <w:t>н</w:t>
      </w:r>
      <w:r>
        <w:t>екатегорных, проветривание должно производиться таким образом, чтобы каждый очистной забой вместе с прилегающими к нему подготовительными выработками проветривался обособленной струей. В шахтах I категории по газу допускается последовательное проветривание двух лав одного этажа на пластах, не опасных по пыли и не склонных к самовозгоранию, с тем, однако, чтобы суммарная длина их не превышала 320 м, расстояние между ними было не свыше 200 м, а воздух, исходящий из первой лавы, содержал не более 0,5% метана.</w:t>
      </w:r>
    </w:p>
    <w:p w14:paraId="29DAFFC1" w14:textId="5A296140" w:rsidR="0087379E" w:rsidRDefault="0087379E" w:rsidP="0087379E">
      <w:pPr>
        <w:pStyle w:val="a0"/>
      </w:pPr>
      <w:r>
        <w:lastRenderedPageBreak/>
        <w:t>Направление главной входящей и главной исходящей вентиляционных струй воздуха данного крыла, бремсбергового или уклонного поля должно быть таким, чтобы в случае взрыва не произошло короткое замыкание струи и данное крыло или поле не осталось без вентиляции.</w:t>
      </w:r>
    </w:p>
    <w:p w14:paraId="2947A137" w14:textId="3A55ECF9" w:rsidR="0087379E" w:rsidRDefault="0087379E" w:rsidP="0087379E">
      <w:pPr>
        <w:pStyle w:val="a4"/>
      </w:pPr>
      <w:r>
        <w:t>Опасно направлять указанные струи близко одну от другой и разделенными только целиком небольшой толщины, прорезанным сбойками, хотя бы последние и были перекрыты перемычками.</w:t>
      </w:r>
    </w:p>
    <w:p w14:paraId="7AB7D020" w14:textId="727571F1" w:rsidR="0087379E" w:rsidRDefault="0087379E" w:rsidP="0087379E">
      <w:pPr>
        <w:pStyle w:val="a0"/>
      </w:pPr>
      <w:r>
        <w:t>Меры против взрыва пыли и распространения их по шахте (см. гл. II).</w:t>
      </w:r>
    </w:p>
    <w:p w14:paraId="5342BDC9" w14:textId="2891F8A3" w:rsidR="0087379E" w:rsidRDefault="0087379E" w:rsidP="0087379E">
      <w:pPr>
        <w:pStyle w:val="a0"/>
      </w:pPr>
      <w:r>
        <w:t>Постоянная и четкая организация спасательной службы. Наличие продуманного и хорошо известного техническому персоналу и рабочим плана ликвидации аварии, устройство камер</w:t>
      </w:r>
      <w:r w:rsidR="00F67FBF">
        <w:t>-</w:t>
      </w:r>
      <w:r>
        <w:t>убежищ, снабжение рабочих самоспасателями.</w:t>
      </w:r>
    </w:p>
    <w:p w14:paraId="4BDFCF77" w14:textId="250E882B" w:rsidR="0087379E" w:rsidRDefault="0087379E" w:rsidP="0087379E">
      <w:pPr>
        <w:pStyle w:val="a0"/>
      </w:pPr>
      <w:r>
        <w:t>Ознакомление рабочих со свойствами метана, мерами предосторожности против него и мерами по самоспасанию и спасанию товарищей.</w:t>
      </w:r>
    </w:p>
    <w:p w14:paraId="471DE002" w14:textId="6399E17A" w:rsidR="0087379E" w:rsidRDefault="0087379E" w:rsidP="0087379E">
      <w:pPr>
        <w:pStyle w:val="20"/>
      </w:pPr>
      <w:r>
        <w:t>Г. Управление газовыделением в угольных шахтах</w:t>
      </w:r>
    </w:p>
    <w:p w14:paraId="1DEC4E89" w14:textId="59C1EFF9" w:rsidR="0087379E" w:rsidRDefault="0087379E" w:rsidP="0087379E">
      <w:pPr>
        <w:pStyle w:val="a4"/>
      </w:pPr>
      <w:r>
        <w:t>В связи с переходом работ на более глубокие горизонты, увеличением производственной мощности шахты, интенсификацией производственных процессов выделение метана в шахтах стало сильно расти, начали ощущаться затруднения в вентиляции шахт и в обеспечении должной безопасности работ; в некоторых случаях эти затруднения приводили даже к лимитированию добычи шахты, возможной по горнотехническим условиям.</w:t>
      </w:r>
    </w:p>
    <w:p w14:paraId="1F109D8F" w14:textId="3BB0D2A2" w:rsidR="0087379E" w:rsidRDefault="0087379E" w:rsidP="0087379E">
      <w:pPr>
        <w:pStyle w:val="a4"/>
      </w:pPr>
      <w:r>
        <w:t>Имея в виду, что затруднения в проветривании шахт будут возрастать, в СССР ведутся</w:t>
      </w:r>
      <w:r w:rsidR="002C0F9F">
        <w:t xml:space="preserve"> </w:t>
      </w:r>
      <w:r>
        <w:t>научные исследования для решения проблемы управления газовыделением в шахтах и использования выделяющегося в них в огромных количествах метана.</w:t>
      </w:r>
    </w:p>
    <w:p w14:paraId="463D4CA1" w14:textId="502875B9" w:rsidR="0087379E" w:rsidRDefault="0087379E" w:rsidP="0087379E">
      <w:pPr>
        <w:pStyle w:val="a4"/>
      </w:pPr>
      <w:r>
        <w:t>Под управлением газовыделением понимается комплекс технических мероприятий, направленных к тому, чтобы выравнивать резкие возрастания выделения газа, связанные с производственными процессами, перемещать выделение газа из призабойного пространства в выработанное, уменьшать абсолютное количество газа, выделяющегося в рабочих участках путем предварительной дегазации целиков угля и даже целых шахтных полей.</w:t>
      </w:r>
    </w:p>
    <w:p w14:paraId="1DBF69B0" w14:textId="3483C8CB" w:rsidR="0087379E" w:rsidRDefault="0087379E" w:rsidP="0087379E">
      <w:pPr>
        <w:pStyle w:val="a4"/>
      </w:pPr>
      <w:r>
        <w:lastRenderedPageBreak/>
        <w:t>Работы по управлению газовыделением основываются главным образом на использовании того, что отдача газа углем и породами усиливается при малейших деформациях толщ угля и породы, сопровождающихся разрывами сплошности таковых. Объясняется это тем, что диаметр молекул метана очень мал (около четырех ангстрем, т. е. 4</w:t>
      </w:r>
      <w:r w:rsidR="00C13C63">
        <w:t xml:space="preserve"> × </w:t>
      </w:r>
      <w:r>
        <w:t>10</w:t>
      </w:r>
      <w:r w:rsidR="00C13C63" w:rsidRPr="00C13C63">
        <w:rPr>
          <w:vertAlign w:val="superscript"/>
        </w:rPr>
        <w:t>-</w:t>
      </w:r>
      <w:r w:rsidRPr="00C13C63">
        <w:rPr>
          <w:vertAlign w:val="superscript"/>
        </w:rPr>
        <w:t>8</w:t>
      </w:r>
      <w:r w:rsidR="00C13C63">
        <w:t>см</w:t>
      </w:r>
      <w:r>
        <w:t>), а потому, например, не видимая на глаз трещина в угле или породе (шириной в одну десятую миллиметра), в 250 000 раз больше диаметра молекулы метана и представляет для нее широкий канал. Вследствие этого скважины, проводимые в штреке на некотором расстоянии впереди забоя лавы, дегазируют подлежащую выемке толщу угля; работы в нижележащем пласте, опережающие работы в вышележащем, дегазируют этот последний пласт; то же наблюдается и в нижнем пласте при опережении работ в верхнем; соответственным управлением кровли в лаве можно добиться того, что газовыделе</w:t>
      </w:r>
      <w:r w:rsidR="0017476C">
        <w:t>н</w:t>
      </w:r>
      <w:r>
        <w:t>ие из пород кровли пласта и имеющихся в ней прослойков угля будет происходить в выработанном пространстве, а не в лаве.</w:t>
      </w:r>
    </w:p>
    <w:p w14:paraId="30745EFB" w14:textId="60F3DC05" w:rsidR="00D934A3" w:rsidRDefault="00D934A3" w:rsidP="00D934A3">
      <w:pPr>
        <w:pStyle w:val="20"/>
      </w:pPr>
      <w:r w:rsidRPr="00D934A3">
        <w:t>Д. Дегазация угольных пластов</w:t>
      </w:r>
    </w:p>
    <w:p w14:paraId="394FB540" w14:textId="1F6419F0" w:rsidR="00D934A3" w:rsidRDefault="00D934A3" w:rsidP="00D934A3">
      <w:pPr>
        <w:pStyle w:val="a4"/>
      </w:pPr>
      <w:r>
        <w:t>Дегазацией (дренажем) угольных пластов называется процесс извлечения метана из разрабатываемых пластов угля и залегающих вблизи них соседних пластов и пропластков угля с целью снижения метанообильности выработок и возможного использования извлекаемого при этом газа. Некоторое количество газа отдают и вмещающие породы.</w:t>
      </w:r>
    </w:p>
    <w:p w14:paraId="39D0418E" w14:textId="31073C63" w:rsidR="00D934A3" w:rsidRDefault="00D934A3" w:rsidP="00D934A3">
      <w:pPr>
        <w:pStyle w:val="a4"/>
      </w:pPr>
      <w:r>
        <w:t xml:space="preserve">Громадное количество метана, бесполезно выбрасываемое в атмосферу (это количество достигает, например, по шахтам Западной Европы около 8 млрд, </w:t>
      </w:r>
      <w:r w:rsidR="00BF1437">
        <w:t>м</w:t>
      </w:r>
      <w:r w:rsidRPr="00BF1437">
        <w:rPr>
          <w:vertAlign w:val="superscript"/>
        </w:rPr>
        <w:t>3</w:t>
      </w:r>
      <w:r>
        <w:t xml:space="preserve"> в год)</w:t>
      </w:r>
      <w:r w:rsidR="00BF1437">
        <w:rPr>
          <w:rStyle w:val="affb"/>
        </w:rPr>
        <w:footnoteReference w:id="13"/>
      </w:r>
      <w:r>
        <w:t>, большая опасность взрыва метана и трудности его удаления из шахт давно уже заставили изыскивать способы уменьшения количества газа, выделяющегося в шахтах. Было предложено много различных способов: отсасывание газа из его скоплений в кровле, из выработанного пространства, из обнаженных поверхностей угля и др.</w:t>
      </w:r>
    </w:p>
    <w:p w14:paraId="17A6941E" w14:textId="41703399" w:rsidR="00D934A3" w:rsidRDefault="00D934A3" w:rsidP="00D934A3">
      <w:pPr>
        <w:pStyle w:val="a4"/>
      </w:pPr>
      <w:r>
        <w:lastRenderedPageBreak/>
        <w:t xml:space="preserve">H. Н. Черницын в 1917 г. писал (в книге «Рудничный газ»): «Несколько обособленное место среди других мер борьбы с рудничным газом занимает способ предварительного освобождения угля от газа путем проведения специальных буровых скважин: скважины эти могут проводиться с поверхности или же из выработок, расположенных в вышележащих пластах». Однако далее он добавляет: «Целесообразность всех этих методов находится под большим сомнением, так как целый ряд опытов указывает </w:t>
      </w:r>
      <w:proofErr w:type="spellStart"/>
      <w:r>
        <w:t>яа</w:t>
      </w:r>
      <w:proofErr w:type="spellEnd"/>
      <w:r>
        <w:t xml:space="preserve"> слабую проницаемость угля для газа».</w:t>
      </w:r>
    </w:p>
    <w:p w14:paraId="578B1CFF" w14:textId="3930CDD0" w:rsidR="00D934A3" w:rsidRDefault="00D934A3" w:rsidP="00D934A3">
      <w:pPr>
        <w:pStyle w:val="a4"/>
      </w:pPr>
      <w:r>
        <w:t xml:space="preserve">В 1916— 1917 гг. Вебер (Германия) опубликовал (в журнале «Глюкауф») статью, в которой указывал, что при оседании пород кровли над выработанным пространством породы в кровле расслаиваются и в них образуются полости («пустоты Вебера»), в которых скапливается газ; такие же полости образуются и в породах почвы разрабатываемого пласта. По трещинам в породах, залегающих между полостью и выработанным пространством, </w:t>
      </w:r>
      <w:r w:rsidR="0045436D">
        <w:t>г</w:t>
      </w:r>
      <w:r>
        <w:t>аз проникает в выработки разрабатываемого пласта.</w:t>
      </w:r>
    </w:p>
    <w:p w14:paraId="312B5766" w14:textId="21298ED3" w:rsidR="00D934A3" w:rsidRDefault="00D934A3" w:rsidP="00D934A3">
      <w:pPr>
        <w:pStyle w:val="a4"/>
      </w:pPr>
      <w:r>
        <w:t>Первые попытки бурения скважин в «пустоты Вебера» не увенчались успехом: скважины были коротки и недостаточно герметизированы.</w:t>
      </w:r>
    </w:p>
    <w:p w14:paraId="4B8928FD" w14:textId="7498F917" w:rsidR="00D934A3" w:rsidRDefault="00D934A3" w:rsidP="00D934A3">
      <w:pPr>
        <w:pStyle w:val="a4"/>
      </w:pPr>
      <w:r>
        <w:t>В наиболее газообильных шахтах, разрабатывающих пласты средней мощности, количество метана, поступающего из. смежных угольных пластов и пропластков, часто в три-четыре раза превышает количество метана, выделяющееся из разрабатываемого пласта. Следовательно, улавливание газа, поступающего из смежных подрабатываемых или надрабатываемых пластов, до его выделения в действующие выработки и изолированный вывод газа по трубам на поверхность может резко снизить метанообильность выработок.</w:t>
      </w:r>
    </w:p>
    <w:p w14:paraId="4A8A23ED" w14:textId="6307F8B7" w:rsidR="00D934A3" w:rsidRDefault="00D934A3" w:rsidP="00D934A3">
      <w:pPr>
        <w:pStyle w:val="a4"/>
      </w:pPr>
      <w:r>
        <w:t>В 1943 г. на шахте «Мансфельд» (Рур, Германия) впервые был осуществлен дренаж газа в большом масштабе из нескольких вышезалегающих пластов при их подработке; за пять лет было получено около 10 млн. ж3 газа. В СССР первые дегазационные установки были пущены в работу в 1951 г. в Кузбассе на шахтах «Северная» (Кемерово) и «Капитальная II» (Прокопьевск). В настоящее время дегазация находит применение и в других бассейнах страны (Донбассе, Караганде, Воркуте) и число., шахт, где проводится дегазация, непрерывно растет.</w:t>
      </w:r>
    </w:p>
    <w:p w14:paraId="1753DB5B" w14:textId="2026D64E" w:rsidR="00D934A3" w:rsidRDefault="00D934A3" w:rsidP="00D934A3">
      <w:pPr>
        <w:pStyle w:val="a4"/>
      </w:pPr>
      <w:r>
        <w:lastRenderedPageBreak/>
        <w:t xml:space="preserve">Этот способ борьбы с газом особенно успешно применяется в Донбассе в весьма газовых шахтах, разрабатывающих пологозалегающие пласты (Чистяково, шахты «Красная звезда», </w:t>
      </w:r>
      <w:r w:rsidR="005D722B">
        <w:t>№</w:t>
      </w:r>
      <w:r>
        <w:t>3—3-бис, им. 17 партсъезда, «Ан</w:t>
      </w:r>
      <w:r w:rsidR="00245EC6">
        <w:t>н</w:t>
      </w:r>
      <w:r>
        <w:t>а» и др.).</w:t>
      </w:r>
    </w:p>
    <w:p w14:paraId="378F8824" w14:textId="3FF4E558" w:rsidR="00D934A3" w:rsidRDefault="00D934A3" w:rsidP="00D934A3">
      <w:pPr>
        <w:pStyle w:val="a4"/>
      </w:pPr>
      <w:r>
        <w:t>Результаты применения дегазации:</w:t>
      </w:r>
    </w:p>
    <w:p w14:paraId="70D952D7" w14:textId="1B6D0C6F" w:rsidR="00D934A3" w:rsidRDefault="00D934A3" w:rsidP="00400EA6">
      <w:pPr>
        <w:pStyle w:val="a0"/>
        <w:numPr>
          <w:ilvl w:val="0"/>
          <w:numId w:val="15"/>
        </w:numPr>
      </w:pPr>
      <w:r>
        <w:t>уменьшение количества метана, выделяющегося в шахтные выработках, существенно повышает безопасность работ;</w:t>
      </w:r>
    </w:p>
    <w:p w14:paraId="665C1C98" w14:textId="1E0299EC" w:rsidR="00D934A3" w:rsidRDefault="00D934A3" w:rsidP="00400EA6">
      <w:pPr>
        <w:pStyle w:val="a0"/>
        <w:numPr>
          <w:ilvl w:val="0"/>
          <w:numId w:val="15"/>
        </w:numPr>
      </w:pPr>
      <w:r>
        <w:t>уменьшение количества газа, выделяющегося в подземные выработки, позволяет уменьшить объем воздуха, подаваемого в шахту для разбавления газа, что в свою очередь:</w:t>
      </w:r>
    </w:p>
    <w:p w14:paraId="0A03DF14" w14:textId="6F5554CD" w:rsidR="00D934A3" w:rsidRDefault="00D934A3" w:rsidP="00D934A3">
      <w:pPr>
        <w:pStyle w:val="a8"/>
      </w:pPr>
      <w:r>
        <w:t>а) дает возможность уменьшить сечения шахтных выработок;</w:t>
      </w:r>
    </w:p>
    <w:p w14:paraId="1B971FFE" w14:textId="4C97B917" w:rsidR="00D934A3" w:rsidRDefault="00D934A3" w:rsidP="00D934A3">
      <w:pPr>
        <w:pStyle w:val="a8"/>
      </w:pPr>
      <w:r>
        <w:t>б) снижает расходы на проветривание;</w:t>
      </w:r>
    </w:p>
    <w:p w14:paraId="10DAEBBF" w14:textId="453865F4" w:rsidR="00D934A3" w:rsidRDefault="00D934A3" w:rsidP="00D934A3">
      <w:pPr>
        <w:pStyle w:val="a8"/>
      </w:pPr>
      <w:r>
        <w:t>в) позволяет увеличить длину лав, в связи с чем в ряде случаев отпадает необходимость делить этаж на два подэтажа;</w:t>
      </w:r>
    </w:p>
    <w:p w14:paraId="09FA450F" w14:textId="2E086ABA" w:rsidR="00D934A3" w:rsidRDefault="00D934A3" w:rsidP="00D934A3">
      <w:pPr>
        <w:pStyle w:val="a0"/>
      </w:pPr>
      <w:r>
        <w:t>увеличение добычи угля и скорости подвигания очистных забоев за счет устранения простоев лав из-за загазирования;</w:t>
      </w:r>
    </w:p>
    <w:p w14:paraId="201D5E90" w14:textId="656E0E2C" w:rsidR="00D934A3" w:rsidRDefault="00D934A3" w:rsidP="00D934A3">
      <w:pPr>
        <w:pStyle w:val="a0"/>
      </w:pPr>
      <w:r>
        <w:t>возможность получения большого количества высококалорийного газа.</w:t>
      </w:r>
    </w:p>
    <w:p w14:paraId="04A4E924" w14:textId="424AA7F6" w:rsidR="00D934A3" w:rsidRDefault="005D722B" w:rsidP="00D934A3">
      <w:pPr>
        <w:pStyle w:val="a4"/>
      </w:pPr>
      <w:r>
        <w:t>Согласно современным представлениям,</w:t>
      </w:r>
      <w:r w:rsidR="00D934A3">
        <w:t xml:space="preserve"> процесс выделения газа из смежных угольных пластов в действующие выработки происходит следующим образом. При подработке или надработке смежного пласта давление горных пород на него уменьшается. Частичная разгрузка угля от горного давления и связанное с этим развитие деформаций растяжения сопровождаются раскрытием в нем трещин кливажа и увеличением трещиноватости (что резко интенсифицирует процессы выделения газа). Сдвижение пород кровли в выработанном пространстве наиболее бурно протекает в зоне, непосредственно примыкающей к разрабатываемому пласту. Большая скорость сдвижений благоприятствует развитию в этой части массива крупной трещиноватости. По мере удаления от выработанного пространства скорости сдвижения пород уменьшаются (плавное оседание), а следовательно, уменьшается и развитие трещиноватости. Полости расслоения пород и трещины образуют коллектор, в котором накапливается газ, выделяющийся затем в действующие выработки.</w:t>
      </w:r>
    </w:p>
    <w:p w14:paraId="31C1BE4D" w14:textId="339A55B0" w:rsidR="00D934A3" w:rsidRDefault="00D934A3" w:rsidP="00D934A3">
      <w:pPr>
        <w:pStyle w:val="a4"/>
      </w:pPr>
      <w:r>
        <w:lastRenderedPageBreak/>
        <w:t>Если газоносные пласты и пропластки угля залегают в зоне обрушения, то содержащийся в них газ по сети крупных трещин легко направляется в выработки рабочего пласта. В таком случае улавливание значительных количеств газа с помощью скважин затруднено. Эффективное улавливание газа скважинами осуществляется лишь из пластов и пропластков угля, залегающих выше зоны обрушения, т. е. в зоне, где имеет место мелкая трещиноватость. Некоторые исследователи (проф. И. М. Печук), обусловливают образование полостей на контактах подрабатываемых или надрабатываемых пластов с породами и выделение газа из смежных пластов действием энергии газа, заключенного в этих пластах. При подработке или надработке смежного угольного пласта давление горных пород на него уменьшается и часть заключенного в нем газа из связанного состояния переходит в свободное. Одновременно под совокупным влиянием давления газа и веса пород междупластья (при подработке) или только одного давления газа (при надработке) между угольным пластом и породами образуется полость, в которой накапливается свободный газ. Если сопротивление пород междупластья оказывается меньше давления газа, то породы прорываются и газ поступает в выработки разрабатываемого пласта.</w:t>
      </w:r>
    </w:p>
    <w:p w14:paraId="4572250D" w14:textId="69BDC8DA" w:rsidR="00D934A3" w:rsidRDefault="00D934A3" w:rsidP="00D934A3">
      <w:pPr>
        <w:pStyle w:val="a4"/>
      </w:pPr>
      <w:r>
        <w:t>По данным проф. И. М. Печука, отдают газ пласты и пропластки угля, залегающие выше разрабатываемого пласта на 60-кратную его мощность при работе с обрушением и на 40-кратную — при работе с частичной закладкой.</w:t>
      </w:r>
    </w:p>
    <w:p w14:paraId="3E879312" w14:textId="0E2F7F7F" w:rsidR="00D934A3" w:rsidRDefault="00D934A3" w:rsidP="00D934A3">
      <w:pPr>
        <w:pStyle w:val="a4"/>
      </w:pPr>
      <w:r>
        <w:t>По мере подвигания очистных работ интенсивность выделения газа из скважин вначале увеличивается, а затем постепенно уменьшается. Вторичная подработка или надработка приводит к некоторому возобновлению газоотдачи скважинами, переставшими выделять газ.</w:t>
      </w:r>
    </w:p>
    <w:p w14:paraId="0BEC8458" w14:textId="466088E5" w:rsidR="00D934A3" w:rsidRDefault="00D934A3" w:rsidP="00D934A3">
      <w:pPr>
        <w:pStyle w:val="a4"/>
      </w:pPr>
      <w:r>
        <w:t>Способы дегазации. В настоящее время применяются следующие способы дегазации:</w:t>
      </w:r>
    </w:p>
    <w:p w14:paraId="6BB3483A" w14:textId="264BA034" w:rsidR="00D934A3" w:rsidRDefault="00D934A3" w:rsidP="00D934A3">
      <w:pPr>
        <w:pStyle w:val="a8"/>
      </w:pPr>
      <w:r>
        <w:t>а) при помощи скважин, проводимых из откаточного или вентиляционного штреков разрабатываемого пласта в породы кровли или почвы до пересечения дегазируемых угольных пластов (наиболее распространенный у нас способ);</w:t>
      </w:r>
    </w:p>
    <w:p w14:paraId="16536D99" w14:textId="68CDCA42" w:rsidR="00D934A3" w:rsidRDefault="00D934A3" w:rsidP="00D934A3">
      <w:pPr>
        <w:pStyle w:val="a8"/>
      </w:pPr>
      <w:r>
        <w:t>б) при помощи специальной выработки, проводимой в породах кровли разрабатываемого пласта (обычно по пласту или пропластку угля); из этой выработки иногда дополнительно бурятся скважины;</w:t>
      </w:r>
    </w:p>
    <w:p w14:paraId="6E2BE13B" w14:textId="46B43634" w:rsidR="00D934A3" w:rsidRDefault="00D934A3" w:rsidP="00D934A3">
      <w:pPr>
        <w:pStyle w:val="a8"/>
      </w:pPr>
      <w:r>
        <w:lastRenderedPageBreak/>
        <w:t>в) при помощи скважин большого диаметра, пробуриваемых непосредственно в разрабатываемом пласте: применяется при разработке мощных пластов, например пласт Верхняя Марианна в Караганде;</w:t>
      </w:r>
    </w:p>
    <w:p w14:paraId="37332117" w14:textId="777E8B5F" w:rsidR="00D934A3" w:rsidRDefault="00D934A3" w:rsidP="00D934A3">
      <w:pPr>
        <w:pStyle w:val="a8"/>
      </w:pPr>
      <w:r>
        <w:t>г) при помощи сети горных выработок, разрезающих дегазируемый пласт по падению и простиранию; применяется в Китае при разработке мощного пласта (до 130 м) в Фушуне;</w:t>
      </w:r>
    </w:p>
    <w:p w14:paraId="2CF659E9" w14:textId="44C91963" w:rsidR="00D934A3" w:rsidRDefault="00D934A3" w:rsidP="00D934A3">
      <w:pPr>
        <w:pStyle w:val="a8"/>
      </w:pPr>
      <w:r>
        <w:t>д) отсос метана из выработанных пространств.</w:t>
      </w:r>
    </w:p>
    <w:p w14:paraId="339F9B09" w14:textId="613F1248" w:rsidR="00D934A3" w:rsidRDefault="00D934A3" w:rsidP="00D934A3">
      <w:pPr>
        <w:pStyle w:val="a4"/>
      </w:pPr>
      <w:r>
        <w:t>Устья газоулавливающих скважин и выработок герметизируются с оставлением газовыводящих труб. При помощи вакуумнасосов (эксгаустеров) в газоулавливающих выработках поддерживается разрежение, величина которого колеблется от нескольких десятков до нескольких сотен мм вод. ст. Вакуумнасосы, как правило, устанавливаются на поверхности и связываются трубопроводами с газоулавливающими выработками.</w:t>
      </w:r>
    </w:p>
    <w:p w14:paraId="22B0FB62" w14:textId="3541CDC4" w:rsidR="00D934A3" w:rsidRDefault="00D934A3" w:rsidP="00D934A3">
      <w:pPr>
        <w:pStyle w:val="a4"/>
      </w:pPr>
      <w:r>
        <w:t>В качестве эксгаустеров у нас в настоящее время применяются вакуумнасосы типа РМК-4 (производительностью около 29 м</w:t>
      </w:r>
      <w:r w:rsidRPr="00513FB6">
        <w:rPr>
          <w:vertAlign w:val="superscript"/>
        </w:rPr>
        <w:t>3</w:t>
      </w:r>
      <w:r>
        <w:t>/мин) и РМК-3 (производительностью 12 м</w:t>
      </w:r>
      <w:r w:rsidRPr="00513FB6">
        <w:rPr>
          <w:vertAlign w:val="superscript"/>
        </w:rPr>
        <w:t>3</w:t>
      </w:r>
      <w:r>
        <w:t>/мин).</w:t>
      </w:r>
    </w:p>
    <w:p w14:paraId="0A80BC40" w14:textId="6F511C18" w:rsidR="00D934A3" w:rsidRDefault="00D934A3" w:rsidP="00D934A3">
      <w:pPr>
        <w:pStyle w:val="a4"/>
      </w:pPr>
      <w:r>
        <w:t>Газопроводы для отвода газа на поверхность имеют диаметр от 150 до 300 мм (в стволах шахт).</w:t>
      </w:r>
    </w:p>
    <w:p w14:paraId="542717B3" w14:textId="7D1CE083" w:rsidR="00D934A3" w:rsidRDefault="00D934A3" w:rsidP="00D934A3">
      <w:pPr>
        <w:pStyle w:val="a4"/>
      </w:pPr>
      <w:r>
        <w:t>Диаметр газоулавливающих скважин 65—80 мм. На длину 7—10 м (при слабых или трещиноватых породах) или 4—6 м (при крепких и плотных породах) от устья скважина бурится диаметром 120—150 мм. В эту часть скважины помещается газовыводная труба диаметром 75—100 мм. Заливка кольцевого пространства (между стенками трубы и скважины) цементным раствором обеспечивает герметизацию газовыводной трубы в скважине. Скважины оборудуются водоотделителями и контрольно-замерными устройствами, позволяющими определить дебит газа, его состав, давление и температуру, и через задвижку соединяются с газопроводом.</w:t>
      </w:r>
    </w:p>
    <w:p w14:paraId="28DEC9C6" w14:textId="4CCB86CC" w:rsidR="00D934A3" w:rsidRDefault="00D934A3" w:rsidP="00D934A3">
      <w:pPr>
        <w:pStyle w:val="a4"/>
      </w:pPr>
      <w:r>
        <w:t xml:space="preserve">Расстояния между отдельными скважинами устанавливаются исходя из крепости пород, залегающих между рабочим и дегазируемым пластами, удаленности дегазируемых пластов и пропластков от рабочего пласта и способа управления кровлей (обрушение или закладка). Расстояние между скважинами обычно находится в пределах от 15—25 м (при близком расположении дегазируемого пласта, слабых, </w:t>
      </w:r>
      <w:r>
        <w:lastRenderedPageBreak/>
        <w:t>тонкослоистых породах междупластья) до 60—100 м и более (когда расстояние до дегазируемого пласта значительно и в междупластьи залегают относительно крепкие породы).</w:t>
      </w:r>
    </w:p>
    <w:p w14:paraId="3E072049" w14:textId="306C4520" w:rsidR="00D934A3" w:rsidRDefault="00D934A3" w:rsidP="00D934A3">
      <w:pPr>
        <w:pStyle w:val="a4"/>
      </w:pPr>
      <w:r>
        <w:t>Дебит газа из скважин колеблется от 1,5—3 до 10— 15 м</w:t>
      </w:r>
      <w:r w:rsidR="00244CFE" w:rsidRPr="00244CFE">
        <w:rPr>
          <w:vertAlign w:val="superscript"/>
        </w:rPr>
        <w:t>3</w:t>
      </w:r>
      <w:r>
        <w:t xml:space="preserve">/мин. Некоторые из дегазационных установок в Донбассе выводят по трубам на поверхность по 30—50 тыс. </w:t>
      </w:r>
      <w:r w:rsidR="00441E2D">
        <w:t>м</w:t>
      </w:r>
      <w:r w:rsidRPr="00441E2D">
        <w:rPr>
          <w:vertAlign w:val="superscript"/>
        </w:rPr>
        <w:t>3</w:t>
      </w:r>
      <w:r>
        <w:t xml:space="preserve"> газа в сутки. Содержание метана в отсасываемом газе колеблется от 60 до 95%.</w:t>
      </w:r>
    </w:p>
    <w:p w14:paraId="1BDBAC6E" w14:textId="762C5965" w:rsidR="00D934A3" w:rsidRDefault="00D934A3" w:rsidP="00D934A3">
      <w:pPr>
        <w:pStyle w:val="a4"/>
      </w:pPr>
      <w:r>
        <w:t>Полученный при дегазации газ может быть использован:</w:t>
      </w:r>
    </w:p>
    <w:p w14:paraId="7F67CA6C" w14:textId="043D8209" w:rsidR="00D934A3" w:rsidRDefault="00D934A3" w:rsidP="00D934A3">
      <w:pPr>
        <w:pStyle w:val="a8"/>
      </w:pPr>
      <w:r>
        <w:t>а) как топливо для паровых котлов и бытовых целей;</w:t>
      </w:r>
    </w:p>
    <w:p w14:paraId="312E3000" w14:textId="1BF96FB8" w:rsidR="00D934A3" w:rsidRDefault="00D934A3" w:rsidP="00D934A3">
      <w:pPr>
        <w:pStyle w:val="a8"/>
      </w:pPr>
      <w:r>
        <w:t>б) как топливо для двигателей внутреннего сгорания, в частности для автомобилей, использующих сжатый до 200 ати в баллонах газ;</w:t>
      </w:r>
    </w:p>
    <w:p w14:paraId="66F0AF79" w14:textId="3F730C39" w:rsidR="00D934A3" w:rsidRDefault="00D934A3" w:rsidP="00D934A3">
      <w:pPr>
        <w:pStyle w:val="a8"/>
      </w:pPr>
      <w:r>
        <w:t>в) в газовых турбинах;</w:t>
      </w:r>
    </w:p>
    <w:p w14:paraId="3006F379" w14:textId="7327E2F0" w:rsidR="00D934A3" w:rsidRDefault="00D934A3" w:rsidP="00D934A3">
      <w:pPr>
        <w:pStyle w:val="a8"/>
      </w:pPr>
      <w:r>
        <w:t>г) как сырье для химической промышленности.</w:t>
      </w:r>
    </w:p>
    <w:p w14:paraId="14B4907B" w14:textId="68466549" w:rsidR="00D934A3" w:rsidRDefault="00D934A3" w:rsidP="00D934A3">
      <w:pPr>
        <w:pStyle w:val="a4"/>
      </w:pPr>
      <w:r>
        <w:t xml:space="preserve">В настоящее время считается целесообразным прибегать к дегазации в том случае, когда относительная метанообильность участка более 20 </w:t>
      </w:r>
      <w:r w:rsidR="005C0247">
        <w:t>м</w:t>
      </w:r>
      <w:r w:rsidRPr="005C0247">
        <w:rPr>
          <w:vertAlign w:val="superscript"/>
        </w:rPr>
        <w:t>3</w:t>
      </w:r>
      <w:r>
        <w:t xml:space="preserve"> на 1 </w:t>
      </w:r>
      <w:r w:rsidR="005C0247">
        <w:t>т</w:t>
      </w:r>
      <w:r>
        <w:t xml:space="preserve"> суточной добычи, а абсолютная метанообильность превышает 10 000 </w:t>
      </w:r>
      <w:r w:rsidR="005C0247">
        <w:t>м</w:t>
      </w:r>
      <w:r w:rsidRPr="005C0247">
        <w:rPr>
          <w:vertAlign w:val="superscript"/>
        </w:rPr>
        <w:t>3</w:t>
      </w:r>
      <w:r>
        <w:t xml:space="preserve"> в сутки.</w:t>
      </w:r>
    </w:p>
    <w:p w14:paraId="5CDCB8B8" w14:textId="73B9CF0F" w:rsidR="00D934A3" w:rsidRDefault="00D934A3" w:rsidP="00D934A3">
      <w:pPr>
        <w:pStyle w:val="a4"/>
      </w:pPr>
      <w:r>
        <w:t>В среднем можно считать, что путем дегазации удается отвести на поверхность не менее 45—50% газа, выделяющегося на участке; известны однако шахты, где из скважин выделяется до 60—75% газа участка.</w:t>
      </w:r>
    </w:p>
    <w:p w14:paraId="28E7DDCC" w14:textId="38275587" w:rsidR="00D934A3" w:rsidRDefault="00D934A3" w:rsidP="00D934A3">
      <w:pPr>
        <w:pStyle w:val="a4"/>
      </w:pPr>
      <w:r>
        <w:t xml:space="preserve">Ниже приведены некоторые сводные данные о дегазации на шахтах Бельгии. Количество метана на 1 т добываемого угля на дегазируемом участке изменялось в среднем от 20 до 40 </w:t>
      </w:r>
      <w:r w:rsidR="00623897">
        <w:t>м</w:t>
      </w:r>
      <w:r w:rsidRPr="00623897">
        <w:rPr>
          <w:vertAlign w:val="superscript"/>
        </w:rPr>
        <w:t>3</w:t>
      </w:r>
      <w:r>
        <w:t xml:space="preserve">/т, достигая в отдельных участках 50—60 </w:t>
      </w:r>
      <w:r w:rsidR="00026AAC">
        <w:t>м</w:t>
      </w:r>
      <w:r w:rsidRPr="00026AAC">
        <w:rPr>
          <w:vertAlign w:val="superscript"/>
        </w:rPr>
        <w:t>3</w:t>
      </w:r>
      <w:r>
        <w:t>/</w:t>
      </w:r>
      <w:r w:rsidR="00026AAC">
        <w:t>т</w:t>
      </w:r>
      <w:r>
        <w:t xml:space="preserve"> и более. Суммарное количество газа, получаемое из одной скважины за время ее действия, колеблется между 20 000 и 80 000 </w:t>
      </w:r>
      <w:r w:rsidR="00623897">
        <w:t>м</w:t>
      </w:r>
      <w:r w:rsidRPr="00623897">
        <w:rPr>
          <w:vertAlign w:val="superscript"/>
        </w:rPr>
        <w:t>3</w:t>
      </w:r>
      <w:r>
        <w:t>, а на шести шахтах (из общего числа 32) достигало 120—260 тыс. м</w:t>
      </w:r>
      <w:r w:rsidRPr="00623897">
        <w:rPr>
          <w:vertAlign w:val="superscript"/>
        </w:rPr>
        <w:t>3</w:t>
      </w:r>
      <w:r>
        <w:t xml:space="preserve">. Количество газа, приходящееся на 1 пог. м скважины, изменялось от 400 до 1600 </w:t>
      </w:r>
      <w:r w:rsidR="009D5165">
        <w:t>м</w:t>
      </w:r>
      <w:r w:rsidR="009D5165" w:rsidRPr="00623897">
        <w:rPr>
          <w:vertAlign w:val="superscript"/>
        </w:rPr>
        <w:t>3</w:t>
      </w:r>
      <w:r w:rsidR="009D5165">
        <w:t xml:space="preserve">. На 32 шахтах Бельгии в 1953 г. было получено 62 млн. </w:t>
      </w:r>
      <w:r w:rsidR="00886381">
        <w:t>м</w:t>
      </w:r>
      <w:r w:rsidR="009D5165" w:rsidRPr="00886381">
        <w:rPr>
          <w:vertAlign w:val="superscript"/>
        </w:rPr>
        <w:t>3</w:t>
      </w:r>
      <w:r w:rsidR="009D5165">
        <w:t xml:space="preserve"> газа.</w:t>
      </w:r>
    </w:p>
    <w:p w14:paraId="124D9503" w14:textId="42547FBA" w:rsidR="009D5165" w:rsidRDefault="009D5165" w:rsidP="009D5165">
      <w:pPr>
        <w:pStyle w:val="1"/>
      </w:pPr>
      <w:r>
        <w:lastRenderedPageBreak/>
        <w:t>§ 10. КРАТКИЕ СВЕДЕНИЯ ОБ ОСНОВНЫХ М ЕРАХ БОРЬБЫ С ВНЕЗАПНЫМИ ВЫБРОСАМИ УГЛЯ И ГАЗА И ДРУГИМ И ДИНАМИЧЕСКИМИ ЯВЛЕНИЯМ И В ШАХТАХ</w:t>
      </w:r>
    </w:p>
    <w:p w14:paraId="0B1800FA" w14:textId="77777777" w:rsidR="000D299C" w:rsidRDefault="000D299C" w:rsidP="000D299C">
      <w:pPr>
        <w:pStyle w:val="a4"/>
      </w:pPr>
    </w:p>
    <w:p w14:paraId="5D5143AB" w14:textId="77777777" w:rsidR="000D299C" w:rsidRPr="000D299C" w:rsidRDefault="000D299C" w:rsidP="000D299C">
      <w:pPr>
        <w:pStyle w:val="a4"/>
      </w:pPr>
    </w:p>
    <w:p w14:paraId="50E3CFD4" w14:textId="5CFCB0F2" w:rsidR="000F291F" w:rsidRPr="005E7672" w:rsidRDefault="003D1C94" w:rsidP="005E7672">
      <w:pPr>
        <w:pStyle w:val="1"/>
        <w:spacing w:line="360" w:lineRule="auto"/>
      </w:pPr>
      <w:bookmarkStart w:id="57" w:name="_Toc177022467"/>
      <w:bookmarkStart w:id="58" w:name="_Toc198214357"/>
      <w:r w:rsidRPr="001E14CA">
        <w:lastRenderedPageBreak/>
        <w:t>Список литературы</w:t>
      </w:r>
      <w:bookmarkEnd w:id="57"/>
      <w:bookmarkEnd w:id="58"/>
    </w:p>
    <w:p w14:paraId="1C30EF07" w14:textId="77777777" w:rsidR="005E7672" w:rsidRDefault="005E7672" w:rsidP="00400EA6">
      <w:pPr>
        <w:pStyle w:val="a0"/>
        <w:numPr>
          <w:ilvl w:val="0"/>
          <w:numId w:val="8"/>
        </w:numPr>
        <w:ind w:left="426" w:hanging="426"/>
      </w:pPr>
      <w:bookmarkStart w:id="59" w:name="_Ref175297234"/>
      <w:bookmarkStart w:id="60" w:name="_Ref174361612"/>
      <w:bookmarkStart w:id="61" w:name="_Ref174355484"/>
      <w:bookmarkStart w:id="62" w:name="_Ref174021574"/>
      <w:bookmarkStart w:id="63" w:name="_Ref173926143"/>
      <w:r w:rsidRPr="00A03F08">
        <w:t xml:space="preserve">Алифанов О.М. Обратные задачи теплообмена. </w:t>
      </w:r>
      <w:r w:rsidRPr="00D935C9">
        <w:t>–</w:t>
      </w:r>
      <w:r w:rsidRPr="00A03F08">
        <w:t xml:space="preserve"> М.: Машиностроение, 1988. </w:t>
      </w:r>
      <w:r w:rsidRPr="00D935C9">
        <w:t>–</w:t>
      </w:r>
      <w:r w:rsidRPr="00A03F08">
        <w:t xml:space="preserve"> 280 с.</w:t>
      </w:r>
      <w:bookmarkEnd w:id="59"/>
    </w:p>
    <w:p w14:paraId="1C4E9AF7" w14:textId="77777777" w:rsidR="005E7672" w:rsidRDefault="005E7672" w:rsidP="00EE2B97">
      <w:pPr>
        <w:pStyle w:val="a0"/>
        <w:ind w:left="426" w:hanging="426"/>
      </w:pPr>
      <w:proofErr w:type="spellStart"/>
      <w:r w:rsidRPr="00D935C9">
        <w:t>Арэ</w:t>
      </w:r>
      <w:proofErr w:type="spellEnd"/>
      <w:r w:rsidRPr="00D935C9">
        <w:t xml:space="preserve"> Ф.Э. Теплофизические аспекты принципа </w:t>
      </w:r>
      <w:proofErr w:type="spellStart"/>
      <w:r w:rsidRPr="00D935C9">
        <w:t>Цытовича</w:t>
      </w:r>
      <w:proofErr w:type="spellEnd"/>
      <w:r w:rsidRPr="00D935C9">
        <w:t xml:space="preserve"> о равновесном состоянии воды и льда в мерзлых грунтах // Криосфера Земли. – 2014. – Т.18</w:t>
      </w:r>
      <w:r>
        <w:t>,</w:t>
      </w:r>
      <w:r w:rsidRPr="00D935C9">
        <w:t xml:space="preserve"> №1. – С.47-56.</w:t>
      </w:r>
      <w:bookmarkEnd w:id="60"/>
      <w:r w:rsidRPr="00D935C9">
        <w:t xml:space="preserve"> </w:t>
      </w:r>
    </w:p>
    <w:p w14:paraId="0E9BAAC8" w14:textId="77777777" w:rsidR="005E7672" w:rsidRPr="007B1BF7" w:rsidRDefault="005E7672" w:rsidP="00EE2B97">
      <w:pPr>
        <w:pStyle w:val="a0"/>
        <w:ind w:left="426" w:hanging="426"/>
      </w:pPr>
      <w:bookmarkStart w:id="64" w:name="_Ref178754696"/>
      <w:r w:rsidRPr="007B1BF7">
        <w:t>Бабаев В.В. Теплофизические свойства горных пород</w:t>
      </w:r>
      <w:r>
        <w:t xml:space="preserve"> </w:t>
      </w:r>
      <w:r w:rsidRPr="007B1BF7">
        <w:t>/</w:t>
      </w:r>
      <w:r>
        <w:t xml:space="preserve"> </w:t>
      </w:r>
      <w:r w:rsidRPr="007B1BF7">
        <w:t>В</w:t>
      </w:r>
      <w:r>
        <w:t>.</w:t>
      </w:r>
      <w:r w:rsidRPr="007B1BF7">
        <w:t xml:space="preserve">В. Бабаев, ВФ. </w:t>
      </w:r>
      <w:proofErr w:type="spellStart"/>
      <w:r w:rsidRPr="007B1BF7">
        <w:t>Будымка</w:t>
      </w:r>
      <w:proofErr w:type="spellEnd"/>
      <w:r w:rsidRPr="007B1BF7">
        <w:t>, Т.А. Сергеева и др</w:t>
      </w:r>
      <w:r>
        <w:t>.</w:t>
      </w:r>
      <w:r w:rsidRPr="007B1BF7">
        <w:t xml:space="preserve"> </w:t>
      </w:r>
      <w:r w:rsidRPr="00C210D4">
        <w:t>–</w:t>
      </w:r>
      <w:r w:rsidRPr="007B1BF7">
        <w:t xml:space="preserve"> М</w:t>
      </w:r>
      <w:r>
        <w:t>.:</w:t>
      </w:r>
      <w:r w:rsidRPr="007B1BF7">
        <w:t xml:space="preserve"> Недра, 1987</w:t>
      </w:r>
      <w:r>
        <w:t xml:space="preserve">. </w:t>
      </w:r>
      <w:r w:rsidRPr="00C210D4">
        <w:t>–</w:t>
      </w:r>
      <w:r w:rsidRPr="007B1BF7">
        <w:t xml:space="preserve"> 156 с</w:t>
      </w:r>
      <w:r>
        <w:t>.</w:t>
      </w:r>
      <w:bookmarkEnd w:id="64"/>
    </w:p>
    <w:p w14:paraId="04F38537" w14:textId="77777777" w:rsidR="005E7672" w:rsidRDefault="005E7672" w:rsidP="00EE2B97">
      <w:pPr>
        <w:pStyle w:val="a0"/>
        <w:ind w:left="426" w:hanging="426"/>
      </w:pPr>
      <w:bookmarkStart w:id="65" w:name="_Ref174445222"/>
      <w:bookmarkStart w:id="66" w:name="_Ref176775296"/>
      <w:proofErr w:type="spellStart"/>
      <w:r w:rsidRPr="00C210D4">
        <w:t>Бахолдин</w:t>
      </w:r>
      <w:proofErr w:type="spellEnd"/>
      <w:r w:rsidRPr="00C210D4">
        <w:t xml:space="preserve"> Б.В. Выбор оптимального режима замораживания грунтов в строительных</w:t>
      </w:r>
      <w:bookmarkEnd w:id="65"/>
      <w:r>
        <w:t xml:space="preserve"> </w:t>
      </w:r>
      <w:r w:rsidRPr="00C210D4">
        <w:t xml:space="preserve">целях. – М.: </w:t>
      </w:r>
      <w:proofErr w:type="spellStart"/>
      <w:r w:rsidRPr="00C210D4">
        <w:t>Госстройиздат</w:t>
      </w:r>
      <w:proofErr w:type="spellEnd"/>
      <w:r w:rsidRPr="00C210D4">
        <w:t>, 1963. – 71 с.</w:t>
      </w:r>
      <w:bookmarkEnd w:id="66"/>
    </w:p>
    <w:p w14:paraId="0D4A3832" w14:textId="77777777" w:rsidR="005E7672" w:rsidRDefault="005E7672" w:rsidP="00EE2B97">
      <w:pPr>
        <w:pStyle w:val="a0"/>
        <w:ind w:left="426" w:hanging="426"/>
      </w:pPr>
      <w:bookmarkStart w:id="67" w:name="_Ref174694663"/>
      <w:proofErr w:type="spellStart"/>
      <w:r w:rsidRPr="00C210D4">
        <w:t>Бельферман</w:t>
      </w:r>
      <w:proofErr w:type="spellEnd"/>
      <w:r w:rsidRPr="00C210D4">
        <w:t xml:space="preserve"> М. У. Оптимальное проектирование технологии замораживания пород при проходке вертикальных стволов шахт: </w:t>
      </w:r>
      <w:proofErr w:type="spellStart"/>
      <w:r w:rsidRPr="00C210D4">
        <w:t>автореф</w:t>
      </w:r>
      <w:proofErr w:type="spellEnd"/>
      <w:r w:rsidRPr="00C210D4">
        <w:t xml:space="preserve">. </w:t>
      </w:r>
      <w:proofErr w:type="spellStart"/>
      <w:r w:rsidRPr="00C210D4">
        <w:t>дис</w:t>
      </w:r>
      <w:proofErr w:type="spellEnd"/>
      <w:r w:rsidRPr="00C210D4">
        <w:t>. … канд. техн. наук. – Тула, 1984. – 373 с.</w:t>
      </w:r>
      <w:bookmarkEnd w:id="67"/>
    </w:p>
    <w:p w14:paraId="735A85E4" w14:textId="77777777" w:rsidR="005E7672" w:rsidRPr="001D4A2D" w:rsidRDefault="005E7672" w:rsidP="00EE2B97">
      <w:pPr>
        <w:pStyle w:val="a0"/>
        <w:ind w:left="426" w:hanging="426"/>
      </w:pPr>
      <w:bookmarkStart w:id="68" w:name="_Ref174979897"/>
      <w:r w:rsidRPr="001D4A2D">
        <w:t xml:space="preserve">Болотских Н. С., Докукин О. С. Строительство стволов шахт и рудников. </w:t>
      </w:r>
      <w:r w:rsidRPr="00C210D4">
        <w:t>–</w:t>
      </w:r>
      <w:r w:rsidRPr="001D4A2D">
        <w:t xml:space="preserve"> М.: Недра, 1991. </w:t>
      </w:r>
      <w:r w:rsidRPr="00C210D4">
        <w:t>–</w:t>
      </w:r>
      <w:r w:rsidRPr="001D4A2D">
        <w:t xml:space="preserve"> 516 с.</w:t>
      </w:r>
      <w:bookmarkEnd w:id="68"/>
    </w:p>
    <w:p w14:paraId="72CF70B7" w14:textId="77777777" w:rsidR="005E7672" w:rsidRPr="00C210D4" w:rsidRDefault="005E7672" w:rsidP="00EE2B97">
      <w:pPr>
        <w:pStyle w:val="a0"/>
        <w:ind w:left="426" w:hanging="426"/>
      </w:pPr>
      <w:bookmarkStart w:id="69" w:name="_Ref174979906"/>
      <w:r w:rsidRPr="001D4A2D">
        <w:t xml:space="preserve">Булычёв Н. С., Комаров Д. С., Лукашин С. Б. Расчёт необходимых параметров </w:t>
      </w:r>
      <w:proofErr w:type="spellStart"/>
      <w:r w:rsidRPr="001D4A2D">
        <w:t>ледопородного</w:t>
      </w:r>
      <w:proofErr w:type="spellEnd"/>
      <w:r w:rsidRPr="001D4A2D">
        <w:t xml:space="preserve"> ограждения в замковой части // Известия Тульского государственного университета. Естественные науки. </w:t>
      </w:r>
      <w:r w:rsidRPr="00C210D4">
        <w:t>–</w:t>
      </w:r>
      <w:r w:rsidRPr="001D4A2D">
        <w:t xml:space="preserve"> 2012. </w:t>
      </w:r>
      <w:r w:rsidRPr="00C210D4">
        <w:t>–</w:t>
      </w:r>
      <w:r w:rsidRPr="001D4A2D">
        <w:t xml:space="preserve"> № 1-2. </w:t>
      </w:r>
      <w:r w:rsidRPr="00C210D4">
        <w:t>–</w:t>
      </w:r>
      <w:r w:rsidRPr="001D4A2D">
        <w:t xml:space="preserve"> С. 54-60.</w:t>
      </w:r>
      <w:bookmarkEnd w:id="69"/>
    </w:p>
    <w:p w14:paraId="1B24041C" w14:textId="77777777" w:rsidR="005E7672" w:rsidRDefault="005E7672" w:rsidP="00EE2B97">
      <w:pPr>
        <w:pStyle w:val="a0"/>
        <w:ind w:left="426" w:hanging="426"/>
      </w:pPr>
      <w:bookmarkStart w:id="70" w:name="_Ref174368640"/>
      <w:r w:rsidRPr="00D935C9">
        <w:t>Венгеров И.Р. Теплофизика шахт и рудников. Математические модели. Том 1. Анализ парадигмы. – Донецк: Норд-Пресс, 2008. – 631 с.</w:t>
      </w:r>
      <w:bookmarkEnd w:id="70"/>
    </w:p>
    <w:p w14:paraId="4FBE61BD" w14:textId="77777777" w:rsidR="005E7672" w:rsidRDefault="005E7672" w:rsidP="00EE2B97">
      <w:pPr>
        <w:pStyle w:val="a0"/>
        <w:ind w:left="426" w:hanging="426"/>
      </w:pPr>
      <w:bookmarkStart w:id="71" w:name="_Ref174697812"/>
      <w:r w:rsidRPr="00254A4D">
        <w:t xml:space="preserve">Витязь П. А., Головатый И. И., </w:t>
      </w:r>
      <w:proofErr w:type="spellStart"/>
      <w:r w:rsidRPr="00254A4D">
        <w:t>Прушак</w:t>
      </w:r>
      <w:proofErr w:type="spellEnd"/>
      <w:r w:rsidRPr="00254A4D">
        <w:t xml:space="preserve"> В. Я., </w:t>
      </w:r>
      <w:proofErr w:type="spellStart"/>
      <w:r w:rsidRPr="00254A4D">
        <w:t>Диулин</w:t>
      </w:r>
      <w:proofErr w:type="spellEnd"/>
      <w:r w:rsidRPr="00254A4D">
        <w:t xml:space="preserve"> Д. А. Технология устройства </w:t>
      </w:r>
      <w:proofErr w:type="spellStart"/>
      <w:r w:rsidRPr="00254A4D">
        <w:t>ледопородного</w:t>
      </w:r>
      <w:proofErr w:type="spellEnd"/>
      <w:r w:rsidRPr="00254A4D">
        <w:t xml:space="preserve"> ограждения при проходке шахтных стволов на примере объектов Петриковского ГОКа // Известия Национальной академии наук Беларуси. Серия физико-технических наук. </w:t>
      </w:r>
      <w:r w:rsidRPr="00D935C9">
        <w:t>–</w:t>
      </w:r>
      <w:r w:rsidRPr="00254A4D">
        <w:t xml:space="preserve"> 2019. </w:t>
      </w:r>
      <w:r w:rsidRPr="00D935C9">
        <w:t>–</w:t>
      </w:r>
      <w:r w:rsidRPr="00254A4D">
        <w:t xml:space="preserve"> Т. 64, № 3. </w:t>
      </w:r>
      <w:r w:rsidRPr="00D935C9">
        <w:t>–</w:t>
      </w:r>
      <w:r w:rsidRPr="00254A4D">
        <w:t xml:space="preserve"> С. 366-377.</w:t>
      </w:r>
      <w:bookmarkEnd w:id="71"/>
    </w:p>
    <w:p w14:paraId="55B87902" w14:textId="77777777" w:rsidR="005E7672" w:rsidRDefault="005E7672" w:rsidP="00EE2B97">
      <w:pPr>
        <w:pStyle w:val="a0"/>
        <w:ind w:left="426" w:hanging="426"/>
      </w:pPr>
      <w:bookmarkStart w:id="72" w:name="_Ref174635545"/>
      <w:r w:rsidRPr="0069393D">
        <w:t xml:space="preserve">Временное руководство по проектированию процесса замораживания пород для проходки вертикальных стволов шахт. </w:t>
      </w:r>
      <w:r w:rsidRPr="00D935C9">
        <w:t>–</w:t>
      </w:r>
      <w:r w:rsidRPr="0069393D">
        <w:t xml:space="preserve"> Харьков: ВНИИОМШС, 1971. </w:t>
      </w:r>
      <w:r w:rsidRPr="00D935C9">
        <w:t>–</w:t>
      </w:r>
      <w:r w:rsidRPr="0069393D">
        <w:t xml:space="preserve"> 103 с.</w:t>
      </w:r>
      <w:bookmarkEnd w:id="72"/>
    </w:p>
    <w:p w14:paraId="21072A67" w14:textId="77777777" w:rsidR="005E7672" w:rsidRPr="003364CB" w:rsidRDefault="005E7672" w:rsidP="00EE2B97">
      <w:pPr>
        <w:pStyle w:val="a0"/>
        <w:ind w:left="426" w:hanging="426"/>
      </w:pPr>
      <w:bookmarkStart w:id="73" w:name="_Ref174445747"/>
      <w:r w:rsidRPr="003364CB">
        <w:lastRenderedPageBreak/>
        <w:t xml:space="preserve">ВСН 189-78. Инструкция по проектированию и производству работ по искусственному замораживанию грунтов при строительстве метрополитенов и тоннелей. </w:t>
      </w:r>
      <w:r w:rsidRPr="00D935C9">
        <w:t>–</w:t>
      </w:r>
      <w:r w:rsidRPr="003364CB">
        <w:t xml:space="preserve"> М.: </w:t>
      </w:r>
      <w:proofErr w:type="spellStart"/>
      <w:r w:rsidRPr="003364CB">
        <w:t>Минтранстрой</w:t>
      </w:r>
      <w:proofErr w:type="spellEnd"/>
      <w:r w:rsidRPr="003364CB">
        <w:t xml:space="preserve">, 1978. </w:t>
      </w:r>
      <w:r w:rsidRPr="00D935C9">
        <w:t>–</w:t>
      </w:r>
      <w:r w:rsidRPr="003364CB">
        <w:t xml:space="preserve"> 117 с.</w:t>
      </w:r>
      <w:bookmarkEnd w:id="73"/>
    </w:p>
    <w:p w14:paraId="2AF281BE" w14:textId="316ECF46" w:rsidR="005E7672" w:rsidRDefault="005E7672" w:rsidP="00EE2B97">
      <w:pPr>
        <w:pStyle w:val="a0"/>
        <w:ind w:left="426" w:hanging="426"/>
      </w:pPr>
      <w:bookmarkStart w:id="74" w:name="_Ref174442895"/>
      <w:r w:rsidRPr="00E20382">
        <w:t xml:space="preserve">Вялов С. С. Прочность и ползучесть мерзлых грунтов, и </w:t>
      </w:r>
      <w:r w:rsidR="00DA7898">
        <w:t>расчёт</w:t>
      </w:r>
      <w:r w:rsidRPr="00E20382">
        <w:t>ы ледогрунтовых ограждений. Изд-во Академии наук СССР. 1962.</w:t>
      </w:r>
      <w:r>
        <w:t xml:space="preserve"> </w:t>
      </w:r>
      <w:r w:rsidRPr="00D935C9">
        <w:t>–</w:t>
      </w:r>
      <w:r w:rsidRPr="00E20382">
        <w:t xml:space="preserve"> 253 с.</w:t>
      </w:r>
      <w:bookmarkEnd w:id="74"/>
    </w:p>
    <w:p w14:paraId="34682513" w14:textId="77777777" w:rsidR="005E7672" w:rsidRDefault="005E7672" w:rsidP="00EE2B97">
      <w:pPr>
        <w:pStyle w:val="a0"/>
        <w:ind w:left="426" w:hanging="426"/>
      </w:pPr>
      <w:bookmarkStart w:id="75" w:name="_Ref174887248"/>
      <w:r w:rsidRPr="00A825B3">
        <w:t>Головатый И.И.</w:t>
      </w:r>
      <w:r>
        <w:t xml:space="preserve"> </w:t>
      </w:r>
      <w:r w:rsidRPr="00A825B3">
        <w:t>Скважинный оптоволоконный датчик непрерывного контроля температуры: Евразийский патент №038447, E21B 47/07 (</w:t>
      </w:r>
      <w:proofErr w:type="gramStart"/>
      <w:r w:rsidRPr="00A825B3">
        <w:t>2012.01)E</w:t>
      </w:r>
      <w:proofErr w:type="gramEnd"/>
      <w:r w:rsidRPr="00A825B3">
        <w:t xml:space="preserve">21B 47/135 (2012.01)G01K 11/32 (2006.01) G01D 5/353 (2006.01) / Головатый И.И., </w:t>
      </w:r>
      <w:proofErr w:type="spellStart"/>
      <w:r w:rsidRPr="00A825B3">
        <w:t>Барбиков</w:t>
      </w:r>
      <w:proofErr w:type="spellEnd"/>
      <w:r w:rsidRPr="00A825B3">
        <w:t xml:space="preserve"> Д.В., Зайцев А.В., Левин Л.Ю., </w:t>
      </w:r>
      <w:proofErr w:type="spellStart"/>
      <w:r w:rsidRPr="00A825B3">
        <w:t>Паршаков</w:t>
      </w:r>
      <w:proofErr w:type="spellEnd"/>
      <w:r w:rsidRPr="00A825B3">
        <w:t xml:space="preserve"> О.С., </w:t>
      </w:r>
      <w:proofErr w:type="spellStart"/>
      <w:r w:rsidRPr="00A825B3">
        <w:t>Пугин</w:t>
      </w:r>
      <w:proofErr w:type="spellEnd"/>
      <w:r w:rsidRPr="00A825B3">
        <w:t xml:space="preserve"> А.В., Семин М.А., Дьяконов А.С.; заявители и патентообладатели ОАО “Беларуськалий” и ПФИЦ </w:t>
      </w:r>
      <w:proofErr w:type="spellStart"/>
      <w:r w:rsidRPr="00A825B3">
        <w:t>УрО</w:t>
      </w:r>
      <w:proofErr w:type="spellEnd"/>
      <w:r w:rsidRPr="00A825B3">
        <w:t xml:space="preserve"> РАН. – 2019000097 (RU); </w:t>
      </w:r>
      <w:proofErr w:type="spellStart"/>
      <w:r w:rsidRPr="00A825B3">
        <w:t>заявл</w:t>
      </w:r>
      <w:proofErr w:type="spellEnd"/>
      <w:r w:rsidRPr="00A825B3">
        <w:t xml:space="preserve">. 2019.09.06; </w:t>
      </w:r>
      <w:proofErr w:type="spellStart"/>
      <w:r w:rsidRPr="00A825B3">
        <w:t>опубл</w:t>
      </w:r>
      <w:proofErr w:type="spellEnd"/>
      <w:r w:rsidRPr="00A825B3">
        <w:t xml:space="preserve">. 30.08.2021, </w:t>
      </w:r>
      <w:proofErr w:type="spellStart"/>
      <w:r w:rsidRPr="00A825B3">
        <w:t>бюл</w:t>
      </w:r>
      <w:proofErr w:type="spellEnd"/>
      <w:r w:rsidRPr="00A825B3">
        <w:t>. №08</w:t>
      </w:r>
      <w:bookmarkEnd w:id="75"/>
      <w:r>
        <w:t>.</w:t>
      </w:r>
    </w:p>
    <w:p w14:paraId="1A631595" w14:textId="77777777" w:rsidR="005E7672" w:rsidRPr="003F4AFE" w:rsidRDefault="005E7672" w:rsidP="00EE2B97">
      <w:pPr>
        <w:pStyle w:val="a0"/>
        <w:ind w:left="426" w:hanging="426"/>
      </w:pPr>
      <w:bookmarkStart w:id="76" w:name="_Ref174978638"/>
      <w:r w:rsidRPr="003F4AFE">
        <w:t xml:space="preserve">Головатый И.И., Левин Л.Ю., </w:t>
      </w:r>
      <w:proofErr w:type="spellStart"/>
      <w:r w:rsidRPr="003F4AFE">
        <w:t>Паршаков</w:t>
      </w:r>
      <w:proofErr w:type="spellEnd"/>
      <w:r w:rsidRPr="003F4AFE">
        <w:t xml:space="preserve"> О.С., </w:t>
      </w:r>
      <w:proofErr w:type="spellStart"/>
      <w:r w:rsidRPr="003F4AFE">
        <w:t>Диулин</w:t>
      </w:r>
      <w:proofErr w:type="spellEnd"/>
      <w:r w:rsidRPr="003F4AFE">
        <w:t xml:space="preserve"> Д.А. Оптимизация процессов формирования </w:t>
      </w:r>
      <w:proofErr w:type="spellStart"/>
      <w:r w:rsidRPr="003F4AFE">
        <w:t>ледопородного</w:t>
      </w:r>
      <w:proofErr w:type="spellEnd"/>
      <w:r w:rsidRPr="003F4AFE">
        <w:t xml:space="preserve"> ограждения при сооружении шахтных стволов // Горный журнал. – 2018. – №. 8. – С. 48-53.</w:t>
      </w:r>
      <w:bookmarkEnd w:id="76"/>
    </w:p>
    <w:p w14:paraId="663FBA23" w14:textId="77777777" w:rsidR="005E7672" w:rsidRPr="003D0F0F" w:rsidRDefault="005E7672" w:rsidP="00EE2B97">
      <w:pPr>
        <w:pStyle w:val="a0"/>
        <w:ind w:left="426" w:hanging="426"/>
      </w:pPr>
      <w:bookmarkStart w:id="77" w:name="_Ref174446028"/>
      <w:proofErr w:type="spellStart"/>
      <w:r w:rsidRPr="003D0F0F">
        <w:t>Демежко</w:t>
      </w:r>
      <w:proofErr w:type="spellEnd"/>
      <w:r w:rsidRPr="003D0F0F">
        <w:t xml:space="preserve"> Д. Ю., </w:t>
      </w:r>
      <w:proofErr w:type="spellStart"/>
      <w:r w:rsidRPr="003D0F0F">
        <w:t>Миндубаев</w:t>
      </w:r>
      <w:proofErr w:type="spellEnd"/>
      <w:r w:rsidRPr="003D0F0F">
        <w:t xml:space="preserve"> М. Г., Хацкевич Б. Д. Температурные эффекты свободной тепловой конвекции в буровых скважинах // Геология и геофизика. </w:t>
      </w:r>
      <w:r w:rsidRPr="00D935C9">
        <w:t>–</w:t>
      </w:r>
      <w:r w:rsidRPr="003D0F0F">
        <w:t xml:space="preserve"> 2017. </w:t>
      </w:r>
      <w:r w:rsidRPr="00D935C9">
        <w:t>–</w:t>
      </w:r>
      <w:r w:rsidRPr="003D0F0F">
        <w:t xml:space="preserve"> Т. 58, № 10. </w:t>
      </w:r>
      <w:r w:rsidRPr="00D935C9">
        <w:t>–</w:t>
      </w:r>
      <w:r w:rsidRPr="003D0F0F">
        <w:t xml:space="preserve"> С. 1602-1610.</w:t>
      </w:r>
      <w:bookmarkEnd w:id="77"/>
    </w:p>
    <w:p w14:paraId="35D4B5B8" w14:textId="77777777" w:rsidR="005E7672" w:rsidRDefault="005E7672" w:rsidP="00EE2B97">
      <w:pPr>
        <w:pStyle w:val="a0"/>
        <w:ind w:left="426" w:hanging="426"/>
      </w:pPr>
      <w:bookmarkStart w:id="78" w:name="_Ref174446029"/>
      <w:proofErr w:type="spellStart"/>
      <w:r w:rsidRPr="003D0F0F">
        <w:t>Демежко</w:t>
      </w:r>
      <w:proofErr w:type="spellEnd"/>
      <w:r w:rsidRPr="003D0F0F">
        <w:t xml:space="preserve"> Д. Ю., Хацкевич Б. Д., </w:t>
      </w:r>
      <w:proofErr w:type="spellStart"/>
      <w:r w:rsidRPr="003D0F0F">
        <w:t>Миндубаев</w:t>
      </w:r>
      <w:proofErr w:type="spellEnd"/>
      <w:r w:rsidRPr="003D0F0F">
        <w:t xml:space="preserve"> М. Г. Исследование свободной тепловой конвекции в вертикальном водонаполненном цилиндре методом инфракрасной термографии // Геология и геофизика. </w:t>
      </w:r>
      <w:r w:rsidRPr="00D935C9">
        <w:t>–</w:t>
      </w:r>
      <w:r w:rsidRPr="003D0F0F">
        <w:t xml:space="preserve"> 2019. </w:t>
      </w:r>
      <w:r w:rsidRPr="00D935C9">
        <w:t>–</w:t>
      </w:r>
      <w:r w:rsidRPr="003D0F0F">
        <w:t xml:space="preserve"> Т. 60, № 7. </w:t>
      </w:r>
      <w:r w:rsidRPr="00D935C9">
        <w:t>–</w:t>
      </w:r>
      <w:r w:rsidRPr="003D0F0F">
        <w:t xml:space="preserve"> С. 1028-1035.</w:t>
      </w:r>
      <w:bookmarkEnd w:id="78"/>
    </w:p>
    <w:p w14:paraId="3C4C27FD" w14:textId="77777777" w:rsidR="005E7672" w:rsidRDefault="005E7672" w:rsidP="00EE2B97">
      <w:pPr>
        <w:pStyle w:val="a0"/>
        <w:ind w:left="426" w:hanging="426"/>
      </w:pPr>
      <w:bookmarkStart w:id="79" w:name="_Ref178755436"/>
      <w:r w:rsidRPr="000C49EB">
        <w:t>Дмитриев А.П., Гончаров С.А. Термодинамические процессы в горных породах.</w:t>
      </w:r>
      <w:r>
        <w:t xml:space="preserve"> </w:t>
      </w:r>
      <w:r w:rsidRPr="00D935C9">
        <w:t>–</w:t>
      </w:r>
      <w:r w:rsidRPr="003D0F0F">
        <w:t xml:space="preserve"> </w:t>
      </w:r>
      <w:r w:rsidRPr="000C49EB">
        <w:t>М.</w:t>
      </w:r>
      <w:r>
        <w:t>:</w:t>
      </w:r>
      <w:r w:rsidRPr="000C49EB">
        <w:t xml:space="preserve"> Недра</w:t>
      </w:r>
      <w:r>
        <w:t>,</w:t>
      </w:r>
      <w:r w:rsidRPr="000C49EB">
        <w:t xml:space="preserve"> 1990. </w:t>
      </w:r>
      <w:r w:rsidRPr="00D935C9">
        <w:t>–</w:t>
      </w:r>
      <w:r w:rsidRPr="003D0F0F">
        <w:t xml:space="preserve"> </w:t>
      </w:r>
      <w:r w:rsidRPr="000C49EB">
        <w:t>360</w:t>
      </w:r>
      <w:r>
        <w:t xml:space="preserve"> </w:t>
      </w:r>
      <w:r w:rsidRPr="000C49EB">
        <w:t>с</w:t>
      </w:r>
      <w:r>
        <w:t>.</w:t>
      </w:r>
      <w:bookmarkEnd w:id="79"/>
    </w:p>
    <w:p w14:paraId="50A6EE13" w14:textId="7A40BFDF" w:rsidR="005E7672" w:rsidRDefault="005E7672" w:rsidP="00EE2B97">
      <w:pPr>
        <w:pStyle w:val="a0"/>
        <w:ind w:left="426" w:hanging="426"/>
      </w:pPr>
      <w:bookmarkStart w:id="80" w:name="_Ref174460433"/>
      <w:bookmarkStart w:id="81" w:name="_Ref176935094"/>
      <w:r w:rsidRPr="00964B65">
        <w:t xml:space="preserve">Долгов O.A. Методика </w:t>
      </w:r>
      <w:r w:rsidR="00DA7898">
        <w:t>расчёт</w:t>
      </w:r>
      <w:r w:rsidRPr="00964B65">
        <w:t xml:space="preserve">а процесса замораживания горных пород при проходке стволов шахт способом замораживания на большую глубину // Замораживание горных пород при проходке стволов шахт. </w:t>
      </w:r>
      <w:r w:rsidRPr="00D935C9">
        <w:t>–</w:t>
      </w:r>
      <w:r w:rsidRPr="00964B65">
        <w:t xml:space="preserve"> М.: Изд-во Академии наук СССР, 1961. </w:t>
      </w:r>
      <w:r w:rsidRPr="00D935C9">
        <w:t>–</w:t>
      </w:r>
      <w:r w:rsidRPr="00964B65">
        <w:t xml:space="preserve"> С. 9-64</w:t>
      </w:r>
      <w:bookmarkEnd w:id="80"/>
      <w:r>
        <w:t>.</w:t>
      </w:r>
      <w:bookmarkEnd w:id="81"/>
    </w:p>
    <w:p w14:paraId="2F082E96" w14:textId="77777777" w:rsidR="005E7672" w:rsidRDefault="005E7672" w:rsidP="00EE2B97">
      <w:pPr>
        <w:pStyle w:val="a0"/>
        <w:ind w:left="426" w:hanging="426"/>
      </w:pPr>
      <w:bookmarkStart w:id="82" w:name="_Ref174694668"/>
      <w:r w:rsidRPr="00C210D4">
        <w:t xml:space="preserve">Дорман Я. А. Искусственное замораживание грунтов при строительстве метрополитенов. </w:t>
      </w:r>
      <w:r w:rsidRPr="00D935C9">
        <w:t>–</w:t>
      </w:r>
      <w:r w:rsidRPr="00C210D4">
        <w:t xml:space="preserve"> М.: Транспорт, 1971. </w:t>
      </w:r>
      <w:r w:rsidRPr="00D935C9">
        <w:t>–</w:t>
      </w:r>
      <w:r w:rsidRPr="00C210D4">
        <w:t xml:space="preserve"> 302 с.</w:t>
      </w:r>
      <w:bookmarkEnd w:id="82"/>
    </w:p>
    <w:p w14:paraId="67F0089B" w14:textId="77777777" w:rsidR="005E7672" w:rsidRPr="00964B65" w:rsidRDefault="005E7672" w:rsidP="00EE2B97">
      <w:pPr>
        <w:pStyle w:val="a0"/>
        <w:ind w:left="426" w:hanging="426"/>
      </w:pPr>
      <w:bookmarkStart w:id="83" w:name="_Ref175297327"/>
      <w:r w:rsidRPr="000F6B64">
        <w:t xml:space="preserve">Желнин М.С., Плехов О.А., Семин М.А., Левин Л.Ю. Численное решение обратной задачи определения объемной теплоемкости породного массива в </w:t>
      </w:r>
      <w:r w:rsidRPr="000F6B64">
        <w:lastRenderedPageBreak/>
        <w:t xml:space="preserve">процессе искусственного замораживания // Вестник Пермского национального исследовательского политехнического университета. Механика. </w:t>
      </w:r>
      <w:r w:rsidRPr="00D935C9">
        <w:t>–</w:t>
      </w:r>
      <w:r w:rsidRPr="000F6B64">
        <w:t xml:space="preserve"> 2017. </w:t>
      </w:r>
      <w:r w:rsidRPr="00D935C9">
        <w:t>–</w:t>
      </w:r>
      <w:r w:rsidRPr="000F6B64">
        <w:t xml:space="preserve"> № 4. </w:t>
      </w:r>
      <w:r w:rsidRPr="00D935C9">
        <w:t>–</w:t>
      </w:r>
      <w:r w:rsidRPr="000F6B64">
        <w:t xml:space="preserve"> С. 56–75.</w:t>
      </w:r>
      <w:bookmarkEnd w:id="83"/>
    </w:p>
    <w:p w14:paraId="7E871386" w14:textId="77777777" w:rsidR="005E7672" w:rsidRPr="00D935C9" w:rsidRDefault="005E7672" w:rsidP="00EE2B97">
      <w:pPr>
        <w:pStyle w:val="a0"/>
        <w:ind w:left="426" w:hanging="426"/>
      </w:pPr>
      <w:bookmarkStart w:id="84" w:name="_Ref174361731"/>
      <w:r w:rsidRPr="00D935C9">
        <w:t xml:space="preserve">Желнин М.С. </w:t>
      </w:r>
      <w:r>
        <w:t>М</w:t>
      </w:r>
      <w:r w:rsidRPr="00D935C9">
        <w:t xml:space="preserve">оделирование гидромеханического поведения грунтов при искусственном замораживании // </w:t>
      </w:r>
      <w:proofErr w:type="spellStart"/>
      <w:r w:rsidRPr="00D935C9">
        <w:t>дисс</w:t>
      </w:r>
      <w:proofErr w:type="spellEnd"/>
      <w:r w:rsidRPr="00D935C9">
        <w:t>. … канд. физ.-мат. наук. – Пермь, 2021. – 211 с.</w:t>
      </w:r>
      <w:bookmarkEnd w:id="84"/>
    </w:p>
    <w:p w14:paraId="1F04E721" w14:textId="29793EFC" w:rsidR="005E7672" w:rsidRPr="00D935C9" w:rsidRDefault="005E7672" w:rsidP="00EE2B97">
      <w:pPr>
        <w:pStyle w:val="a0"/>
        <w:ind w:left="426" w:hanging="426"/>
      </w:pPr>
      <w:bookmarkStart w:id="85" w:name="_Ref178757670"/>
      <w:r w:rsidRPr="00D935C9">
        <w:t xml:space="preserve">Зайцев А.В. Научные основы </w:t>
      </w:r>
      <w:r w:rsidR="00DA7898">
        <w:t>расчёт</w:t>
      </w:r>
      <w:r w:rsidRPr="00D935C9">
        <w:t xml:space="preserve">а и управления тепловым режимом подземных рудников // </w:t>
      </w:r>
      <w:proofErr w:type="spellStart"/>
      <w:r w:rsidRPr="00D935C9">
        <w:t>дисс</w:t>
      </w:r>
      <w:proofErr w:type="spellEnd"/>
      <w:r w:rsidRPr="00D935C9">
        <w:t>. … д-ра техн. наук. – Пермь, 2019. – 247 с.</w:t>
      </w:r>
      <w:bookmarkEnd w:id="61"/>
      <w:bookmarkEnd w:id="85"/>
    </w:p>
    <w:p w14:paraId="1A23A2C0" w14:textId="52F59375" w:rsidR="005E7672" w:rsidRDefault="005E7672" w:rsidP="00EE2B97">
      <w:pPr>
        <w:pStyle w:val="a0"/>
        <w:ind w:left="426" w:hanging="426"/>
      </w:pPr>
      <w:bookmarkStart w:id="86" w:name="_Ref174630590"/>
      <w:r w:rsidRPr="00D935C9">
        <w:t xml:space="preserve">Инструкция по </w:t>
      </w:r>
      <w:r w:rsidR="00DA7898">
        <w:t>расчёт</w:t>
      </w:r>
      <w:r w:rsidRPr="00D935C9">
        <w:t>у параметров, контролю и управлению искусственным замораживанием горных пород при строительстве шахтных стволов на калийных рудниках ОАО «Беларуськалий. – Пермь-Солигорск, 2019. – 65 с.</w:t>
      </w:r>
      <w:bookmarkEnd w:id="62"/>
      <w:bookmarkEnd w:id="86"/>
    </w:p>
    <w:p w14:paraId="64275758" w14:textId="77777777" w:rsidR="005E7672" w:rsidRDefault="005E7672" w:rsidP="00EE2B97">
      <w:pPr>
        <w:pStyle w:val="a0"/>
        <w:ind w:left="426" w:hanging="426"/>
      </w:pPr>
      <w:bookmarkStart w:id="87" w:name="_Ref174636097"/>
      <w:r w:rsidRPr="009D7383">
        <w:t xml:space="preserve">Исаченко В. П., Осипова В. А., </w:t>
      </w:r>
      <w:proofErr w:type="spellStart"/>
      <w:r w:rsidRPr="009D7383">
        <w:t>Сукомел</w:t>
      </w:r>
      <w:proofErr w:type="spellEnd"/>
      <w:r w:rsidRPr="009D7383">
        <w:t xml:space="preserve"> А. С. Теплопередача. </w:t>
      </w:r>
      <w:r w:rsidRPr="00D935C9">
        <w:t>–</w:t>
      </w:r>
      <w:r w:rsidRPr="009D7383">
        <w:t xml:space="preserve"> М.: Энергия, 1975. </w:t>
      </w:r>
      <w:r w:rsidRPr="00D935C9">
        <w:t>–</w:t>
      </w:r>
      <w:r w:rsidRPr="009D7383">
        <w:t xml:space="preserve"> 488 с.</w:t>
      </w:r>
      <w:bookmarkEnd w:id="87"/>
    </w:p>
    <w:p w14:paraId="544EC2A1" w14:textId="77777777" w:rsidR="005E7672" w:rsidRPr="00D935C9" w:rsidRDefault="005E7672" w:rsidP="00EE2B97">
      <w:pPr>
        <w:pStyle w:val="a0"/>
        <w:ind w:left="426" w:hanging="426"/>
      </w:pPr>
      <w:bookmarkStart w:id="88" w:name="_Ref174694050"/>
      <w:proofErr w:type="spellStart"/>
      <w:r w:rsidRPr="00FB6090">
        <w:t>Карслоу</w:t>
      </w:r>
      <w:proofErr w:type="spellEnd"/>
      <w:r w:rsidRPr="00FB6090">
        <w:t xml:space="preserve"> Г., </w:t>
      </w:r>
      <w:proofErr w:type="spellStart"/>
      <w:r w:rsidRPr="00FB6090">
        <w:t>Егер</w:t>
      </w:r>
      <w:proofErr w:type="spellEnd"/>
      <w:r w:rsidRPr="00FB6090">
        <w:t xml:space="preserve"> Д. Теплопроводность твердых тел: пер. с англ. </w:t>
      </w:r>
      <w:r w:rsidRPr="00D935C9">
        <w:t>–</w:t>
      </w:r>
      <w:r w:rsidRPr="00FB6090">
        <w:t xml:space="preserve"> М.: Наука, 1964. </w:t>
      </w:r>
      <w:r w:rsidRPr="00D935C9">
        <w:t>–</w:t>
      </w:r>
      <w:r w:rsidRPr="00FB6090">
        <w:t xml:space="preserve"> 489 с.</w:t>
      </w:r>
      <w:bookmarkEnd w:id="88"/>
    </w:p>
    <w:p w14:paraId="6C8D7766" w14:textId="45863F71" w:rsidR="005E7672" w:rsidRDefault="005E7672" w:rsidP="00EE2B97">
      <w:pPr>
        <w:pStyle w:val="a0"/>
        <w:ind w:left="426" w:hanging="426"/>
      </w:pPr>
      <w:bookmarkStart w:id="89" w:name="_Ref174368642"/>
      <w:proofErr w:type="spellStart"/>
      <w:r w:rsidRPr="00D935C9">
        <w:t>Коздоба</w:t>
      </w:r>
      <w:proofErr w:type="spellEnd"/>
      <w:r w:rsidRPr="00D935C9">
        <w:t xml:space="preserve"> Л.А., Черняк В.П. Физическая характеристика и математическое описание системы "массив-выработка" в связи с проблемой прогноза и регулирование теплового </w:t>
      </w:r>
      <w:proofErr w:type="spellStart"/>
      <w:r w:rsidRPr="00D935C9">
        <w:t>тежима</w:t>
      </w:r>
      <w:proofErr w:type="spellEnd"/>
      <w:r w:rsidRPr="00D935C9">
        <w:t xml:space="preserve"> глубоких шахт. В кн.: Тепловой режим глубоких шахт и металлических рудников // Материалы международного симпозиума «Градиент – 77». – Киев: </w:t>
      </w:r>
      <w:proofErr w:type="spellStart"/>
      <w:r w:rsidRPr="00D935C9">
        <w:t>Наукова</w:t>
      </w:r>
      <w:proofErr w:type="spellEnd"/>
      <w:r w:rsidRPr="00D935C9">
        <w:t xml:space="preserve"> думка, 1977. – С. 40-49.</w:t>
      </w:r>
      <w:bookmarkEnd w:id="89"/>
    </w:p>
    <w:p w14:paraId="4A3CB8DA" w14:textId="26E9C425" w:rsidR="00A47A94" w:rsidRDefault="00A47A94" w:rsidP="00A47A94">
      <w:pPr>
        <w:pStyle w:val="a0"/>
        <w:ind w:left="426" w:hanging="426"/>
      </w:pPr>
      <w:bookmarkStart w:id="90" w:name="_Ref190028293"/>
      <w:r w:rsidRPr="00A47A94">
        <w:t xml:space="preserve">Левин Л. Ю., Семин М. А., Зайцев А. В. Калибровка теплофизических свойств породного массива при моделировании формирования </w:t>
      </w:r>
      <w:proofErr w:type="spellStart"/>
      <w:r w:rsidRPr="00A47A94">
        <w:t>ледопородного</w:t>
      </w:r>
      <w:proofErr w:type="spellEnd"/>
      <w:r w:rsidRPr="00A47A94">
        <w:t xml:space="preserve"> ограждения строящихся шахтных стволов //</w:t>
      </w:r>
      <w:r>
        <w:t xml:space="preserve"> </w:t>
      </w:r>
      <w:r w:rsidRPr="00A47A94">
        <w:t>Физико-технические проблемы разработки полезных ископаемых. – 2019. – №. 1. – С. 172-184.</w:t>
      </w:r>
      <w:bookmarkEnd w:id="90"/>
    </w:p>
    <w:p w14:paraId="0A2A66E4" w14:textId="77777777" w:rsidR="005E7672" w:rsidRDefault="005E7672" w:rsidP="00EE2B97">
      <w:pPr>
        <w:pStyle w:val="a0"/>
        <w:ind w:left="426" w:hanging="426"/>
      </w:pPr>
      <w:bookmarkStart w:id="91" w:name="_Ref174445537"/>
      <w:r w:rsidRPr="003364CB">
        <w:t>Левин Л.Ю</w:t>
      </w:r>
      <w:r>
        <w:t>.,</w:t>
      </w:r>
      <w:r w:rsidRPr="003364CB">
        <w:t xml:space="preserve"> Семин</w:t>
      </w:r>
      <w:r>
        <w:t xml:space="preserve"> М.А.</w:t>
      </w:r>
      <w:r w:rsidRPr="003364CB">
        <w:t xml:space="preserve"> </w:t>
      </w:r>
      <w:proofErr w:type="spellStart"/>
      <w:r w:rsidRPr="003364CB">
        <w:t>Паршаков</w:t>
      </w:r>
      <w:proofErr w:type="spellEnd"/>
      <w:r>
        <w:t xml:space="preserve"> О.С.</w:t>
      </w:r>
      <w:r w:rsidRPr="003364CB">
        <w:t>, Колесов</w:t>
      </w:r>
      <w:r>
        <w:t xml:space="preserve"> Е.В</w:t>
      </w:r>
      <w:r w:rsidRPr="003364CB">
        <w:t xml:space="preserve">. Метод решения обратной задачи Стефана для контроля состояния </w:t>
      </w:r>
      <w:proofErr w:type="spellStart"/>
      <w:r w:rsidRPr="003364CB">
        <w:t>ледопородного</w:t>
      </w:r>
      <w:proofErr w:type="spellEnd"/>
      <w:r w:rsidRPr="003364CB">
        <w:t xml:space="preserve"> ограждения при проходке шахтных стволов // Вестник ПНИПУ. Геология, нефтегазовое и горное дело. </w:t>
      </w:r>
      <w:r w:rsidRPr="00D935C9">
        <w:t>–</w:t>
      </w:r>
      <w:r w:rsidRPr="003364CB">
        <w:t xml:space="preserve"> 2017. </w:t>
      </w:r>
      <w:r w:rsidRPr="00D935C9">
        <w:t>–</w:t>
      </w:r>
      <w:r w:rsidRPr="003364CB">
        <w:t xml:space="preserve"> Т. 16, № 3. </w:t>
      </w:r>
      <w:r w:rsidRPr="00D935C9">
        <w:t>–</w:t>
      </w:r>
      <w:r w:rsidRPr="003364CB">
        <w:t xml:space="preserve"> С.255-267.</w:t>
      </w:r>
      <w:bookmarkEnd w:id="91"/>
    </w:p>
    <w:p w14:paraId="17B9DC6C" w14:textId="16A7D3E4" w:rsidR="005E7672" w:rsidRDefault="005E7672" w:rsidP="00EE2B97">
      <w:pPr>
        <w:pStyle w:val="a0"/>
        <w:ind w:left="426" w:hanging="426"/>
      </w:pPr>
      <w:bookmarkStart w:id="92" w:name="_Ref174633335"/>
      <w:r w:rsidRPr="00D648F1">
        <w:t xml:space="preserve">Левин Л. Ю., Семин М. А., Плехов О. А. Сравнительный анализ существующих методов </w:t>
      </w:r>
      <w:r w:rsidR="00DA7898">
        <w:t>расчёт</w:t>
      </w:r>
      <w:r w:rsidRPr="00D648F1">
        <w:t xml:space="preserve">а толщины </w:t>
      </w:r>
      <w:proofErr w:type="spellStart"/>
      <w:r w:rsidRPr="00D648F1">
        <w:t>ледопородного</w:t>
      </w:r>
      <w:proofErr w:type="spellEnd"/>
      <w:r w:rsidRPr="00D648F1">
        <w:t xml:space="preserve"> ограждения строящихся шахтных стволов // Вестник ПНИПУ. Строительство и архитектура. </w:t>
      </w:r>
      <w:r w:rsidRPr="00D935C9">
        <w:t>–</w:t>
      </w:r>
      <w:r w:rsidRPr="00D648F1">
        <w:t xml:space="preserve"> 2018. </w:t>
      </w:r>
      <w:r w:rsidRPr="00D935C9">
        <w:t>–</w:t>
      </w:r>
      <w:r w:rsidRPr="00D648F1">
        <w:t xml:space="preserve"> Т. 9, № 4. </w:t>
      </w:r>
      <w:r w:rsidRPr="00D935C9">
        <w:t>–</w:t>
      </w:r>
      <w:r w:rsidRPr="00D648F1">
        <w:t xml:space="preserve"> С. 93</w:t>
      </w:r>
      <w:r>
        <w:t>-</w:t>
      </w:r>
      <w:r w:rsidRPr="00D648F1">
        <w:t>103.</w:t>
      </w:r>
      <w:bookmarkEnd w:id="92"/>
    </w:p>
    <w:p w14:paraId="5049D96D" w14:textId="77777777" w:rsidR="005E7672" w:rsidRDefault="005E7672" w:rsidP="00EE2B97">
      <w:pPr>
        <w:pStyle w:val="a0"/>
        <w:ind w:left="426" w:hanging="426"/>
      </w:pPr>
      <w:bookmarkStart w:id="93" w:name="_Ref174694675"/>
      <w:bookmarkStart w:id="94" w:name="_Ref174445895"/>
      <w:r w:rsidRPr="00C210D4">
        <w:t xml:space="preserve">Литвин А. З., Поляков Н. М., Проходка стволов шахт специальными способами. </w:t>
      </w:r>
      <w:r w:rsidRPr="00D935C9">
        <w:t>–</w:t>
      </w:r>
      <w:r w:rsidRPr="00C210D4">
        <w:t xml:space="preserve"> М.: Недра, 1974. </w:t>
      </w:r>
      <w:r w:rsidRPr="00D935C9">
        <w:t>–</w:t>
      </w:r>
      <w:r w:rsidRPr="00C210D4">
        <w:t xml:space="preserve"> 326 с.</w:t>
      </w:r>
      <w:bookmarkEnd w:id="93"/>
      <w:r w:rsidRPr="00C210D4">
        <w:t xml:space="preserve"> </w:t>
      </w:r>
    </w:p>
    <w:p w14:paraId="3C26FB4C" w14:textId="77777777" w:rsidR="005E7672" w:rsidRDefault="005E7672" w:rsidP="00EE2B97">
      <w:pPr>
        <w:pStyle w:val="a0"/>
        <w:ind w:left="426" w:hanging="426"/>
      </w:pPr>
      <w:bookmarkStart w:id="95" w:name="_Ref178843888"/>
      <w:bookmarkStart w:id="96" w:name="_Ref174695803"/>
      <w:r w:rsidRPr="003D0F0F">
        <w:lastRenderedPageBreak/>
        <w:t xml:space="preserve">Маньковский Г.И. Специальные способы проходки горных выработок. </w:t>
      </w:r>
      <w:r w:rsidRPr="00D935C9">
        <w:t>–</w:t>
      </w:r>
      <w:r w:rsidRPr="003D0F0F">
        <w:t xml:space="preserve"> М.: Углетехиздат, 1958. </w:t>
      </w:r>
      <w:r w:rsidRPr="00D935C9">
        <w:t>–</w:t>
      </w:r>
      <w:r w:rsidRPr="003D0F0F">
        <w:t xml:space="preserve"> 452 с.</w:t>
      </w:r>
      <w:bookmarkEnd w:id="95"/>
      <w:r w:rsidRPr="003D0F0F">
        <w:t xml:space="preserve"> </w:t>
      </w:r>
      <w:bookmarkStart w:id="97" w:name="_Ref174021596"/>
    </w:p>
    <w:p w14:paraId="3E835E23" w14:textId="77777777" w:rsidR="005E7672" w:rsidRDefault="005E7672" w:rsidP="00EE2B97">
      <w:pPr>
        <w:pStyle w:val="a0"/>
        <w:ind w:left="426" w:hanging="426"/>
      </w:pPr>
      <w:r w:rsidRPr="003D0F0F">
        <w:t xml:space="preserve">Николаев П. В. Совершенствование технологии искусственного замораживания грунтов с использованием твердых </w:t>
      </w:r>
      <w:proofErr w:type="spellStart"/>
      <w:r w:rsidRPr="003D0F0F">
        <w:t>криоагентов</w:t>
      </w:r>
      <w:proofErr w:type="spellEnd"/>
      <w:r w:rsidRPr="003D0F0F">
        <w:t xml:space="preserve"> // Горный информационно-аналитический бюллетень (научно-технический журнал). – 2014. – № 10. – С. 392-400.</w:t>
      </w:r>
      <w:bookmarkEnd w:id="94"/>
      <w:bookmarkEnd w:id="96"/>
      <w:bookmarkEnd w:id="97"/>
    </w:p>
    <w:p w14:paraId="50BF4226" w14:textId="77777777" w:rsidR="005E7672" w:rsidRDefault="005E7672" w:rsidP="00EE2B97">
      <w:pPr>
        <w:pStyle w:val="a0"/>
        <w:ind w:left="426" w:hanging="426"/>
      </w:pPr>
      <w:bookmarkStart w:id="98" w:name="_Ref174635894"/>
      <w:r w:rsidRPr="0069393D">
        <w:t xml:space="preserve">Михеев М. А., Михеева И. М. Основы теплопередачи. </w:t>
      </w:r>
      <w:r w:rsidRPr="003D0F0F">
        <w:t>–</w:t>
      </w:r>
      <w:r w:rsidRPr="0069393D">
        <w:t xml:space="preserve"> М.: </w:t>
      </w:r>
      <w:proofErr w:type="spellStart"/>
      <w:r w:rsidRPr="0069393D">
        <w:t>Энергоиздат</w:t>
      </w:r>
      <w:proofErr w:type="spellEnd"/>
      <w:r w:rsidRPr="0069393D">
        <w:t xml:space="preserve">, 1973. </w:t>
      </w:r>
      <w:r w:rsidRPr="003D0F0F">
        <w:t>–</w:t>
      </w:r>
      <w:r w:rsidRPr="0069393D">
        <w:t xml:space="preserve"> 320 с.</w:t>
      </w:r>
      <w:bookmarkEnd w:id="98"/>
    </w:p>
    <w:p w14:paraId="5459990D" w14:textId="77777777" w:rsidR="005E7672" w:rsidRDefault="005E7672" w:rsidP="00EE2B97">
      <w:pPr>
        <w:pStyle w:val="a0"/>
        <w:ind w:left="426" w:hanging="426"/>
      </w:pPr>
      <w:bookmarkStart w:id="99" w:name="_Ref174447018"/>
      <w:r w:rsidRPr="00B33274">
        <w:t xml:space="preserve">Насонов И.Д., </w:t>
      </w:r>
      <w:proofErr w:type="spellStart"/>
      <w:r w:rsidRPr="00B33274">
        <w:t>Тютюнник</w:t>
      </w:r>
      <w:proofErr w:type="spellEnd"/>
      <w:r w:rsidRPr="00B33274">
        <w:t xml:space="preserve"> П.М., Коновалихин В.Е. Патент. Акустический способ контроля качества </w:t>
      </w:r>
      <w:proofErr w:type="spellStart"/>
      <w:r w:rsidRPr="00B33274">
        <w:t>ледопородных</w:t>
      </w:r>
      <w:proofErr w:type="spellEnd"/>
      <w:r w:rsidRPr="00B33274">
        <w:t xml:space="preserve"> ограждений при сооружении подземных объектов. Заявитель: МГИ. </w:t>
      </w:r>
      <w:r w:rsidRPr="003D0F0F">
        <w:t>–</w:t>
      </w:r>
      <w:r w:rsidRPr="00B33274">
        <w:t xml:space="preserve"> авторское свидетельство СССР № 476502, опубликовано 05.07.1975. </w:t>
      </w:r>
      <w:r w:rsidRPr="003D0F0F">
        <w:t>–</w:t>
      </w:r>
      <w:r w:rsidRPr="00B33274">
        <w:t xml:space="preserve"> 5 с.</w:t>
      </w:r>
      <w:bookmarkEnd w:id="99"/>
    </w:p>
    <w:p w14:paraId="0C515B1F" w14:textId="77777777" w:rsidR="005E7672" w:rsidRDefault="005E7672" w:rsidP="00EE2B97">
      <w:pPr>
        <w:pStyle w:val="a0"/>
        <w:ind w:left="426" w:hanging="426"/>
      </w:pPr>
      <w:bookmarkStart w:id="100" w:name="_Ref174635553"/>
      <w:r w:rsidRPr="0076680B">
        <w:t xml:space="preserve">Насонов И. Д., </w:t>
      </w:r>
      <w:proofErr w:type="spellStart"/>
      <w:r w:rsidRPr="0076680B">
        <w:t>Щуплик</w:t>
      </w:r>
      <w:proofErr w:type="spellEnd"/>
      <w:r w:rsidRPr="0076680B">
        <w:t xml:space="preserve"> М. Н. Закономерности формирования </w:t>
      </w:r>
      <w:proofErr w:type="spellStart"/>
      <w:r w:rsidRPr="0076680B">
        <w:t>ледопородных</w:t>
      </w:r>
      <w:proofErr w:type="spellEnd"/>
      <w:r w:rsidRPr="0076680B">
        <w:t xml:space="preserve"> ограждений при сооружении стволов шахт. </w:t>
      </w:r>
      <w:r w:rsidRPr="003D0F0F">
        <w:t>–</w:t>
      </w:r>
      <w:r w:rsidRPr="0076680B">
        <w:t xml:space="preserve"> М.: Недра, 1976. </w:t>
      </w:r>
      <w:r w:rsidRPr="003D0F0F">
        <w:t>–</w:t>
      </w:r>
      <w:r w:rsidRPr="0076680B">
        <w:t xml:space="preserve"> 237 с.</w:t>
      </w:r>
      <w:bookmarkEnd w:id="100"/>
    </w:p>
    <w:p w14:paraId="28216E1C" w14:textId="77777777" w:rsidR="005E7672" w:rsidRPr="00B33274" w:rsidRDefault="005E7672" w:rsidP="00EE2B97">
      <w:pPr>
        <w:pStyle w:val="a0"/>
        <w:ind w:left="426" w:hanging="426"/>
      </w:pPr>
      <w:bookmarkStart w:id="101" w:name="_Ref174636135"/>
      <w:r w:rsidRPr="009D7383">
        <w:t xml:space="preserve">Нащокин В. В. Техническая термодинамика и теплопередача. </w:t>
      </w:r>
      <w:r w:rsidRPr="003D0F0F">
        <w:t>–</w:t>
      </w:r>
      <w:r w:rsidRPr="009D7383">
        <w:t xml:space="preserve"> М.: Высшая Школа, 1975. </w:t>
      </w:r>
      <w:r w:rsidRPr="003D0F0F">
        <w:t>–</w:t>
      </w:r>
      <w:r w:rsidRPr="009D7383">
        <w:t xml:space="preserve"> 497 с.</w:t>
      </w:r>
      <w:bookmarkEnd w:id="101"/>
    </w:p>
    <w:p w14:paraId="2589E457" w14:textId="77777777" w:rsidR="005E7672" w:rsidRPr="00B33274" w:rsidRDefault="005E7672" w:rsidP="00EE2B97">
      <w:pPr>
        <w:pStyle w:val="a0"/>
        <w:ind w:left="426" w:hanging="426"/>
      </w:pPr>
      <w:bookmarkStart w:id="102" w:name="_Ref174447020"/>
      <w:r w:rsidRPr="00B33274">
        <w:t xml:space="preserve">Новиков Е.А., </w:t>
      </w:r>
      <w:proofErr w:type="spellStart"/>
      <w:r w:rsidRPr="00B33274">
        <w:t>Шкуратник</w:t>
      </w:r>
      <w:proofErr w:type="spellEnd"/>
      <w:r w:rsidRPr="00B33274">
        <w:t xml:space="preserve"> В.Л., </w:t>
      </w:r>
      <w:proofErr w:type="spellStart"/>
      <w:r w:rsidRPr="00B33274">
        <w:t>Ошкин</w:t>
      </w:r>
      <w:proofErr w:type="spellEnd"/>
      <w:r w:rsidRPr="00B33274">
        <w:t xml:space="preserve"> Р.О., </w:t>
      </w:r>
      <w:proofErr w:type="spellStart"/>
      <w:r w:rsidRPr="00B33274">
        <w:t>Кормнов</w:t>
      </w:r>
      <w:proofErr w:type="spellEnd"/>
      <w:r w:rsidRPr="00B33274">
        <w:t xml:space="preserve"> А.А. Патент. Акустический способ контроля качества и процесса формирования </w:t>
      </w:r>
      <w:proofErr w:type="spellStart"/>
      <w:r w:rsidRPr="00B33274">
        <w:t>ледопородных</w:t>
      </w:r>
      <w:proofErr w:type="spellEnd"/>
      <w:r w:rsidRPr="00B33274">
        <w:t xml:space="preserve"> ограждений при сооружении подземных объектов. Патентообладатель: МИСиС. </w:t>
      </w:r>
      <w:r w:rsidRPr="00D935C9">
        <w:t>–</w:t>
      </w:r>
      <w:r w:rsidRPr="00B33274">
        <w:t xml:space="preserve"> патент № 2581188, опубликовано 20.04.2016. </w:t>
      </w:r>
      <w:r w:rsidRPr="00D935C9">
        <w:t>–</w:t>
      </w:r>
      <w:r w:rsidRPr="00B33274">
        <w:t xml:space="preserve"> 6 с.</w:t>
      </w:r>
      <w:bookmarkEnd w:id="102"/>
    </w:p>
    <w:p w14:paraId="3609B1FA" w14:textId="77777777" w:rsidR="005E7672" w:rsidRDefault="005E7672" w:rsidP="00EE2B97">
      <w:pPr>
        <w:pStyle w:val="a0"/>
        <w:ind w:left="426" w:hanging="426"/>
      </w:pPr>
      <w:r w:rsidRPr="00D935C9">
        <w:t xml:space="preserve">Николаев П. В., </w:t>
      </w:r>
      <w:proofErr w:type="spellStart"/>
      <w:r w:rsidRPr="00D935C9">
        <w:t>Шуплик</w:t>
      </w:r>
      <w:proofErr w:type="spellEnd"/>
      <w:r w:rsidRPr="00D935C9">
        <w:t xml:space="preserve"> М. Н. Математическое моделирование процесса искусственного замораживания грунтов с применением твердого диоксида углерода Горный информационно-аналитический бюллетень (научно-технический журнал). – 2015. – №. 11. – С. 243-251.</w:t>
      </w:r>
      <w:bookmarkEnd w:id="63"/>
    </w:p>
    <w:p w14:paraId="2CFD8B87" w14:textId="77777777" w:rsidR="005E7672" w:rsidRPr="000B706E" w:rsidRDefault="005E7672" w:rsidP="00EE2B97">
      <w:pPr>
        <w:pStyle w:val="a0"/>
        <w:ind w:left="426" w:hanging="426"/>
      </w:pPr>
      <w:bookmarkStart w:id="103" w:name="_Ref174885141"/>
      <w:proofErr w:type="spellStart"/>
      <w:r w:rsidRPr="000B706E">
        <w:t>Ольховиков</w:t>
      </w:r>
      <w:proofErr w:type="spellEnd"/>
      <w:r w:rsidRPr="000B706E">
        <w:t xml:space="preserve"> Ю. П. Крепь капитальных выработок калийных и соляных рудников.</w:t>
      </w:r>
      <w:r>
        <w:t xml:space="preserve"> </w:t>
      </w:r>
      <w:r w:rsidRPr="00D935C9">
        <w:t>–</w:t>
      </w:r>
      <w:r>
        <w:t xml:space="preserve"> </w:t>
      </w:r>
      <w:r w:rsidRPr="000B706E">
        <w:t>М.: Недра, 1984. – 238 с.</w:t>
      </w:r>
      <w:bookmarkEnd w:id="103"/>
    </w:p>
    <w:p w14:paraId="15DE8D5E" w14:textId="77777777" w:rsidR="005E7672" w:rsidRPr="00D935C9" w:rsidRDefault="005E7672" w:rsidP="00EE2B97">
      <w:pPr>
        <w:pStyle w:val="a0"/>
        <w:ind w:left="426" w:hanging="426"/>
      </w:pPr>
      <w:bookmarkStart w:id="104" w:name="_Ref174635020"/>
      <w:proofErr w:type="spellStart"/>
      <w:r w:rsidRPr="00314452">
        <w:t>Паланкоев</w:t>
      </w:r>
      <w:proofErr w:type="spellEnd"/>
      <w:r w:rsidRPr="00314452">
        <w:t xml:space="preserve"> И. М. Обоснование параметров технологии проходки шахтных стволов в искусственно замороженных породах: </w:t>
      </w:r>
      <w:proofErr w:type="spellStart"/>
      <w:r w:rsidRPr="00314452">
        <w:t>дисс</w:t>
      </w:r>
      <w:proofErr w:type="spellEnd"/>
      <w:r w:rsidRPr="00314452">
        <w:t xml:space="preserve">. … канд. техн. наук. </w:t>
      </w:r>
      <w:r w:rsidRPr="00D935C9">
        <w:t>–</w:t>
      </w:r>
      <w:r w:rsidRPr="00314452">
        <w:t xml:space="preserve"> М., 2015. </w:t>
      </w:r>
      <w:r w:rsidRPr="00D935C9">
        <w:t>–</w:t>
      </w:r>
      <w:r w:rsidRPr="00314452">
        <w:t xml:space="preserve"> 192 с.</w:t>
      </w:r>
      <w:bookmarkEnd w:id="104"/>
    </w:p>
    <w:p w14:paraId="15E20207" w14:textId="77777777" w:rsidR="005E7672" w:rsidRDefault="005E7672" w:rsidP="00EE2B97">
      <w:pPr>
        <w:pStyle w:val="a0"/>
        <w:ind w:left="426" w:hanging="426"/>
      </w:pPr>
      <w:bookmarkStart w:id="105" w:name="_Ref173938249"/>
      <w:proofErr w:type="spellStart"/>
      <w:r w:rsidRPr="00D935C9">
        <w:t>Паршаков</w:t>
      </w:r>
      <w:proofErr w:type="spellEnd"/>
      <w:r w:rsidRPr="00D935C9">
        <w:t xml:space="preserve"> О. С. Обзор аварийных ситуаций при строительстве шахтных стволов специальным способом искусственного замораживания горных пород // Горное эхо. – 2019. – №. 2. – С. 89-92.</w:t>
      </w:r>
      <w:bookmarkEnd w:id="105"/>
    </w:p>
    <w:p w14:paraId="1A7486D6" w14:textId="77777777" w:rsidR="005E7672" w:rsidRPr="003D0F0F" w:rsidRDefault="005E7672" w:rsidP="00EE2B97">
      <w:pPr>
        <w:pStyle w:val="a0"/>
        <w:ind w:left="426" w:hanging="426"/>
      </w:pPr>
      <w:bookmarkStart w:id="106" w:name="_Ref174445804"/>
      <w:proofErr w:type="spellStart"/>
      <w:r w:rsidRPr="003D0F0F">
        <w:lastRenderedPageBreak/>
        <w:t>Паршаков</w:t>
      </w:r>
      <w:proofErr w:type="spellEnd"/>
      <w:r w:rsidRPr="003D0F0F">
        <w:t xml:space="preserve"> О.С. Разработка автоматизированной системы термометрического контроля </w:t>
      </w:r>
      <w:proofErr w:type="spellStart"/>
      <w:r w:rsidRPr="003D0F0F">
        <w:t>ледопородных</w:t>
      </w:r>
      <w:proofErr w:type="spellEnd"/>
      <w:r w:rsidRPr="003D0F0F">
        <w:t xml:space="preserve"> ограждений: </w:t>
      </w:r>
      <w:proofErr w:type="spellStart"/>
      <w:r w:rsidRPr="003D0F0F">
        <w:t>дисс</w:t>
      </w:r>
      <w:proofErr w:type="spellEnd"/>
      <w:r w:rsidRPr="003D0F0F">
        <w:t xml:space="preserve">. … канд. техн. наук. </w:t>
      </w:r>
      <w:r w:rsidRPr="00D935C9">
        <w:t>–</w:t>
      </w:r>
      <w:r w:rsidRPr="003D0F0F">
        <w:t xml:space="preserve"> Пермь, 2020. </w:t>
      </w:r>
      <w:r w:rsidRPr="00D935C9">
        <w:t>–</w:t>
      </w:r>
      <w:r w:rsidRPr="003D0F0F">
        <w:t xml:space="preserve"> 140 с.</w:t>
      </w:r>
      <w:bookmarkEnd w:id="106"/>
    </w:p>
    <w:p w14:paraId="03656D61" w14:textId="77777777" w:rsidR="005E7672" w:rsidRPr="00D935C9" w:rsidRDefault="005E7672" w:rsidP="00EE2B97">
      <w:pPr>
        <w:pStyle w:val="a0"/>
        <w:ind w:left="426" w:hanging="426"/>
      </w:pPr>
      <w:bookmarkStart w:id="107" w:name="_Ref174355315"/>
      <w:r w:rsidRPr="00D935C9">
        <w:t xml:space="preserve">Петухов Б. С. Теплообмен в ядерных энергетических установках: Учеб. пособие / Б.С. Петухов, Л.Г. Генин, С.А. Ковалев и др. – 3-е изд., </w:t>
      </w:r>
      <w:proofErr w:type="spellStart"/>
      <w:r w:rsidRPr="00D935C9">
        <w:t>перераб</w:t>
      </w:r>
      <w:proofErr w:type="spellEnd"/>
      <w:r w:rsidRPr="00D935C9">
        <w:t xml:space="preserve"> и доп. – Изд-во МЭИ, 2003. – 548 с.</w:t>
      </w:r>
      <w:bookmarkEnd w:id="107"/>
    </w:p>
    <w:p w14:paraId="6521C71A" w14:textId="77777777" w:rsidR="005E7672" w:rsidRDefault="005E7672" w:rsidP="00EE2B97">
      <w:pPr>
        <w:pStyle w:val="a0"/>
        <w:ind w:left="426" w:hanging="426"/>
      </w:pPr>
      <w:bookmarkStart w:id="108" w:name="_Ref173938168"/>
      <w:r w:rsidRPr="00D935C9">
        <w:t>ПБ 03-428-02 «Правила безопасности при строительстве подземных сооружений». 2009. – 407 с.</w:t>
      </w:r>
      <w:bookmarkEnd w:id="108"/>
    </w:p>
    <w:p w14:paraId="5BE0185F" w14:textId="77777777" w:rsidR="005E7672" w:rsidRPr="00E972DC" w:rsidRDefault="005E7672" w:rsidP="00EE2B97">
      <w:pPr>
        <w:pStyle w:val="a0"/>
        <w:ind w:left="426" w:hanging="426"/>
      </w:pPr>
      <w:bookmarkStart w:id="109" w:name="_Ref174695443"/>
      <w:r w:rsidRPr="00E972DC">
        <w:t xml:space="preserve">Пугин А.В., Агеева К.М., Бублик С.А. Три критерия надёжности </w:t>
      </w:r>
      <w:proofErr w:type="spellStart"/>
      <w:r w:rsidRPr="00E972DC">
        <w:t>ледопородного</w:t>
      </w:r>
      <w:proofErr w:type="spellEnd"/>
      <w:r w:rsidRPr="00E972DC">
        <w:t xml:space="preserve"> ограждения при контроле и управлении искусственным замораживанием горных пород</w:t>
      </w:r>
      <w:r>
        <w:t xml:space="preserve"> // Недропользование. </w:t>
      </w:r>
      <w:r w:rsidRPr="00D935C9">
        <w:t>–</w:t>
      </w:r>
      <w:r w:rsidRPr="00CD192C">
        <w:t xml:space="preserve"> </w:t>
      </w:r>
      <w:r>
        <w:t>2024</w:t>
      </w:r>
      <w:r w:rsidRPr="00CD192C">
        <w:t xml:space="preserve">. </w:t>
      </w:r>
      <w:r w:rsidRPr="00D935C9">
        <w:t>–</w:t>
      </w:r>
      <w:r>
        <w:t xml:space="preserve"> (в печати).</w:t>
      </w:r>
      <w:bookmarkEnd w:id="109"/>
    </w:p>
    <w:p w14:paraId="3F13CBE1" w14:textId="77777777" w:rsidR="005E7672" w:rsidRPr="00D935C9" w:rsidRDefault="005E7672" w:rsidP="00EE2B97">
      <w:pPr>
        <w:pStyle w:val="a0"/>
        <w:ind w:left="426" w:hanging="426"/>
      </w:pPr>
      <w:bookmarkStart w:id="110" w:name="_Ref174693644"/>
      <w:r w:rsidRPr="00CD192C">
        <w:t xml:space="preserve">Самарский A. А., Моисеенко Б. Д. Экономичная схема сквозного счета для многомерной задачи Стефана // Журнал вычислительной математики и математической физики. </w:t>
      </w:r>
      <w:r w:rsidRPr="00D935C9">
        <w:t>–</w:t>
      </w:r>
      <w:r w:rsidRPr="00CD192C">
        <w:t xml:space="preserve"> 1965. </w:t>
      </w:r>
      <w:r w:rsidRPr="00D935C9">
        <w:t>–</w:t>
      </w:r>
      <w:r w:rsidRPr="00CD192C">
        <w:t xml:space="preserve"> Т. 5, № 5. </w:t>
      </w:r>
      <w:r w:rsidRPr="00D935C9">
        <w:t>–</w:t>
      </w:r>
      <w:r w:rsidRPr="00CD192C">
        <w:t xml:space="preserve"> С. 816-827.</w:t>
      </w:r>
      <w:bookmarkEnd w:id="110"/>
    </w:p>
    <w:p w14:paraId="758148A2" w14:textId="77777777" w:rsidR="005E7672" w:rsidRPr="00D935C9" w:rsidRDefault="005E7672" w:rsidP="00EE2B97">
      <w:pPr>
        <w:pStyle w:val="a0"/>
        <w:ind w:left="426" w:hanging="426"/>
      </w:pPr>
      <w:bookmarkStart w:id="111" w:name="_Ref174374853"/>
      <w:r w:rsidRPr="00D935C9">
        <w:t xml:space="preserve">Семин М. А. Исследование возможностей упрощения сопряженной </w:t>
      </w:r>
      <w:proofErr w:type="spellStart"/>
      <w:r w:rsidRPr="00D935C9">
        <w:t>термогидромеханической</w:t>
      </w:r>
      <w:proofErr w:type="spellEnd"/>
      <w:r w:rsidRPr="00D935C9">
        <w:t xml:space="preserve"> модели искусственного замораживания пород при строительстве стволов шахт // Известия Тульского государственного университета. Науки о земле. – 2021. – №. 4. – С. 453-463.</w:t>
      </w:r>
      <w:bookmarkEnd w:id="111"/>
    </w:p>
    <w:p w14:paraId="7BCC5D25" w14:textId="77777777" w:rsidR="005E7672" w:rsidRDefault="005E7672" w:rsidP="00EE2B97">
      <w:pPr>
        <w:pStyle w:val="a0"/>
        <w:ind w:left="426" w:hanging="426"/>
      </w:pPr>
      <w:bookmarkStart w:id="112" w:name="_Ref174376558"/>
      <w:r w:rsidRPr="00D935C9">
        <w:t xml:space="preserve">Семин М.А. Научные основы комплексного обеспечения безопасности при строительстве шахтных стволов с применением способа искусственного замораживания пород // </w:t>
      </w:r>
      <w:proofErr w:type="spellStart"/>
      <w:r w:rsidRPr="00D935C9">
        <w:t>дисс</w:t>
      </w:r>
      <w:proofErr w:type="spellEnd"/>
      <w:r w:rsidRPr="00D935C9">
        <w:t>. … д-ра техн. наук. – Пермь, 2022. – 313 с.</w:t>
      </w:r>
      <w:bookmarkEnd w:id="112"/>
    </w:p>
    <w:p w14:paraId="6A1E3CAA" w14:textId="77777777" w:rsidR="005E7672" w:rsidRDefault="005E7672" w:rsidP="00EE2B97">
      <w:pPr>
        <w:pStyle w:val="a0"/>
        <w:ind w:left="426" w:hanging="426"/>
      </w:pPr>
      <w:bookmarkStart w:id="113" w:name="_Ref174636704"/>
      <w:r w:rsidRPr="0076680B">
        <w:t xml:space="preserve">Семин М. А., </w:t>
      </w:r>
      <w:proofErr w:type="spellStart"/>
      <w:r w:rsidRPr="0076680B">
        <w:t>Богомягков</w:t>
      </w:r>
      <w:proofErr w:type="spellEnd"/>
      <w:r w:rsidRPr="0076680B">
        <w:t xml:space="preserve"> А. В., Левин Л. Ю. Теоретический анализ динамики </w:t>
      </w:r>
      <w:proofErr w:type="spellStart"/>
      <w:r w:rsidRPr="0076680B">
        <w:t>ледопородного</w:t>
      </w:r>
      <w:proofErr w:type="spellEnd"/>
      <w:r w:rsidRPr="0076680B">
        <w:t xml:space="preserve"> ограждения при переходе на пассивный режим замораживания // Записки Горного института. </w:t>
      </w:r>
      <w:r w:rsidRPr="00D935C9">
        <w:t>–</w:t>
      </w:r>
      <w:r w:rsidRPr="0076680B">
        <w:t xml:space="preserve"> 2020. </w:t>
      </w:r>
      <w:r w:rsidRPr="00D935C9">
        <w:t>–</w:t>
      </w:r>
      <w:r w:rsidRPr="0076680B">
        <w:t xml:space="preserve"> Т. 243. </w:t>
      </w:r>
      <w:r w:rsidRPr="00D935C9">
        <w:t>–</w:t>
      </w:r>
      <w:r w:rsidRPr="0076680B">
        <w:t xml:space="preserve"> С. 319-328.</w:t>
      </w:r>
      <w:bookmarkEnd w:id="113"/>
    </w:p>
    <w:p w14:paraId="250A3913" w14:textId="6538CD36" w:rsidR="005E7672" w:rsidRDefault="005E7672" w:rsidP="00EE2B97">
      <w:pPr>
        <w:pStyle w:val="a0"/>
        <w:ind w:left="426" w:hanging="426"/>
      </w:pPr>
      <w:bookmarkStart w:id="114" w:name="_Ref174635290"/>
      <w:r w:rsidRPr="00314452">
        <w:t xml:space="preserve">Семин М. А., </w:t>
      </w:r>
      <w:proofErr w:type="spellStart"/>
      <w:r w:rsidRPr="00314452">
        <w:t>Богомягков</w:t>
      </w:r>
      <w:proofErr w:type="spellEnd"/>
      <w:r w:rsidRPr="00314452">
        <w:t xml:space="preserve"> А. В., Левин Л. Ю. Определение технологических параметров систем замораживания пород из условия поддержания проектной толщины </w:t>
      </w:r>
      <w:proofErr w:type="spellStart"/>
      <w:r w:rsidRPr="00314452">
        <w:t>ледопородного</w:t>
      </w:r>
      <w:proofErr w:type="spellEnd"/>
      <w:r w:rsidRPr="00314452">
        <w:t xml:space="preserve"> ограждения // Горные науки и технологии. </w:t>
      </w:r>
      <w:r w:rsidRPr="00D935C9">
        <w:t>–</w:t>
      </w:r>
      <w:r w:rsidRPr="00314452">
        <w:t xml:space="preserve"> 2021. </w:t>
      </w:r>
      <w:r w:rsidRPr="00D935C9">
        <w:t>–</w:t>
      </w:r>
      <w:r w:rsidRPr="00314452">
        <w:t xml:space="preserve"> № 3</w:t>
      </w:r>
      <w:r>
        <w:t>.</w:t>
      </w:r>
      <w:r w:rsidRPr="0076680B">
        <w:t xml:space="preserve"> </w:t>
      </w:r>
      <w:r w:rsidRPr="00D935C9">
        <w:t>–</w:t>
      </w:r>
      <w:r w:rsidRPr="0076680B">
        <w:t xml:space="preserve"> С.</w:t>
      </w:r>
      <w:r>
        <w:t> 192-202</w:t>
      </w:r>
      <w:r w:rsidRPr="00314452">
        <w:t>.</w:t>
      </w:r>
      <w:bookmarkEnd w:id="114"/>
    </w:p>
    <w:p w14:paraId="4F257578" w14:textId="7BE3CF17" w:rsidR="00792B16" w:rsidRDefault="00792B16" w:rsidP="00792B16">
      <w:pPr>
        <w:pStyle w:val="a0"/>
        <w:ind w:left="426" w:hanging="426"/>
      </w:pPr>
      <w:bookmarkStart w:id="115" w:name="_Ref190069784"/>
      <w:r w:rsidRPr="00792B16">
        <w:t xml:space="preserve">Семин М. А., Головатый И. И., </w:t>
      </w:r>
      <w:proofErr w:type="spellStart"/>
      <w:r w:rsidRPr="00792B16">
        <w:t>Бородавкин</w:t>
      </w:r>
      <w:proofErr w:type="spellEnd"/>
      <w:r w:rsidRPr="00792B16">
        <w:t xml:space="preserve"> Д. А. Анализ методов расчета теплоотдачи между </w:t>
      </w:r>
      <w:proofErr w:type="spellStart"/>
      <w:r w:rsidRPr="00792B16">
        <w:t>хладоносителем</w:t>
      </w:r>
      <w:proofErr w:type="spellEnd"/>
      <w:r w:rsidRPr="00792B16">
        <w:t xml:space="preserve"> в замораживающей колонке и окружающими породами //</w:t>
      </w:r>
      <w:r>
        <w:t xml:space="preserve"> </w:t>
      </w:r>
      <w:r w:rsidRPr="00792B16">
        <w:t xml:space="preserve">Известия Томского политехнического университета. Инжиниринг </w:t>
      </w:r>
      <w:proofErr w:type="spellStart"/>
      <w:r w:rsidRPr="00792B16">
        <w:t>георесурсов</w:t>
      </w:r>
      <w:proofErr w:type="spellEnd"/>
      <w:r w:rsidRPr="00792B16">
        <w:t>. – 2022. – Т. 333. – №. 3. – С. 154-163.</w:t>
      </w:r>
      <w:bookmarkEnd w:id="115"/>
    </w:p>
    <w:p w14:paraId="6D8CA3D5" w14:textId="4D243274" w:rsidR="00E5238D" w:rsidRDefault="00E5238D" w:rsidP="00E5238D">
      <w:pPr>
        <w:pStyle w:val="a0"/>
        <w:ind w:left="426" w:hanging="426"/>
      </w:pPr>
      <w:bookmarkStart w:id="116" w:name="_Ref190674152"/>
      <w:r w:rsidRPr="00E5238D">
        <w:t xml:space="preserve">Семин М. А., Левин Л. Ю., </w:t>
      </w:r>
      <w:proofErr w:type="spellStart"/>
      <w:r w:rsidRPr="00E5238D">
        <w:t>Паршаков</w:t>
      </w:r>
      <w:proofErr w:type="spellEnd"/>
      <w:r w:rsidRPr="00E5238D">
        <w:t xml:space="preserve"> О. С. Выбор параметров и обоснование режима работы замораживающих колонок для поддержания толщины </w:t>
      </w:r>
      <w:proofErr w:type="spellStart"/>
      <w:r w:rsidRPr="00E5238D">
        <w:lastRenderedPageBreak/>
        <w:t>ледопородного</w:t>
      </w:r>
      <w:proofErr w:type="spellEnd"/>
      <w:r w:rsidRPr="00E5238D">
        <w:t xml:space="preserve"> ограждения //</w:t>
      </w:r>
      <w:r>
        <w:t xml:space="preserve"> </w:t>
      </w:r>
      <w:r w:rsidRPr="00E5238D">
        <w:t>Физико-технические проблемы разработки полезных ископаемых. – 2020. – №. 5. – С. 194-205.</w:t>
      </w:r>
      <w:bookmarkEnd w:id="116"/>
    </w:p>
    <w:p w14:paraId="143C5649" w14:textId="0FFD57B9" w:rsidR="005E7672" w:rsidRPr="00D935C9" w:rsidRDefault="005E7672" w:rsidP="00EE2B97">
      <w:pPr>
        <w:pStyle w:val="a0"/>
        <w:ind w:left="426" w:hanging="426"/>
      </w:pPr>
      <w:bookmarkStart w:id="117" w:name="_Ref176879276"/>
      <w:r w:rsidRPr="0036743D">
        <w:t xml:space="preserve">Семин М.А., Левин Л.Ю. Разработка новой формулы для </w:t>
      </w:r>
      <w:r w:rsidR="00DA7898">
        <w:t>расчёт</w:t>
      </w:r>
      <w:r w:rsidRPr="0036743D">
        <w:t xml:space="preserve">а требуемой толщины </w:t>
      </w:r>
      <w:proofErr w:type="spellStart"/>
      <w:r w:rsidRPr="0036743D">
        <w:t>ледопородного</w:t>
      </w:r>
      <w:proofErr w:type="spellEnd"/>
      <w:r w:rsidRPr="0036743D">
        <w:t xml:space="preserve"> ограждения по условию прочности // Записки Горного института. </w:t>
      </w:r>
      <w:r w:rsidRPr="00D935C9">
        <w:t>–</w:t>
      </w:r>
      <w:r w:rsidRPr="0036743D">
        <w:t xml:space="preserve"> 2024. </w:t>
      </w:r>
      <w:r w:rsidRPr="00D935C9">
        <w:t>–</w:t>
      </w:r>
      <w:r w:rsidRPr="0036743D">
        <w:t xml:space="preserve"> Т.268. </w:t>
      </w:r>
      <w:r w:rsidRPr="00D935C9">
        <w:t>–</w:t>
      </w:r>
      <w:r w:rsidRPr="0036743D">
        <w:t xml:space="preserve"> С.656-668.</w:t>
      </w:r>
      <w:bookmarkEnd w:id="117"/>
    </w:p>
    <w:p w14:paraId="69C6F3D3" w14:textId="77777777" w:rsidR="005E7672" w:rsidRDefault="005E7672" w:rsidP="00EE2B97">
      <w:pPr>
        <w:pStyle w:val="a0"/>
        <w:ind w:left="426" w:hanging="426"/>
      </w:pPr>
      <w:bookmarkStart w:id="118" w:name="_Ref174021602"/>
      <w:bookmarkStart w:id="119" w:name="_Ref174445320"/>
      <w:r w:rsidRPr="00D935C9">
        <w:t>СП 45.13330.2017 Земляные сооружения, основания и фундаменты. Актуализированная редакция СНиП 3.02.01-87</w:t>
      </w:r>
      <w:bookmarkEnd w:id="118"/>
      <w:r>
        <w:t>.</w:t>
      </w:r>
      <w:bookmarkEnd w:id="119"/>
    </w:p>
    <w:p w14:paraId="1084E688" w14:textId="77777777" w:rsidR="005E7672" w:rsidRDefault="005E7672" w:rsidP="00EE2B97">
      <w:pPr>
        <w:pStyle w:val="a0"/>
        <w:ind w:left="426" w:hanging="426"/>
      </w:pPr>
      <w:bookmarkStart w:id="120" w:name="_Ref174445322"/>
      <w:r w:rsidRPr="003364CB">
        <w:t>СП 103.13330.2012 Защита горных выработок от подземных и поверхностных вод.</w:t>
      </w:r>
      <w:bookmarkEnd w:id="120"/>
    </w:p>
    <w:p w14:paraId="558CB311" w14:textId="1439C927" w:rsidR="005E7672" w:rsidRDefault="005E7672" w:rsidP="00EE2B97">
      <w:pPr>
        <w:pStyle w:val="a0"/>
        <w:ind w:left="426" w:hanging="426"/>
      </w:pPr>
      <w:bookmarkStart w:id="121" w:name="_Ref174447618"/>
      <w:r w:rsidRPr="00190D24">
        <w:t>Степанов Ю.И.</w:t>
      </w:r>
      <w:r>
        <w:t xml:space="preserve">, </w:t>
      </w:r>
      <w:proofErr w:type="spellStart"/>
      <w:r w:rsidRPr="00190D24">
        <w:t>Тайницкий</w:t>
      </w:r>
      <w:proofErr w:type="spellEnd"/>
      <w:r>
        <w:t xml:space="preserve"> А.А.</w:t>
      </w:r>
      <w:r w:rsidRPr="00190D24">
        <w:t>, Кичигин</w:t>
      </w:r>
      <w:r>
        <w:t xml:space="preserve"> А.В.</w:t>
      </w:r>
      <w:r w:rsidRPr="00190D24">
        <w:t xml:space="preserve">, </w:t>
      </w:r>
      <w:proofErr w:type="spellStart"/>
      <w:r w:rsidRPr="00190D24">
        <w:t>Кадебская</w:t>
      </w:r>
      <w:proofErr w:type="spellEnd"/>
      <w:r>
        <w:t xml:space="preserve"> О.И.</w:t>
      </w:r>
      <w:r w:rsidRPr="00190D24">
        <w:t xml:space="preserve"> Изучение многолетнего льда при помощи георадара и минералогических исследований на примере пещеры Медео (Северный Урал) //</w:t>
      </w:r>
      <w:r>
        <w:t xml:space="preserve"> </w:t>
      </w:r>
      <w:r w:rsidRPr="00190D24">
        <w:t xml:space="preserve">Проблемы региональной экологии. </w:t>
      </w:r>
      <w:r w:rsidRPr="00D935C9">
        <w:t>–</w:t>
      </w:r>
      <w:r w:rsidRPr="00190D24">
        <w:t xml:space="preserve"> 2014. </w:t>
      </w:r>
      <w:r w:rsidRPr="00D935C9">
        <w:t>–</w:t>
      </w:r>
      <w:r w:rsidRPr="00190D24">
        <w:t xml:space="preserve"> №. 1. </w:t>
      </w:r>
      <w:r w:rsidRPr="00D935C9">
        <w:t>–</w:t>
      </w:r>
      <w:r w:rsidRPr="00190D24">
        <w:t xml:space="preserve"> С. 30-35</w:t>
      </w:r>
      <w:r>
        <w:t>.</w:t>
      </w:r>
      <w:bookmarkEnd w:id="121"/>
    </w:p>
    <w:p w14:paraId="07E68E06" w14:textId="5FC08945" w:rsidR="002F5E26" w:rsidRPr="00190D24" w:rsidRDefault="002F5E26" w:rsidP="002F5E26">
      <w:pPr>
        <w:pStyle w:val="a0"/>
        <w:ind w:left="426" w:hanging="426"/>
      </w:pPr>
      <w:bookmarkStart w:id="122" w:name="_Ref190672487"/>
      <w:r w:rsidRPr="002F5E26">
        <w:t>Тихонов А.Н., Самарский А.А. Уравнения математической физики. – М.: Наука, 1977. – 736 с.</w:t>
      </w:r>
      <w:bookmarkEnd w:id="122"/>
    </w:p>
    <w:p w14:paraId="11BE6DD8" w14:textId="77777777" w:rsidR="005E7672" w:rsidRDefault="005E7672" w:rsidP="00EE2B97">
      <w:pPr>
        <w:pStyle w:val="a0"/>
        <w:ind w:left="426" w:hanging="426"/>
      </w:pPr>
      <w:bookmarkStart w:id="123" w:name="_Ref173926160"/>
      <w:r w:rsidRPr="00D935C9">
        <w:t>Трупак Н.Г. Замораживание горных пород при проходке стволов. – М.: Углетехиздат. 1954. – 896 с.</w:t>
      </w:r>
      <w:bookmarkEnd w:id="123"/>
    </w:p>
    <w:p w14:paraId="5188A2B4" w14:textId="77777777" w:rsidR="005E7672" w:rsidRDefault="005E7672" w:rsidP="00EE2B97">
      <w:pPr>
        <w:pStyle w:val="a0"/>
        <w:ind w:left="426" w:hanging="426"/>
      </w:pPr>
      <w:bookmarkStart w:id="124" w:name="_Ref174693664"/>
      <w:r w:rsidRPr="00CD192C">
        <w:t xml:space="preserve">Трупак Н. Г. Замораживание пород при сооружении вертикальных шахтных стволов. </w:t>
      </w:r>
      <w:r w:rsidRPr="00D935C9">
        <w:t>–</w:t>
      </w:r>
      <w:r w:rsidRPr="00CD192C">
        <w:t xml:space="preserve"> М.: Недра, 1983. </w:t>
      </w:r>
      <w:r w:rsidRPr="00D935C9">
        <w:t>–</w:t>
      </w:r>
      <w:r w:rsidRPr="00CD192C">
        <w:t xml:space="preserve"> 270 с.</w:t>
      </w:r>
      <w:bookmarkEnd w:id="124"/>
    </w:p>
    <w:p w14:paraId="01D6A5D1" w14:textId="77777777" w:rsidR="005E7672" w:rsidRPr="00D935C9" w:rsidRDefault="005E7672" w:rsidP="00EE2B97">
      <w:pPr>
        <w:pStyle w:val="a0"/>
        <w:ind w:left="426" w:hanging="426"/>
      </w:pPr>
      <w:bookmarkStart w:id="125" w:name="_Ref174630477"/>
      <w:r w:rsidRPr="003E3168">
        <w:t xml:space="preserve">Ухов С. Б., Семенов В. В., Знаменский В. В., Тер-Мартиросян З. Г., Чернышев С. Н. Механика грунтов, основания и фундаменты. </w:t>
      </w:r>
      <w:r w:rsidRPr="00D935C9">
        <w:t>–</w:t>
      </w:r>
      <w:r w:rsidRPr="003E3168">
        <w:t xml:space="preserve"> М.: АСВ, 2007. </w:t>
      </w:r>
      <w:r w:rsidRPr="00D935C9">
        <w:t>–</w:t>
      </w:r>
      <w:r w:rsidRPr="003E3168">
        <w:t xml:space="preserve"> 527 с.</w:t>
      </w:r>
      <w:bookmarkEnd w:id="125"/>
    </w:p>
    <w:p w14:paraId="22A3EEE9" w14:textId="77777777" w:rsidR="005E7672" w:rsidRDefault="005E7672" w:rsidP="00EE2B97">
      <w:pPr>
        <w:pStyle w:val="a0"/>
        <w:ind w:left="426" w:hanging="426"/>
      </w:pPr>
      <w:bookmarkStart w:id="126" w:name="_Ref174445227"/>
      <w:bookmarkStart w:id="127" w:name="_Ref174694719"/>
      <w:r w:rsidRPr="00D935C9">
        <w:t xml:space="preserve">Хакимов, Х.Р. Замораживание грунтов в строительных целях / Х.Р. Хакимов – М.: </w:t>
      </w:r>
      <w:proofErr w:type="spellStart"/>
      <w:r w:rsidRPr="00D935C9">
        <w:t>Госстройиздат</w:t>
      </w:r>
      <w:proofErr w:type="spellEnd"/>
      <w:r w:rsidRPr="00D935C9">
        <w:t>, 1962. – 188 с</w:t>
      </w:r>
      <w:bookmarkEnd w:id="126"/>
      <w:r>
        <w:t>.</w:t>
      </w:r>
      <w:bookmarkEnd w:id="127"/>
    </w:p>
    <w:p w14:paraId="06112C07" w14:textId="77777777" w:rsidR="005E7672" w:rsidRPr="00D935C9" w:rsidRDefault="005E7672" w:rsidP="00EE2B97">
      <w:pPr>
        <w:pStyle w:val="a0"/>
        <w:ind w:left="426" w:hanging="426"/>
      </w:pPr>
      <w:bookmarkStart w:id="128" w:name="_Ref174693652"/>
      <w:proofErr w:type="spellStart"/>
      <w:r w:rsidRPr="00CD192C">
        <w:t>Хохолов</w:t>
      </w:r>
      <w:proofErr w:type="spellEnd"/>
      <w:r w:rsidRPr="00CD192C">
        <w:t xml:space="preserve"> Ю. А., Соловьев Д. Е. Математическое моделирование тепловых процессов в горных выработках шахт и рудников Севера. </w:t>
      </w:r>
      <w:r w:rsidRPr="00D935C9">
        <w:t>–</w:t>
      </w:r>
      <w:r w:rsidRPr="00CD192C">
        <w:t xml:space="preserve"> Новосибирск: Гео, 2013. – 185 с.</w:t>
      </w:r>
      <w:bookmarkEnd w:id="128"/>
    </w:p>
    <w:p w14:paraId="5BD2C8AE" w14:textId="77777777" w:rsidR="005E7672" w:rsidRDefault="005E7672" w:rsidP="00EE2B97">
      <w:pPr>
        <w:pStyle w:val="a0"/>
        <w:ind w:left="426" w:hanging="426"/>
      </w:pPr>
      <w:bookmarkStart w:id="129" w:name="_Ref174361598"/>
      <w:proofErr w:type="spellStart"/>
      <w:r w:rsidRPr="00D935C9">
        <w:t>Цытович</w:t>
      </w:r>
      <w:proofErr w:type="spellEnd"/>
      <w:r w:rsidRPr="00D935C9">
        <w:t xml:space="preserve"> Н.А. Механика мерзлых грунтов</w:t>
      </w:r>
      <w:r>
        <w:t xml:space="preserve"> </w:t>
      </w:r>
      <w:r w:rsidRPr="00D935C9">
        <w:t xml:space="preserve">/ Н.А. </w:t>
      </w:r>
      <w:proofErr w:type="spellStart"/>
      <w:r w:rsidRPr="00D935C9">
        <w:t>Цытович</w:t>
      </w:r>
      <w:proofErr w:type="spellEnd"/>
      <w:r w:rsidRPr="00D935C9">
        <w:t>. – М: «Высшая школа», 1973. – 448с.</w:t>
      </w:r>
      <w:bookmarkEnd w:id="129"/>
    </w:p>
    <w:p w14:paraId="4069A7A2" w14:textId="7ADCE0E7" w:rsidR="005E7672" w:rsidRDefault="005E7672" w:rsidP="00EE2B97">
      <w:pPr>
        <w:pStyle w:val="a0"/>
        <w:ind w:left="426" w:hanging="426"/>
      </w:pPr>
      <w:bookmarkStart w:id="130" w:name="_Ref174694429"/>
      <w:bookmarkStart w:id="131" w:name="_Ref174436548"/>
      <w:r w:rsidRPr="00C210D4">
        <w:t xml:space="preserve">Чарный И.А. </w:t>
      </w:r>
      <w:r w:rsidR="00DA7898">
        <w:t>Расчёт</w:t>
      </w:r>
      <w:r w:rsidRPr="00C210D4">
        <w:t xml:space="preserve"> скорости замораживания грунтов. – М.: Советский метрополитен, 1940. – 118 с.</w:t>
      </w:r>
      <w:bookmarkEnd w:id="130"/>
      <w:r w:rsidRPr="00C210D4">
        <w:t xml:space="preserve"> </w:t>
      </w:r>
    </w:p>
    <w:p w14:paraId="3050C553" w14:textId="77777777" w:rsidR="005E7672" w:rsidRPr="00046487" w:rsidRDefault="005E7672" w:rsidP="00EE2B97">
      <w:pPr>
        <w:pStyle w:val="a0"/>
        <w:ind w:left="426" w:hanging="426"/>
        <w:rPr>
          <w:lang w:val="en-US"/>
        </w:rPr>
      </w:pPr>
      <w:bookmarkStart w:id="132" w:name="_Ref174978296"/>
      <w:proofErr w:type="spellStart"/>
      <w:r w:rsidRPr="00046487">
        <w:rPr>
          <w:lang w:val="en-US"/>
        </w:rPr>
        <w:t>Afshani</w:t>
      </w:r>
      <w:proofErr w:type="spellEnd"/>
      <w:r w:rsidRPr="00046487">
        <w:rPr>
          <w:lang w:val="en-US"/>
        </w:rPr>
        <w:t xml:space="preserve"> A., Akagi. H. Artificial ground freezing application in shield tunneling // Japanese Geotechnical Society Special Publication. – 2015. – </w:t>
      </w:r>
      <w:r w:rsidRPr="00046487">
        <w:t>Т</w:t>
      </w:r>
      <w:r w:rsidRPr="00046487">
        <w:rPr>
          <w:lang w:val="en-US"/>
        </w:rPr>
        <w:t xml:space="preserve">. 3, № 2. – </w:t>
      </w:r>
      <w:r w:rsidRPr="00046487">
        <w:t>С</w:t>
      </w:r>
      <w:r w:rsidRPr="00046487">
        <w:rPr>
          <w:lang w:val="en-US"/>
        </w:rPr>
        <w:t>. 71-75.</w:t>
      </w:r>
      <w:bookmarkEnd w:id="132"/>
    </w:p>
    <w:p w14:paraId="25AEC1F8" w14:textId="77777777" w:rsidR="005E7672" w:rsidRDefault="005E7672" w:rsidP="00EE2B97">
      <w:pPr>
        <w:pStyle w:val="a0"/>
        <w:ind w:left="426" w:hanging="426"/>
        <w:rPr>
          <w:lang w:val="en-US"/>
        </w:rPr>
      </w:pPr>
      <w:r w:rsidRPr="004D1CFC">
        <w:rPr>
          <w:lang w:val="en-US"/>
        </w:rPr>
        <w:lastRenderedPageBreak/>
        <w:t xml:space="preserve">Alkire B. D., </w:t>
      </w:r>
      <w:proofErr w:type="spellStart"/>
      <w:r w:rsidRPr="004D1CFC">
        <w:rPr>
          <w:lang w:val="en-US"/>
        </w:rPr>
        <w:t>Andersland</w:t>
      </w:r>
      <w:proofErr w:type="spellEnd"/>
      <w:r w:rsidRPr="004D1CFC">
        <w:rPr>
          <w:lang w:val="en-US"/>
        </w:rPr>
        <w:t xml:space="preserve"> O.B. The effect of confining pressure on the mechanical properties of sand-ice materials // </w:t>
      </w:r>
      <w:proofErr w:type="spellStart"/>
      <w:r w:rsidRPr="004D1CFC">
        <w:rPr>
          <w:lang w:val="en-US"/>
        </w:rPr>
        <w:t>Glaciol</w:t>
      </w:r>
      <w:proofErr w:type="spellEnd"/>
      <w:r w:rsidRPr="004D1CFC">
        <w:rPr>
          <w:lang w:val="en-US"/>
        </w:rPr>
        <w:t xml:space="preserve">. – 1973. – </w:t>
      </w:r>
      <w:r w:rsidRPr="004D1CFC">
        <w:t>Т</w:t>
      </w:r>
      <w:r w:rsidRPr="004D1CFC">
        <w:rPr>
          <w:lang w:val="en-US"/>
        </w:rPr>
        <w:t xml:space="preserve">. 12, № 66. – </w:t>
      </w:r>
      <w:r w:rsidRPr="004D1CFC">
        <w:t>С</w:t>
      </w:r>
      <w:r w:rsidRPr="004D1CFC">
        <w:rPr>
          <w:lang w:val="en-US"/>
        </w:rPr>
        <w:t>. 469-481.</w:t>
      </w:r>
      <w:bookmarkEnd w:id="131"/>
    </w:p>
    <w:p w14:paraId="3C53FF24" w14:textId="77777777" w:rsidR="005E7672" w:rsidRPr="00046487" w:rsidRDefault="005E7672" w:rsidP="00EE2B97">
      <w:pPr>
        <w:pStyle w:val="a0"/>
        <w:ind w:left="426" w:hanging="426"/>
        <w:rPr>
          <w:lang w:val="en-US"/>
        </w:rPr>
      </w:pPr>
      <w:bookmarkStart w:id="133" w:name="_Ref174978468"/>
      <w:bookmarkStart w:id="134" w:name="_Ref174021618"/>
      <w:r w:rsidRPr="00046487">
        <w:rPr>
          <w:lang w:val="en-US"/>
        </w:rPr>
        <w:t xml:space="preserve">Alzoubi M.A., </w:t>
      </w:r>
      <w:proofErr w:type="spellStart"/>
      <w:r w:rsidRPr="00046487">
        <w:rPr>
          <w:lang w:val="en-US"/>
        </w:rPr>
        <w:t>Sasmito</w:t>
      </w:r>
      <w:proofErr w:type="spellEnd"/>
      <w:r w:rsidRPr="00046487">
        <w:rPr>
          <w:lang w:val="en-US"/>
        </w:rPr>
        <w:t xml:space="preserve"> A.P., </w:t>
      </w:r>
      <w:proofErr w:type="spellStart"/>
      <w:r w:rsidRPr="00046487">
        <w:rPr>
          <w:lang w:val="en-US"/>
        </w:rPr>
        <w:t>Madiseh</w:t>
      </w:r>
      <w:proofErr w:type="spellEnd"/>
      <w:r w:rsidRPr="00046487">
        <w:rPr>
          <w:lang w:val="en-US"/>
        </w:rPr>
        <w:t xml:space="preserve"> A., Hassani F.P. Intermittent freezing concept for energy saving in artificial ground freezing systems // Energy Procedia. </w:t>
      </w:r>
      <w:r w:rsidRPr="00BF5A75">
        <w:rPr>
          <w:lang w:val="en-US"/>
        </w:rPr>
        <w:t>–</w:t>
      </w:r>
      <w:r w:rsidRPr="00046487">
        <w:rPr>
          <w:lang w:val="en-US"/>
        </w:rPr>
        <w:t xml:space="preserve"> 2017. </w:t>
      </w:r>
      <w:r w:rsidRPr="00BF5A75">
        <w:rPr>
          <w:lang w:val="en-US"/>
        </w:rPr>
        <w:t>–</w:t>
      </w:r>
      <w:r w:rsidRPr="00046487">
        <w:rPr>
          <w:lang w:val="en-US"/>
        </w:rPr>
        <w:t xml:space="preserve"> Т. 142. </w:t>
      </w:r>
      <w:r w:rsidRPr="00BF5A75">
        <w:rPr>
          <w:lang w:val="en-US"/>
        </w:rPr>
        <w:t>–</w:t>
      </w:r>
      <w:r w:rsidRPr="00046487">
        <w:rPr>
          <w:lang w:val="en-US"/>
        </w:rPr>
        <w:t xml:space="preserve"> С. 3920-3925.</w:t>
      </w:r>
      <w:bookmarkEnd w:id="133"/>
    </w:p>
    <w:p w14:paraId="7D6FDCD2" w14:textId="77777777" w:rsidR="005E7672" w:rsidRPr="004D1CFC" w:rsidRDefault="005E7672" w:rsidP="00EE2B97">
      <w:pPr>
        <w:pStyle w:val="a0"/>
        <w:ind w:left="426" w:hanging="426"/>
        <w:rPr>
          <w:lang w:val="en-US"/>
        </w:rPr>
      </w:pPr>
      <w:bookmarkStart w:id="135" w:name="_Ref174636001"/>
      <w:bookmarkStart w:id="136" w:name="_Ref174697364"/>
      <w:r w:rsidRPr="009D7383">
        <w:rPr>
          <w:lang w:val="en-US"/>
        </w:rPr>
        <w:t xml:space="preserve">Alzoubi M. A., </w:t>
      </w:r>
      <w:proofErr w:type="spellStart"/>
      <w:r w:rsidRPr="009D7383">
        <w:rPr>
          <w:lang w:val="en-US"/>
        </w:rPr>
        <w:t>Madiseh</w:t>
      </w:r>
      <w:proofErr w:type="spellEnd"/>
      <w:r w:rsidRPr="009D7383">
        <w:rPr>
          <w:lang w:val="en-US"/>
        </w:rPr>
        <w:t xml:space="preserve"> A., Hassani F. P., </w:t>
      </w:r>
      <w:proofErr w:type="spellStart"/>
      <w:r w:rsidRPr="009D7383">
        <w:rPr>
          <w:lang w:val="en-US"/>
        </w:rPr>
        <w:t>Sasmito</w:t>
      </w:r>
      <w:proofErr w:type="spellEnd"/>
      <w:r w:rsidRPr="009D7383">
        <w:rPr>
          <w:lang w:val="en-US"/>
        </w:rPr>
        <w:t xml:space="preserve"> A. P. Heat transfer analysis in artificial ground freezing under high seepage: Validation and </w:t>
      </w:r>
      <w:proofErr w:type="spellStart"/>
      <w:r w:rsidRPr="009D7383">
        <w:rPr>
          <w:lang w:val="en-US"/>
        </w:rPr>
        <w:t>heatlines</w:t>
      </w:r>
      <w:proofErr w:type="spellEnd"/>
      <w:r w:rsidRPr="009D7383">
        <w:rPr>
          <w:lang w:val="en-US"/>
        </w:rPr>
        <w:t xml:space="preserve"> visualization // International Journal of Thermal Sciences. </w:t>
      </w:r>
      <w:r w:rsidRPr="004D1CFC">
        <w:rPr>
          <w:lang w:val="en-US"/>
        </w:rPr>
        <w:t>–</w:t>
      </w:r>
      <w:r w:rsidRPr="009D7383">
        <w:rPr>
          <w:lang w:val="en-US"/>
        </w:rPr>
        <w:t xml:space="preserve"> 2019. </w:t>
      </w:r>
      <w:r w:rsidRPr="004D1CFC">
        <w:rPr>
          <w:lang w:val="en-US"/>
        </w:rPr>
        <w:t>–</w:t>
      </w:r>
      <w:r w:rsidRPr="009D7383">
        <w:rPr>
          <w:lang w:val="en-US"/>
        </w:rPr>
        <w:t xml:space="preserve"> </w:t>
      </w:r>
      <w:r>
        <w:t>Т</w:t>
      </w:r>
      <w:r w:rsidRPr="009D7383">
        <w:rPr>
          <w:lang w:val="en-US"/>
        </w:rPr>
        <w:t xml:space="preserve">. 139. </w:t>
      </w:r>
      <w:r w:rsidRPr="004D1CFC">
        <w:rPr>
          <w:lang w:val="en-US"/>
        </w:rPr>
        <w:t>–</w:t>
      </w:r>
      <w:r w:rsidRPr="009D7383">
        <w:rPr>
          <w:lang w:val="en-US"/>
        </w:rPr>
        <w:t xml:space="preserve"> </w:t>
      </w:r>
      <w:r>
        <w:t>С</w:t>
      </w:r>
      <w:r w:rsidRPr="009D7383">
        <w:rPr>
          <w:lang w:val="en-US"/>
        </w:rPr>
        <w:t>. 232-245.</w:t>
      </w:r>
      <w:bookmarkEnd w:id="135"/>
      <w:bookmarkEnd w:id="136"/>
    </w:p>
    <w:p w14:paraId="47774ED6" w14:textId="77777777" w:rsidR="005E7672" w:rsidRDefault="005E7672" w:rsidP="00EE2B97">
      <w:pPr>
        <w:pStyle w:val="a0"/>
        <w:ind w:left="426" w:hanging="426"/>
        <w:rPr>
          <w:lang w:val="en-US"/>
        </w:rPr>
      </w:pPr>
      <w:bookmarkStart w:id="137" w:name="_Ref174978534"/>
      <w:r w:rsidRPr="00046487">
        <w:rPr>
          <w:lang w:val="en-US"/>
        </w:rPr>
        <w:t xml:space="preserve">Alzoubi M. A., </w:t>
      </w:r>
      <w:bookmarkEnd w:id="134"/>
      <w:proofErr w:type="spellStart"/>
      <w:r w:rsidRPr="00046487">
        <w:rPr>
          <w:lang w:val="en-US"/>
        </w:rPr>
        <w:t>Sasmito</w:t>
      </w:r>
      <w:proofErr w:type="spellEnd"/>
      <w:r w:rsidRPr="00046487">
        <w:rPr>
          <w:lang w:val="en-US"/>
        </w:rPr>
        <w:t xml:space="preserve"> A.P., </w:t>
      </w:r>
      <w:proofErr w:type="spellStart"/>
      <w:r w:rsidRPr="00046487">
        <w:rPr>
          <w:lang w:val="en-US"/>
        </w:rPr>
        <w:t>Madiseh</w:t>
      </w:r>
      <w:proofErr w:type="spellEnd"/>
      <w:r w:rsidRPr="00046487">
        <w:rPr>
          <w:lang w:val="en-US"/>
        </w:rPr>
        <w:t xml:space="preserve"> A., Hassani F.P. Freezing on demand (FOD): An energy saving technique for artificial ground freezing. — Energy Procedia. 2019. 158. — pp. 4992 — 4997.</w:t>
      </w:r>
      <w:bookmarkEnd w:id="137"/>
    </w:p>
    <w:p w14:paraId="47184CF8" w14:textId="77777777" w:rsidR="005E7672" w:rsidRPr="00046487" w:rsidRDefault="005E7672" w:rsidP="00EE2B97">
      <w:pPr>
        <w:pStyle w:val="a0"/>
        <w:ind w:left="426" w:hanging="426"/>
        <w:rPr>
          <w:lang w:val="en-US"/>
        </w:rPr>
      </w:pPr>
      <w:bookmarkStart w:id="138" w:name="_Ref174978139"/>
      <w:r w:rsidRPr="00046487">
        <w:rPr>
          <w:lang w:val="en-US"/>
        </w:rPr>
        <w:t>Alzoubi M.A., Nie-Rouquette A., Ghoreishi-</w:t>
      </w:r>
      <w:proofErr w:type="spellStart"/>
      <w:r w:rsidRPr="00046487">
        <w:rPr>
          <w:lang w:val="en-US"/>
        </w:rPr>
        <w:t>Madiseh</w:t>
      </w:r>
      <w:proofErr w:type="spellEnd"/>
      <w:r w:rsidRPr="00046487">
        <w:rPr>
          <w:lang w:val="en-US"/>
        </w:rPr>
        <w:t xml:space="preserve"> S.A., Hassani F.P., </w:t>
      </w:r>
      <w:proofErr w:type="spellStart"/>
      <w:r w:rsidRPr="00046487">
        <w:rPr>
          <w:lang w:val="en-US"/>
        </w:rPr>
        <w:t>Sasmito</w:t>
      </w:r>
      <w:proofErr w:type="spellEnd"/>
      <w:r w:rsidRPr="00046487">
        <w:rPr>
          <w:lang w:val="en-US"/>
        </w:rPr>
        <w:t xml:space="preserve"> A.P. On the concept of the freezing-on-demand (</w:t>
      </w:r>
      <w:proofErr w:type="spellStart"/>
      <w:r w:rsidRPr="00046487">
        <w:rPr>
          <w:lang w:val="en-US"/>
        </w:rPr>
        <w:t>FoD</w:t>
      </w:r>
      <w:proofErr w:type="spellEnd"/>
      <w:r w:rsidRPr="00046487">
        <w:rPr>
          <w:lang w:val="en-US"/>
        </w:rPr>
        <w:t xml:space="preserve">) in artificial ground freezing for long-term applications // International Journal of Heat and Mass Transfer. – 2019. – Т. 143. – </w:t>
      </w:r>
      <w:proofErr w:type="spellStart"/>
      <w:r w:rsidRPr="00046487">
        <w:rPr>
          <w:lang w:val="en-US"/>
        </w:rPr>
        <w:t>Статья</w:t>
      </w:r>
      <w:proofErr w:type="spellEnd"/>
      <w:r w:rsidRPr="00046487">
        <w:rPr>
          <w:lang w:val="en-US"/>
        </w:rPr>
        <w:t xml:space="preserve"> № 118557.</w:t>
      </w:r>
      <w:bookmarkEnd w:id="138"/>
    </w:p>
    <w:p w14:paraId="0A4DAF26" w14:textId="77777777" w:rsidR="005E7672" w:rsidRDefault="005E7672" w:rsidP="00EE2B97">
      <w:pPr>
        <w:pStyle w:val="a0"/>
        <w:ind w:left="426" w:hanging="426"/>
        <w:rPr>
          <w:lang w:val="en-US"/>
        </w:rPr>
      </w:pPr>
      <w:bookmarkStart w:id="139" w:name="_Ref174697094"/>
      <w:bookmarkStart w:id="140" w:name="_Ref174436549"/>
      <w:bookmarkStart w:id="141" w:name="_Ref174447613"/>
      <w:bookmarkStart w:id="142" w:name="_Ref174697100"/>
      <w:bookmarkStart w:id="143" w:name="_Ref174440045"/>
      <w:r w:rsidRPr="00750FD2">
        <w:rPr>
          <w:lang w:val="en-US"/>
        </w:rPr>
        <w:t xml:space="preserve">Alzoubi M. A., Xu M., Hassani F.P., Poncet S., </w:t>
      </w:r>
      <w:proofErr w:type="spellStart"/>
      <w:r w:rsidRPr="00750FD2">
        <w:rPr>
          <w:lang w:val="en-US"/>
        </w:rPr>
        <w:t>Sasmito</w:t>
      </w:r>
      <w:proofErr w:type="spellEnd"/>
      <w:r w:rsidRPr="00750FD2">
        <w:rPr>
          <w:lang w:val="en-US"/>
        </w:rPr>
        <w:t xml:space="preserve"> A.P. Artificial ground freezing: A review of thermal and hydraulic aspects // Tunnelling and Underground Space Technology. </w:t>
      </w:r>
      <w:r w:rsidRPr="004D1CFC">
        <w:rPr>
          <w:lang w:val="en-US"/>
        </w:rPr>
        <w:t>–</w:t>
      </w:r>
      <w:r w:rsidRPr="009D7383">
        <w:rPr>
          <w:lang w:val="en-US"/>
        </w:rPr>
        <w:t xml:space="preserve"> </w:t>
      </w:r>
      <w:r w:rsidRPr="00750FD2">
        <w:rPr>
          <w:lang w:val="en-US"/>
        </w:rPr>
        <w:t xml:space="preserve">2020. </w:t>
      </w:r>
      <w:r w:rsidRPr="004D1CFC">
        <w:rPr>
          <w:lang w:val="en-US"/>
        </w:rPr>
        <w:t>–</w:t>
      </w:r>
      <w:r w:rsidRPr="009D7383">
        <w:rPr>
          <w:lang w:val="en-US"/>
        </w:rPr>
        <w:t xml:space="preserve"> </w:t>
      </w:r>
      <w:r>
        <w:t>Т</w:t>
      </w:r>
      <w:r w:rsidRPr="009D7383">
        <w:rPr>
          <w:lang w:val="en-US"/>
        </w:rPr>
        <w:t xml:space="preserve">. </w:t>
      </w:r>
      <w:r w:rsidRPr="00750FD2">
        <w:rPr>
          <w:lang w:val="en-US"/>
        </w:rPr>
        <w:t xml:space="preserve">104. </w:t>
      </w:r>
      <w:r w:rsidRPr="004D1CFC">
        <w:rPr>
          <w:lang w:val="en-US"/>
        </w:rPr>
        <w:t>–</w:t>
      </w:r>
      <w:r w:rsidRPr="009D7383">
        <w:rPr>
          <w:lang w:val="en-US"/>
        </w:rPr>
        <w:t xml:space="preserve"> </w:t>
      </w:r>
      <w:r>
        <w:t>Статья</w:t>
      </w:r>
      <w:r w:rsidRPr="00BF5A75">
        <w:rPr>
          <w:lang w:val="en-US"/>
        </w:rPr>
        <w:t xml:space="preserve"> №</w:t>
      </w:r>
      <w:r w:rsidRPr="009D7383">
        <w:rPr>
          <w:lang w:val="en-US"/>
        </w:rPr>
        <w:t xml:space="preserve"> </w:t>
      </w:r>
      <w:r w:rsidRPr="00750FD2">
        <w:rPr>
          <w:lang w:val="en-US"/>
        </w:rPr>
        <w:t>103534.</w:t>
      </w:r>
      <w:bookmarkEnd w:id="139"/>
    </w:p>
    <w:p w14:paraId="6144EB3E" w14:textId="77777777" w:rsidR="005E7672" w:rsidRPr="00B33274" w:rsidRDefault="005E7672" w:rsidP="00EE2B97">
      <w:pPr>
        <w:pStyle w:val="a0"/>
        <w:ind w:left="426" w:hanging="426"/>
        <w:rPr>
          <w:lang w:val="en-US"/>
        </w:rPr>
      </w:pPr>
      <w:proofErr w:type="spellStart"/>
      <w:r w:rsidRPr="004D1CFC">
        <w:rPr>
          <w:lang w:val="en-US"/>
        </w:rPr>
        <w:t>Andersland</w:t>
      </w:r>
      <w:proofErr w:type="spellEnd"/>
      <w:r w:rsidRPr="004D1CFC">
        <w:rPr>
          <w:lang w:val="en-US"/>
        </w:rPr>
        <w:t xml:space="preserve"> O.B., Alnouri I. Time dependent strength behavior of frozen soils // Soil Mech. Found. Div. – 1970. – Т. 96, № SM 4. – С. 1249-1265.</w:t>
      </w:r>
      <w:bookmarkEnd w:id="140"/>
    </w:p>
    <w:p w14:paraId="2C018A55" w14:textId="77777777" w:rsidR="005E7672" w:rsidRDefault="005E7672" w:rsidP="00EE2B97">
      <w:pPr>
        <w:pStyle w:val="a0"/>
        <w:ind w:left="426" w:hanging="426"/>
        <w:rPr>
          <w:lang w:val="en-US"/>
        </w:rPr>
      </w:pPr>
      <w:proofErr w:type="spellStart"/>
      <w:r w:rsidRPr="00190D24">
        <w:rPr>
          <w:lang w:val="en-US"/>
        </w:rPr>
        <w:t>Andersland</w:t>
      </w:r>
      <w:proofErr w:type="spellEnd"/>
      <w:r w:rsidRPr="00190D24">
        <w:rPr>
          <w:lang w:val="en-US"/>
        </w:rPr>
        <w:t xml:space="preserve"> O. B., Ladanyi B. An introduction to frozen ground engineering, Springer Science &amp; Business Media, 1994. – 352 с.</w:t>
      </w:r>
      <w:bookmarkEnd w:id="141"/>
    </w:p>
    <w:p w14:paraId="5224AC6E" w14:textId="77777777" w:rsidR="005E7672" w:rsidRPr="00190D24" w:rsidRDefault="005E7672" w:rsidP="00EE2B97">
      <w:pPr>
        <w:pStyle w:val="a0"/>
        <w:ind w:left="426" w:hanging="426"/>
        <w:rPr>
          <w:lang w:val="en-US"/>
        </w:rPr>
      </w:pPr>
      <w:bookmarkStart w:id="144" w:name="_Ref178847706"/>
      <w:r w:rsidRPr="00F32EC2">
        <w:rPr>
          <w:lang w:val="en-US"/>
        </w:rPr>
        <w:t>Anderson D. M., Tice A. R. Predicting unfrozen water contents in frozen soils from surface area measurements // Highway research record. – 1972. – Т. 393. – №. 2. – С. 12-18.</w:t>
      </w:r>
      <w:bookmarkEnd w:id="144"/>
    </w:p>
    <w:p w14:paraId="63F7D1B9" w14:textId="77777777" w:rsidR="005E7672" w:rsidRDefault="005E7672" w:rsidP="00EE2B97">
      <w:pPr>
        <w:pStyle w:val="a0"/>
        <w:ind w:left="426" w:hanging="426"/>
        <w:rPr>
          <w:lang w:val="en-US"/>
        </w:rPr>
      </w:pPr>
      <w:r w:rsidRPr="00750FD2">
        <w:rPr>
          <w:lang w:val="en-US"/>
        </w:rPr>
        <w:t xml:space="preserve">Bekele Y. W., </w:t>
      </w:r>
      <w:proofErr w:type="spellStart"/>
      <w:r w:rsidRPr="00750FD2">
        <w:rPr>
          <w:lang w:val="en-US"/>
        </w:rPr>
        <w:t>Kyokawa</w:t>
      </w:r>
      <w:proofErr w:type="spellEnd"/>
      <w:r w:rsidRPr="00750FD2">
        <w:rPr>
          <w:lang w:val="en-US"/>
        </w:rPr>
        <w:t xml:space="preserve"> H., </w:t>
      </w:r>
      <w:proofErr w:type="spellStart"/>
      <w:r w:rsidRPr="00750FD2">
        <w:rPr>
          <w:lang w:val="en-US"/>
        </w:rPr>
        <w:t>Kvarving</w:t>
      </w:r>
      <w:proofErr w:type="spellEnd"/>
      <w:r w:rsidRPr="00750FD2">
        <w:rPr>
          <w:lang w:val="en-US"/>
        </w:rPr>
        <w:t xml:space="preserve"> A. M., Kvamsdal T., Nordal S. </w:t>
      </w:r>
      <w:proofErr w:type="spellStart"/>
      <w:r w:rsidRPr="00750FD2">
        <w:rPr>
          <w:lang w:val="en-US"/>
        </w:rPr>
        <w:t>Isogeometric</w:t>
      </w:r>
      <w:proofErr w:type="spellEnd"/>
      <w:r w:rsidRPr="00750FD2">
        <w:rPr>
          <w:lang w:val="en-US"/>
        </w:rPr>
        <w:t xml:space="preserve"> analysis of THM coupled processes in ground freezing // Computers and Geotechnics. </w:t>
      </w:r>
      <w:r w:rsidRPr="00D935C9">
        <w:rPr>
          <w:lang w:val="en-US"/>
        </w:rPr>
        <w:t>–</w:t>
      </w:r>
      <w:r w:rsidRPr="00750FD2">
        <w:rPr>
          <w:lang w:val="en-US"/>
        </w:rPr>
        <w:t xml:space="preserve"> 2017. </w:t>
      </w:r>
      <w:r w:rsidRPr="00D935C9">
        <w:rPr>
          <w:lang w:val="en-US"/>
        </w:rPr>
        <w:t xml:space="preserve">– </w:t>
      </w:r>
      <w:r w:rsidRPr="00D935C9">
        <w:t>Т</w:t>
      </w:r>
      <w:r w:rsidRPr="00D935C9">
        <w:rPr>
          <w:lang w:val="en-US"/>
        </w:rPr>
        <w:t xml:space="preserve">. </w:t>
      </w:r>
      <w:r w:rsidRPr="00750FD2">
        <w:rPr>
          <w:lang w:val="en-US"/>
        </w:rPr>
        <w:t xml:space="preserve">88. </w:t>
      </w:r>
      <w:r w:rsidRPr="004D1CFC">
        <w:rPr>
          <w:lang w:val="en-US"/>
        </w:rPr>
        <w:t>– С</w:t>
      </w:r>
      <w:r w:rsidRPr="00750FD2">
        <w:rPr>
          <w:lang w:val="en-US"/>
        </w:rPr>
        <w:t>. 129-145.</w:t>
      </w:r>
      <w:bookmarkEnd w:id="142"/>
    </w:p>
    <w:p w14:paraId="35359746" w14:textId="77777777" w:rsidR="005E7672" w:rsidRPr="006233AE" w:rsidRDefault="005E7672" w:rsidP="00EE2B97">
      <w:pPr>
        <w:pStyle w:val="a0"/>
        <w:ind w:left="426" w:hanging="426"/>
        <w:rPr>
          <w:lang w:val="en-US"/>
        </w:rPr>
      </w:pPr>
      <w:r w:rsidRPr="006233AE">
        <w:rPr>
          <w:lang w:val="en-US"/>
        </w:rPr>
        <w:t xml:space="preserve">Bragg R.A., </w:t>
      </w:r>
      <w:proofErr w:type="spellStart"/>
      <w:r w:rsidRPr="006233AE">
        <w:rPr>
          <w:lang w:val="en-US"/>
        </w:rPr>
        <w:t>Andersland</w:t>
      </w:r>
      <w:proofErr w:type="spellEnd"/>
      <w:r w:rsidRPr="006233AE">
        <w:rPr>
          <w:lang w:val="en-US"/>
        </w:rPr>
        <w:t xml:space="preserve"> O. B. Strain rate, temperature, and sample size effects on compression and tensile properties of frozen sand // In Ground Freezing: Developments </w:t>
      </w:r>
      <w:proofErr w:type="gramStart"/>
      <w:r w:rsidRPr="006233AE">
        <w:rPr>
          <w:lang w:val="en-US"/>
        </w:rPr>
        <w:t>in  Geotechnical</w:t>
      </w:r>
      <w:proofErr w:type="gramEnd"/>
      <w:r w:rsidRPr="006233AE">
        <w:rPr>
          <w:lang w:val="en-US"/>
        </w:rPr>
        <w:t xml:space="preserve"> Engineering, ed. E. </w:t>
      </w:r>
      <w:proofErr w:type="spellStart"/>
      <w:r w:rsidRPr="006233AE">
        <w:rPr>
          <w:lang w:val="en-US"/>
        </w:rPr>
        <w:t>Frivik</w:t>
      </w:r>
      <w:proofErr w:type="spellEnd"/>
      <w:r w:rsidRPr="006233AE">
        <w:rPr>
          <w:lang w:val="en-US"/>
        </w:rPr>
        <w:t xml:space="preserve">, N. </w:t>
      </w:r>
      <w:proofErr w:type="spellStart"/>
      <w:r w:rsidRPr="006233AE">
        <w:rPr>
          <w:lang w:val="en-US"/>
        </w:rPr>
        <w:t>Janbu</w:t>
      </w:r>
      <w:proofErr w:type="spellEnd"/>
      <w:r w:rsidRPr="006233AE">
        <w:rPr>
          <w:lang w:val="en-US"/>
        </w:rPr>
        <w:t xml:space="preserve">, R. </w:t>
      </w:r>
      <w:proofErr w:type="spellStart"/>
      <w:r w:rsidRPr="006233AE">
        <w:rPr>
          <w:lang w:val="en-US"/>
        </w:rPr>
        <w:t>Saetersdal</w:t>
      </w:r>
      <w:proofErr w:type="spellEnd"/>
      <w:r w:rsidRPr="006233AE">
        <w:rPr>
          <w:lang w:val="en-US"/>
        </w:rPr>
        <w:t xml:space="preserve">, and L. I. </w:t>
      </w:r>
      <w:proofErr w:type="spellStart"/>
      <w:r w:rsidRPr="006233AE">
        <w:rPr>
          <w:lang w:val="en-US"/>
        </w:rPr>
        <w:t>Finborud</w:t>
      </w:r>
      <w:proofErr w:type="spellEnd"/>
      <w:r w:rsidRPr="006233AE">
        <w:rPr>
          <w:lang w:val="en-US"/>
        </w:rPr>
        <w:t>. – Amsterdam: Elsevier. – 1982.</w:t>
      </w:r>
      <w:r w:rsidRPr="00BF5A75">
        <w:rPr>
          <w:lang w:val="en-US"/>
        </w:rPr>
        <w:t xml:space="preserve"> – </w:t>
      </w:r>
      <w:r>
        <w:t>Т</w:t>
      </w:r>
      <w:r w:rsidRPr="00BF5A75">
        <w:rPr>
          <w:lang w:val="en-US"/>
        </w:rPr>
        <w:t xml:space="preserve">. </w:t>
      </w:r>
      <w:r w:rsidRPr="006233AE">
        <w:rPr>
          <w:lang w:val="en-US"/>
        </w:rPr>
        <w:t>28</w:t>
      </w:r>
      <w:r w:rsidRPr="00BF5A75">
        <w:rPr>
          <w:lang w:val="en-US"/>
        </w:rPr>
        <w:t>.</w:t>
      </w:r>
      <w:r w:rsidRPr="006233AE">
        <w:rPr>
          <w:lang w:val="en-US"/>
        </w:rPr>
        <w:t xml:space="preserve">  – </w:t>
      </w:r>
      <w:r>
        <w:t>С</w:t>
      </w:r>
      <w:r w:rsidRPr="006233AE">
        <w:rPr>
          <w:lang w:val="en-US"/>
        </w:rPr>
        <w:t>. 35-46</w:t>
      </w:r>
      <w:bookmarkEnd w:id="143"/>
      <w:r w:rsidRPr="00BF5A75">
        <w:rPr>
          <w:lang w:val="en-US"/>
        </w:rPr>
        <w:t>.</w:t>
      </w:r>
    </w:p>
    <w:p w14:paraId="63F935F0" w14:textId="5B3A6293" w:rsidR="005E7672" w:rsidRDefault="005E7672" w:rsidP="00EE2B97">
      <w:pPr>
        <w:pStyle w:val="a0"/>
        <w:ind w:left="426" w:hanging="426"/>
        <w:rPr>
          <w:lang w:val="en-US"/>
        </w:rPr>
      </w:pPr>
      <w:bookmarkStart w:id="145" w:name="_Ref174436387"/>
      <w:r w:rsidRPr="004D1CFC">
        <w:rPr>
          <w:lang w:val="en-US"/>
        </w:rPr>
        <w:lastRenderedPageBreak/>
        <w:t xml:space="preserve">Chamberlain E., Groves C., Perham R. The mechanical behavior of frozen earth materials under high pressure triaxial test conditions // </w:t>
      </w:r>
      <w:proofErr w:type="spellStart"/>
      <w:r w:rsidRPr="004D1CFC">
        <w:rPr>
          <w:lang w:val="en-US"/>
        </w:rPr>
        <w:t>Geotechnique</w:t>
      </w:r>
      <w:proofErr w:type="spellEnd"/>
      <w:r w:rsidRPr="004D1CFC">
        <w:rPr>
          <w:lang w:val="en-US"/>
        </w:rPr>
        <w:t>. – 1972. – Т. 22, № 3. – С. 469-483.</w:t>
      </w:r>
      <w:bookmarkEnd w:id="145"/>
    </w:p>
    <w:p w14:paraId="69E48308" w14:textId="697195A1" w:rsidR="00A47A94" w:rsidRPr="00190D24" w:rsidRDefault="00A47A94" w:rsidP="00A47A94">
      <w:pPr>
        <w:pStyle w:val="a0"/>
        <w:ind w:left="426" w:hanging="426"/>
        <w:rPr>
          <w:lang w:val="en-US"/>
        </w:rPr>
      </w:pPr>
      <w:bookmarkStart w:id="146" w:name="_Ref190027391"/>
      <w:r w:rsidRPr="00A47A94">
        <w:rPr>
          <w:lang w:val="en-US"/>
        </w:rPr>
        <w:t>Chatterjee A., Zhang L., Xia X. Optimization of mine ventilation fan speeds according to ventilation on demand and time of use tariff //</w:t>
      </w:r>
      <w:r>
        <w:rPr>
          <w:lang w:val="en-US"/>
        </w:rPr>
        <w:t xml:space="preserve"> </w:t>
      </w:r>
      <w:r w:rsidRPr="00A47A94">
        <w:rPr>
          <w:lang w:val="en-US"/>
        </w:rPr>
        <w:t>Applied Energy. – 2015. – Т. 146. – С. 65-73.</w:t>
      </w:r>
      <w:bookmarkEnd w:id="146"/>
    </w:p>
    <w:p w14:paraId="6A972C66" w14:textId="77777777" w:rsidR="005E7672" w:rsidRPr="00C300ED" w:rsidRDefault="005E7672" w:rsidP="00EE2B97">
      <w:pPr>
        <w:pStyle w:val="a0"/>
        <w:ind w:left="426" w:hanging="426"/>
        <w:rPr>
          <w:lang w:val="en-US"/>
        </w:rPr>
      </w:pPr>
      <w:bookmarkStart w:id="147" w:name="_Ref174447684"/>
      <w:proofErr w:type="spellStart"/>
      <w:r w:rsidRPr="00190D24">
        <w:rPr>
          <w:lang w:val="en-US"/>
        </w:rPr>
        <w:t>Chugaev</w:t>
      </w:r>
      <w:proofErr w:type="spellEnd"/>
      <w:r w:rsidRPr="00190D24">
        <w:rPr>
          <w:lang w:val="en-US"/>
        </w:rPr>
        <w:t xml:space="preserve"> A.V., Pugin A.V., Lisin V.P., </w:t>
      </w:r>
      <w:proofErr w:type="spellStart"/>
      <w:r w:rsidRPr="00190D24">
        <w:rPr>
          <w:lang w:val="en-US"/>
        </w:rPr>
        <w:t>Tarakanov</w:t>
      </w:r>
      <w:proofErr w:type="spellEnd"/>
      <w:r w:rsidRPr="00190D24">
        <w:rPr>
          <w:lang w:val="en-US"/>
        </w:rPr>
        <w:t xml:space="preserve"> S.A. Particular Features of Wave-Field Forming in the Process of Ice Wall Fencing Study at the Mine Shaft by the Borehole Seismic Methods // Engineering and Mining Geophysics 2019, 15th Conference and Exhibition, European Association of Geoscientists &amp; Engineers. – 2019. – Т. 2019, № 1. – С. 1-11.</w:t>
      </w:r>
      <w:bookmarkEnd w:id="147"/>
    </w:p>
    <w:p w14:paraId="448F3AB1" w14:textId="77777777" w:rsidR="005E7672" w:rsidRPr="00190D24" w:rsidRDefault="005E7672" w:rsidP="00EE2B97">
      <w:pPr>
        <w:pStyle w:val="a0"/>
        <w:ind w:left="426" w:hanging="426"/>
        <w:rPr>
          <w:lang w:val="en-US"/>
        </w:rPr>
      </w:pPr>
      <w:bookmarkStart w:id="148" w:name="_Ref174700181"/>
      <w:r w:rsidRPr="00C300ED">
        <w:rPr>
          <w:lang w:val="en-US"/>
        </w:rPr>
        <w:t xml:space="preserve">Coussy O. </w:t>
      </w:r>
      <w:proofErr w:type="spellStart"/>
      <w:r w:rsidRPr="00C300ED">
        <w:rPr>
          <w:lang w:val="en-US"/>
        </w:rPr>
        <w:t>Poromechanics</w:t>
      </w:r>
      <w:proofErr w:type="spellEnd"/>
      <w:r w:rsidRPr="00C300ED">
        <w:rPr>
          <w:lang w:val="en-US"/>
        </w:rPr>
        <w:t xml:space="preserve">. </w:t>
      </w:r>
      <w:r w:rsidRPr="00190D24">
        <w:rPr>
          <w:lang w:val="en-US"/>
        </w:rPr>
        <w:t>–</w:t>
      </w:r>
      <w:r w:rsidRPr="00C300ED">
        <w:rPr>
          <w:lang w:val="en-US"/>
        </w:rPr>
        <w:t xml:space="preserve"> John Wiley and Sons, 2004. </w:t>
      </w:r>
      <w:r w:rsidRPr="00190D24">
        <w:rPr>
          <w:lang w:val="en-US"/>
        </w:rPr>
        <w:t>–</w:t>
      </w:r>
      <w:r w:rsidRPr="00C300ED">
        <w:rPr>
          <w:lang w:val="en-US"/>
        </w:rPr>
        <w:t xml:space="preserve"> 315 p.</w:t>
      </w:r>
      <w:bookmarkEnd w:id="148"/>
    </w:p>
    <w:p w14:paraId="45CB78E2" w14:textId="33B94132" w:rsidR="005E7672" w:rsidRDefault="005E7672" w:rsidP="00EE2B97">
      <w:pPr>
        <w:pStyle w:val="a0"/>
        <w:ind w:left="426" w:hanging="426"/>
        <w:rPr>
          <w:lang w:val="en-US"/>
        </w:rPr>
      </w:pPr>
      <w:bookmarkStart w:id="149" w:name="_Ref174368649"/>
      <w:r w:rsidRPr="00D935C9">
        <w:rPr>
          <w:lang w:val="en-US"/>
        </w:rPr>
        <w:t>Crowley A.B. Numerical solution of Stefan problems // International Journal of Heat and Mass Transfer. – 1978. – Т. 21, № 2. – С. 215-219.</w:t>
      </w:r>
      <w:bookmarkEnd w:id="149"/>
    </w:p>
    <w:p w14:paraId="6506FCB8" w14:textId="3E8BF366" w:rsidR="00A60052" w:rsidRPr="00D935C9" w:rsidRDefault="00A60052" w:rsidP="00A60052">
      <w:pPr>
        <w:pStyle w:val="a0"/>
        <w:ind w:left="426" w:hanging="426"/>
        <w:rPr>
          <w:lang w:val="en-US"/>
        </w:rPr>
      </w:pPr>
      <w:bookmarkStart w:id="150" w:name="_Ref193115946"/>
      <w:r w:rsidRPr="00A60052">
        <w:rPr>
          <w:lang w:val="en-US"/>
        </w:rPr>
        <w:t xml:space="preserve">Firoozeh S. T., </w:t>
      </w:r>
      <w:proofErr w:type="spellStart"/>
      <w:r w:rsidRPr="00A60052">
        <w:rPr>
          <w:lang w:val="en-US"/>
        </w:rPr>
        <w:t>Pourmahmoud</w:t>
      </w:r>
      <w:proofErr w:type="spellEnd"/>
      <w:r w:rsidRPr="00A60052">
        <w:rPr>
          <w:lang w:val="en-US"/>
        </w:rPr>
        <w:t xml:space="preserve"> N., </w:t>
      </w:r>
      <w:proofErr w:type="spellStart"/>
      <w:r w:rsidRPr="00A60052">
        <w:rPr>
          <w:lang w:val="en-US"/>
        </w:rPr>
        <w:t>Khalilian</w:t>
      </w:r>
      <w:proofErr w:type="spellEnd"/>
      <w:r w:rsidRPr="00A60052">
        <w:rPr>
          <w:lang w:val="en-US"/>
        </w:rPr>
        <w:t xml:space="preserve"> M. Two-tube heat exchanger with variable groove angle on the inner pipe surface: Experimental study // Applied Thermal Engineering. – 2023. – Т. 234. – </w:t>
      </w:r>
      <w:r>
        <w:t>Статья</w:t>
      </w:r>
      <w:r w:rsidRPr="00A60052">
        <w:rPr>
          <w:lang w:val="en-US"/>
        </w:rPr>
        <w:t xml:space="preserve"> № 121274.</w:t>
      </w:r>
      <w:bookmarkEnd w:id="150"/>
    </w:p>
    <w:p w14:paraId="29E9551D" w14:textId="77777777" w:rsidR="005E7672" w:rsidRPr="00D935C9" w:rsidRDefault="005E7672" w:rsidP="00EE2B97">
      <w:pPr>
        <w:pStyle w:val="a0"/>
        <w:ind w:left="426" w:hanging="426"/>
        <w:rPr>
          <w:lang w:val="en-US"/>
        </w:rPr>
      </w:pPr>
      <w:bookmarkStart w:id="151" w:name="_Ref174374670"/>
      <w:r w:rsidRPr="00D935C9">
        <w:rPr>
          <w:lang w:val="en-US"/>
        </w:rPr>
        <w:t>Fu Z., Wu Q., Zhang W., He H., Wang L. Water migration and segregated ice formation in frozen ground: current advances and future perspectives // Frontiers in Earth Science. – 2022. – Т. 10. – С</w:t>
      </w:r>
      <w:proofErr w:type="spellStart"/>
      <w:r w:rsidRPr="00D935C9">
        <w:t>татья</w:t>
      </w:r>
      <w:proofErr w:type="spellEnd"/>
      <w:r w:rsidRPr="00D935C9">
        <w:rPr>
          <w:lang w:val="en-US"/>
        </w:rPr>
        <w:t xml:space="preserve"> № 826961.</w:t>
      </w:r>
      <w:bookmarkEnd w:id="151"/>
    </w:p>
    <w:p w14:paraId="7772F94C" w14:textId="77777777" w:rsidR="005E7672" w:rsidRPr="00D935C9" w:rsidRDefault="005E7672" w:rsidP="00EE2B97">
      <w:pPr>
        <w:pStyle w:val="a0"/>
        <w:ind w:left="426" w:hanging="426"/>
        <w:rPr>
          <w:lang w:val="en-US"/>
        </w:rPr>
      </w:pPr>
      <w:bookmarkStart w:id="152" w:name="_Ref174355356"/>
      <w:proofErr w:type="spellStart"/>
      <w:r w:rsidRPr="00D935C9">
        <w:rPr>
          <w:lang w:val="en-US"/>
        </w:rPr>
        <w:t>Gnielinski</w:t>
      </w:r>
      <w:proofErr w:type="spellEnd"/>
      <w:r w:rsidRPr="00D935C9">
        <w:rPr>
          <w:lang w:val="en-US"/>
        </w:rPr>
        <w:t xml:space="preserve"> V. Heat transfer coefficients for turbulent flow in concentric annular ducts // Heat Transfer Engineering. – 2009. – </w:t>
      </w:r>
      <w:r w:rsidRPr="00D935C9">
        <w:t>Т</w:t>
      </w:r>
      <w:r w:rsidRPr="00D935C9">
        <w:rPr>
          <w:lang w:val="en-US"/>
        </w:rPr>
        <w:t xml:space="preserve">. 6. – </w:t>
      </w:r>
      <w:r w:rsidRPr="00D935C9">
        <w:t>С</w:t>
      </w:r>
      <w:r w:rsidRPr="00D935C9">
        <w:rPr>
          <w:lang w:val="en-US"/>
        </w:rPr>
        <w:t>. 431-436</w:t>
      </w:r>
      <w:bookmarkEnd w:id="152"/>
    </w:p>
    <w:p w14:paraId="10D2C88E" w14:textId="77777777" w:rsidR="005E7672" w:rsidRPr="004D1CFC" w:rsidRDefault="005E7672" w:rsidP="00EE2B97">
      <w:pPr>
        <w:pStyle w:val="a0"/>
        <w:ind w:left="426" w:hanging="426"/>
        <w:rPr>
          <w:lang w:val="en-US"/>
        </w:rPr>
      </w:pPr>
      <w:bookmarkStart w:id="153" w:name="_Ref174355317"/>
      <w:bookmarkStart w:id="154" w:name="_Ref174636187"/>
      <w:proofErr w:type="spellStart"/>
      <w:r w:rsidRPr="00D935C9">
        <w:rPr>
          <w:lang w:val="en-US"/>
        </w:rPr>
        <w:t>Gnielinski</w:t>
      </w:r>
      <w:proofErr w:type="spellEnd"/>
      <w:r w:rsidRPr="00D935C9">
        <w:rPr>
          <w:lang w:val="en-US"/>
        </w:rPr>
        <w:t xml:space="preserve"> V. G2 Heat transfer in concentric annular and parallel plate ducts // VDI Heat Atlas. – 2010. – </w:t>
      </w:r>
      <w:r w:rsidRPr="00D935C9">
        <w:t>Т</w:t>
      </w:r>
      <w:r w:rsidRPr="00D935C9">
        <w:rPr>
          <w:lang w:val="en-US"/>
        </w:rPr>
        <w:t xml:space="preserve">. 15. – </w:t>
      </w:r>
      <w:r w:rsidRPr="00D935C9">
        <w:t>С</w:t>
      </w:r>
      <w:r w:rsidRPr="00D935C9">
        <w:rPr>
          <w:lang w:val="en-US"/>
        </w:rPr>
        <w:t>. 701-708</w:t>
      </w:r>
      <w:bookmarkEnd w:id="153"/>
      <w:r w:rsidRPr="00D935C9">
        <w:rPr>
          <w:lang w:val="en-US"/>
        </w:rPr>
        <w:t>.</w:t>
      </w:r>
      <w:bookmarkEnd w:id="154"/>
    </w:p>
    <w:p w14:paraId="0164B174" w14:textId="77777777" w:rsidR="005E7672" w:rsidRPr="00046487" w:rsidRDefault="005E7672" w:rsidP="00EE2B97">
      <w:pPr>
        <w:pStyle w:val="a0"/>
        <w:ind w:left="426" w:hanging="426"/>
        <w:rPr>
          <w:lang w:val="en-US"/>
        </w:rPr>
      </w:pPr>
      <w:bookmarkStart w:id="155" w:name="_Ref174436636"/>
      <w:r w:rsidRPr="004D1CFC">
        <w:rPr>
          <w:lang w:val="en-US"/>
        </w:rPr>
        <w:t xml:space="preserve">Goughnour R.R., </w:t>
      </w:r>
      <w:proofErr w:type="spellStart"/>
      <w:r w:rsidRPr="004D1CFC">
        <w:rPr>
          <w:lang w:val="en-US"/>
        </w:rPr>
        <w:t>Andersland</w:t>
      </w:r>
      <w:proofErr w:type="spellEnd"/>
      <w:r w:rsidRPr="004D1CFC">
        <w:rPr>
          <w:lang w:val="en-US"/>
        </w:rPr>
        <w:t xml:space="preserve"> O.B. Mechanical properties of a sand-ice system // Soil Mech. Found. Div. – 1968. – Т. 94, № SM 4. – С. 923-950</w:t>
      </w:r>
      <w:r w:rsidRPr="005E7672">
        <w:rPr>
          <w:lang w:val="en-US"/>
        </w:rPr>
        <w:t>.</w:t>
      </w:r>
      <w:bookmarkEnd w:id="155"/>
    </w:p>
    <w:p w14:paraId="0EF855A8" w14:textId="77777777" w:rsidR="005E7672" w:rsidRPr="00046487" w:rsidRDefault="005E7672" w:rsidP="00EE2B97">
      <w:pPr>
        <w:pStyle w:val="a0"/>
        <w:ind w:left="426" w:hanging="426"/>
        <w:rPr>
          <w:lang w:val="en-US"/>
        </w:rPr>
      </w:pPr>
      <w:bookmarkStart w:id="156" w:name="_Ref174978053"/>
      <w:r w:rsidRPr="00046487">
        <w:rPr>
          <w:lang w:val="en-US"/>
        </w:rPr>
        <w:t>Han C., Yu X. B. Sensitivity analysis of a vertical geothermal heat pump system // Applied Energy. – 2016. – Т. 170. – С. 148-160.</w:t>
      </w:r>
      <w:bookmarkEnd w:id="156"/>
    </w:p>
    <w:p w14:paraId="67FACF71" w14:textId="77777777" w:rsidR="005E7672" w:rsidRDefault="005E7672" w:rsidP="00EE2B97">
      <w:pPr>
        <w:pStyle w:val="a0"/>
        <w:ind w:left="426" w:hanging="426"/>
        <w:rPr>
          <w:lang w:val="en-US"/>
        </w:rPr>
      </w:pPr>
      <w:bookmarkStart w:id="157" w:name="_Ref174440764"/>
      <w:r w:rsidRPr="009D4599">
        <w:rPr>
          <w:lang w:val="en-US"/>
        </w:rPr>
        <w:t>Haynes F.D., Karalius J. A., Kalafut J. Strain Rate Effect on the Strength of Frozen Silt // U.S. Army Cold Reg. Res. Eng. Lab. Res. Rep. RR 350. 1975.</w:t>
      </w:r>
      <w:bookmarkStart w:id="158" w:name="_Ref174436027"/>
    </w:p>
    <w:p w14:paraId="1BF51D59" w14:textId="77777777" w:rsidR="005E7672" w:rsidRPr="009D4599" w:rsidRDefault="005E7672" w:rsidP="00EE2B97">
      <w:pPr>
        <w:pStyle w:val="a0"/>
        <w:ind w:left="426" w:hanging="426"/>
        <w:rPr>
          <w:lang w:val="en-US"/>
        </w:rPr>
      </w:pPr>
      <w:bookmarkStart w:id="159" w:name="_Ref191364570"/>
      <w:r w:rsidRPr="009D4599">
        <w:rPr>
          <w:lang w:val="en-US"/>
        </w:rPr>
        <w:t>Hillel D. Applications of Soil Physics. – New York: Academic Press, 1980. — 440 с.</w:t>
      </w:r>
      <w:bookmarkEnd w:id="157"/>
      <w:bookmarkEnd w:id="158"/>
      <w:bookmarkEnd w:id="159"/>
    </w:p>
    <w:p w14:paraId="2573A1B8" w14:textId="77777777" w:rsidR="005E7672" w:rsidRDefault="005E7672" w:rsidP="00EE2B97">
      <w:pPr>
        <w:pStyle w:val="a0"/>
        <w:ind w:left="426" w:hanging="426"/>
        <w:rPr>
          <w:lang w:val="en-US"/>
        </w:rPr>
      </w:pPr>
      <w:bookmarkStart w:id="160" w:name="_Ref174438085"/>
      <w:r w:rsidRPr="00D435BF">
        <w:rPr>
          <w:lang w:val="en-US"/>
        </w:rPr>
        <w:t xml:space="preserve">Hooke R. L., Dahlin B. B., Kauper M. T. Creep of ice containing dispersed fine sand // J. </w:t>
      </w:r>
      <w:proofErr w:type="spellStart"/>
      <w:r w:rsidRPr="00D435BF">
        <w:rPr>
          <w:lang w:val="en-US"/>
        </w:rPr>
        <w:t>Glaciol</w:t>
      </w:r>
      <w:proofErr w:type="spellEnd"/>
      <w:r w:rsidRPr="00D435BF">
        <w:rPr>
          <w:lang w:val="en-US"/>
        </w:rPr>
        <w:t xml:space="preserve">. – 1972. – </w:t>
      </w:r>
      <w:r>
        <w:t>Т</w:t>
      </w:r>
      <w:r w:rsidRPr="00D435BF">
        <w:rPr>
          <w:lang w:val="en-US"/>
        </w:rPr>
        <w:t>. 11</w:t>
      </w:r>
      <w:r w:rsidRPr="009F640A">
        <w:rPr>
          <w:lang w:val="en-US"/>
        </w:rPr>
        <w:t xml:space="preserve">, № </w:t>
      </w:r>
      <w:r w:rsidRPr="00D435BF">
        <w:rPr>
          <w:lang w:val="en-US"/>
        </w:rPr>
        <w:t>63</w:t>
      </w:r>
      <w:r w:rsidRPr="009F640A">
        <w:rPr>
          <w:lang w:val="en-US"/>
        </w:rPr>
        <w:t>.</w:t>
      </w:r>
      <w:r w:rsidRPr="00D435BF">
        <w:rPr>
          <w:lang w:val="en-US"/>
        </w:rPr>
        <w:t xml:space="preserve"> – </w:t>
      </w:r>
      <w:r>
        <w:t>С</w:t>
      </w:r>
      <w:r w:rsidRPr="00D435BF">
        <w:rPr>
          <w:lang w:val="en-US"/>
        </w:rPr>
        <w:t>. 327-36.</w:t>
      </w:r>
      <w:bookmarkEnd w:id="160"/>
    </w:p>
    <w:p w14:paraId="600FE722" w14:textId="77777777" w:rsidR="005E7672" w:rsidRDefault="005E7672" w:rsidP="00EE2B97">
      <w:pPr>
        <w:pStyle w:val="a0"/>
        <w:ind w:left="426" w:hanging="426"/>
        <w:rPr>
          <w:lang w:val="en-US"/>
        </w:rPr>
      </w:pPr>
      <w:bookmarkStart w:id="161" w:name="_Ref176776429"/>
      <w:r w:rsidRPr="009D4599">
        <w:rPr>
          <w:lang w:val="en-US"/>
        </w:rPr>
        <w:lastRenderedPageBreak/>
        <w:t>Hu X. D., Wang Y. Analytical solution of three-row-piped frozen temperature field by means of superposition of potential function //</w:t>
      </w:r>
      <w:r>
        <w:rPr>
          <w:lang w:val="en-US"/>
        </w:rPr>
        <w:t xml:space="preserve"> </w:t>
      </w:r>
      <w:r w:rsidRPr="009D4599">
        <w:rPr>
          <w:lang w:val="en-US"/>
        </w:rPr>
        <w:t>Chinese Journal of Rock Mechanics and Engineering. – 2012. – Т. 31</w:t>
      </w:r>
      <w:r>
        <w:rPr>
          <w:lang w:val="en-US"/>
        </w:rPr>
        <w:t xml:space="preserve">, </w:t>
      </w:r>
      <w:r w:rsidRPr="009D4599">
        <w:rPr>
          <w:lang w:val="en-US"/>
        </w:rPr>
        <w:t>№. 5. – С. 1071-1080.</w:t>
      </w:r>
      <w:bookmarkEnd w:id="161"/>
    </w:p>
    <w:p w14:paraId="5D22F4A4" w14:textId="77777777" w:rsidR="005E7672" w:rsidRPr="00594A9A" w:rsidRDefault="005E7672" w:rsidP="00EE2B97">
      <w:pPr>
        <w:pStyle w:val="a0"/>
        <w:ind w:left="426" w:hanging="426"/>
        <w:rPr>
          <w:lang w:val="en-US"/>
        </w:rPr>
      </w:pPr>
      <w:bookmarkStart w:id="162" w:name="_Ref176942657"/>
      <w:proofErr w:type="spellStart"/>
      <w:r w:rsidRPr="00594A9A">
        <w:rPr>
          <w:lang w:val="en-US"/>
        </w:rPr>
        <w:t>Jessberger</w:t>
      </w:r>
      <w:proofErr w:type="spellEnd"/>
      <w:r w:rsidRPr="00594A9A">
        <w:rPr>
          <w:lang w:val="en-US"/>
        </w:rPr>
        <w:t xml:space="preserve"> H.L., Theory and application of ground freezing in civil engineering // Cold Reg. Sci. Technol. </w:t>
      </w:r>
      <w:r w:rsidRPr="009D4599">
        <w:rPr>
          <w:lang w:val="en-US"/>
        </w:rPr>
        <w:t>–</w:t>
      </w:r>
      <w:r>
        <w:rPr>
          <w:lang w:val="en-US"/>
        </w:rPr>
        <w:t xml:space="preserve"> </w:t>
      </w:r>
      <w:r w:rsidRPr="00594A9A">
        <w:rPr>
          <w:lang w:val="en-US"/>
        </w:rPr>
        <w:t xml:space="preserve">1980. </w:t>
      </w:r>
      <w:r w:rsidRPr="009D4599">
        <w:rPr>
          <w:lang w:val="en-US"/>
        </w:rPr>
        <w:t>–</w:t>
      </w:r>
      <w:r>
        <w:rPr>
          <w:lang w:val="en-US"/>
        </w:rPr>
        <w:t xml:space="preserve"> </w:t>
      </w:r>
      <w:r>
        <w:t>Т</w:t>
      </w:r>
      <w:r w:rsidRPr="005E7672">
        <w:rPr>
          <w:lang w:val="en-US"/>
        </w:rPr>
        <w:t xml:space="preserve">. </w:t>
      </w:r>
      <w:r w:rsidRPr="00594A9A">
        <w:rPr>
          <w:lang w:val="en-US"/>
        </w:rPr>
        <w:t>3</w:t>
      </w:r>
      <w:r w:rsidRPr="005E7672">
        <w:rPr>
          <w:lang w:val="en-US"/>
        </w:rPr>
        <w:t>, № 1.</w:t>
      </w:r>
      <w:r w:rsidRPr="00594A9A">
        <w:rPr>
          <w:lang w:val="en-US"/>
        </w:rPr>
        <w:t xml:space="preserve"> </w:t>
      </w:r>
      <w:r w:rsidRPr="009D4599">
        <w:rPr>
          <w:lang w:val="en-US"/>
        </w:rPr>
        <w:t>–</w:t>
      </w:r>
      <w:r>
        <w:rPr>
          <w:lang w:val="en-US"/>
        </w:rPr>
        <w:t xml:space="preserve"> C. </w:t>
      </w:r>
      <w:r w:rsidRPr="00594A9A">
        <w:rPr>
          <w:lang w:val="en-US"/>
        </w:rPr>
        <w:t>3–27.</w:t>
      </w:r>
      <w:bookmarkEnd w:id="162"/>
    </w:p>
    <w:p w14:paraId="211029FF" w14:textId="77777777" w:rsidR="005E7672" w:rsidRPr="004D1CFC" w:rsidRDefault="005E7672" w:rsidP="00EE2B97">
      <w:pPr>
        <w:pStyle w:val="a0"/>
        <w:ind w:left="426" w:hanging="426"/>
        <w:rPr>
          <w:lang w:val="en-US"/>
        </w:rPr>
      </w:pPr>
      <w:bookmarkStart w:id="163" w:name="_Ref174436390"/>
      <w:r w:rsidRPr="004D1CFC">
        <w:rPr>
          <w:lang w:val="en-US"/>
        </w:rPr>
        <w:t>Jones S. J., Parameswaran V.R. Deformation behavior of frozen sand-ice materials under triaxial compression // In Proc. 4th Int. Conf. on Permafrost, Fairbanks, Alaska. Washington – D.C.: National Academy Press. – 1983. – Т. 1. – С. 560-565.</w:t>
      </w:r>
      <w:bookmarkEnd w:id="163"/>
    </w:p>
    <w:p w14:paraId="0427DD21" w14:textId="77777777" w:rsidR="005E7672" w:rsidRPr="00D935C9" w:rsidRDefault="005E7672" w:rsidP="00EE2B97">
      <w:pPr>
        <w:pStyle w:val="a0"/>
        <w:ind w:left="426" w:hanging="426"/>
        <w:rPr>
          <w:lang w:val="en-US"/>
        </w:rPr>
      </w:pPr>
      <w:bookmarkStart w:id="164" w:name="_Ref174373113"/>
      <w:proofErr w:type="spellStart"/>
      <w:r w:rsidRPr="00D935C9">
        <w:rPr>
          <w:lang w:val="en-US"/>
        </w:rPr>
        <w:t>Kaviany</w:t>
      </w:r>
      <w:proofErr w:type="spellEnd"/>
      <w:r w:rsidRPr="00D935C9">
        <w:rPr>
          <w:lang w:val="en-US"/>
        </w:rPr>
        <w:t xml:space="preserve"> M. Principles of heat transfer in porous media. – Springer Science &amp; Business Media, 2012. – 698 c.</w:t>
      </w:r>
      <w:bookmarkEnd w:id="164"/>
    </w:p>
    <w:p w14:paraId="085AE507" w14:textId="2B756463" w:rsidR="005E7672" w:rsidRDefault="005E7672" w:rsidP="00EE2B97">
      <w:pPr>
        <w:pStyle w:val="a0"/>
        <w:ind w:left="426" w:hanging="426"/>
        <w:rPr>
          <w:lang w:val="en-US"/>
        </w:rPr>
      </w:pPr>
      <w:bookmarkStart w:id="165" w:name="_Ref174389218"/>
      <w:r w:rsidRPr="00D935C9">
        <w:rPr>
          <w:lang w:val="en-US"/>
        </w:rPr>
        <w:t xml:space="preserve">Kay, B.D. On the interaction of water and heat transport in frozen and unfrozen soils: I. Basic theory; The vapor phase / B.D. Kay, P.H. </w:t>
      </w:r>
      <w:proofErr w:type="spellStart"/>
      <w:r w:rsidRPr="00D935C9">
        <w:rPr>
          <w:lang w:val="en-US"/>
        </w:rPr>
        <w:t>Groenevelt</w:t>
      </w:r>
      <w:proofErr w:type="spellEnd"/>
      <w:r w:rsidRPr="00D935C9">
        <w:rPr>
          <w:lang w:val="en-US"/>
        </w:rPr>
        <w:t xml:space="preserve"> // Soil Science Society of America Journal. – 1974. – </w:t>
      </w:r>
      <w:r w:rsidRPr="00D935C9">
        <w:t>Т</w:t>
      </w:r>
      <w:r w:rsidRPr="00D935C9">
        <w:rPr>
          <w:lang w:val="en-US"/>
        </w:rPr>
        <w:t xml:space="preserve">. 38, № 3. – </w:t>
      </w:r>
      <w:r w:rsidRPr="00D935C9">
        <w:t>С</w:t>
      </w:r>
      <w:r w:rsidRPr="00D935C9">
        <w:rPr>
          <w:lang w:val="en-US"/>
        </w:rPr>
        <w:t>. 395–400.</w:t>
      </w:r>
      <w:bookmarkEnd w:id="165"/>
    </w:p>
    <w:p w14:paraId="5198FDF5" w14:textId="29B897AA" w:rsidR="00F56EB8" w:rsidRDefault="00F56EB8" w:rsidP="00F56EB8">
      <w:pPr>
        <w:pStyle w:val="a0"/>
        <w:ind w:left="426" w:hanging="426"/>
        <w:rPr>
          <w:lang w:val="en-US"/>
        </w:rPr>
      </w:pPr>
      <w:bookmarkStart w:id="166" w:name="_Ref188953040"/>
      <w:r w:rsidRPr="00F56EB8">
        <w:rPr>
          <w:lang w:val="en-US"/>
        </w:rPr>
        <w:t>Kelland J. D., Black J. C. Cominco's Saskatchewan Potash Shafts //</w:t>
      </w:r>
      <w:r>
        <w:rPr>
          <w:lang w:val="en-US"/>
        </w:rPr>
        <w:t xml:space="preserve"> </w:t>
      </w:r>
      <w:r w:rsidRPr="00F56EB8">
        <w:rPr>
          <w:lang w:val="en-US"/>
        </w:rPr>
        <w:t>Shaft Sinking and Tunnelling Congress, London. – 1969. – С. 883-902.</w:t>
      </w:r>
      <w:bookmarkEnd w:id="166"/>
    </w:p>
    <w:p w14:paraId="2210ED33" w14:textId="77777777" w:rsidR="005E7672" w:rsidRDefault="005E7672" w:rsidP="00EE2B97">
      <w:pPr>
        <w:pStyle w:val="a0"/>
        <w:ind w:left="426" w:hanging="426"/>
        <w:rPr>
          <w:lang w:val="en-US"/>
        </w:rPr>
      </w:pPr>
      <w:bookmarkStart w:id="167" w:name="_Ref178847821"/>
      <w:r w:rsidRPr="00F32EC2">
        <w:rPr>
          <w:lang w:val="en-US"/>
        </w:rPr>
        <w:t>Kozlowski T. A semi-empirical model for phase composition of water in clay–water systems //Cold Regions Science and Technology. – 2007. – Т. 49. – №. 3. – С. 226-236.</w:t>
      </w:r>
      <w:bookmarkEnd w:id="167"/>
    </w:p>
    <w:p w14:paraId="7E688515" w14:textId="77777777" w:rsidR="005E7672" w:rsidRPr="00046487" w:rsidRDefault="005E7672" w:rsidP="00EE2B97">
      <w:pPr>
        <w:pStyle w:val="a0"/>
        <w:ind w:left="426" w:hanging="426"/>
        <w:rPr>
          <w:lang w:val="en-US"/>
        </w:rPr>
      </w:pPr>
      <w:bookmarkStart w:id="168" w:name="_Ref174978142"/>
      <w:r w:rsidRPr="00046487">
        <w:rPr>
          <w:lang w:val="en-US"/>
        </w:rPr>
        <w:t>Lackner R., Amon A., Lagger H. Artificial ground freezing of fully saturated soil: thermal problem // Journal of Engineering Mechanics. – 2005. – Т. 131. № 2. – С. 211-220.</w:t>
      </w:r>
      <w:bookmarkEnd w:id="168"/>
    </w:p>
    <w:p w14:paraId="0AC66261" w14:textId="77777777" w:rsidR="005E7672" w:rsidRPr="00966200" w:rsidRDefault="005E7672" w:rsidP="00EE2B97">
      <w:pPr>
        <w:pStyle w:val="a0"/>
        <w:ind w:left="426" w:hanging="426"/>
        <w:rPr>
          <w:lang w:val="en-US"/>
        </w:rPr>
      </w:pPr>
      <w:bookmarkStart w:id="169" w:name="_Ref174444101"/>
      <w:r w:rsidRPr="00966200">
        <w:rPr>
          <w:lang w:val="en-US"/>
        </w:rPr>
        <w:t xml:space="preserve">Ladanyi B. Mechanical behavior of frozen soils // In Proc. Int. Symp. on Mechanical Behavior of Structured Media, Carleton Univ., Ottawa, May 18-21, 1981. – New York: Elsevier. – 1981. – </w:t>
      </w:r>
      <w:r>
        <w:t>Т</w:t>
      </w:r>
      <w:r w:rsidRPr="00966200">
        <w:rPr>
          <w:lang w:val="en-US"/>
        </w:rPr>
        <w:t xml:space="preserve">. B. – </w:t>
      </w:r>
      <w:r>
        <w:t>С</w:t>
      </w:r>
      <w:r w:rsidRPr="00966200">
        <w:rPr>
          <w:lang w:val="en-US"/>
        </w:rPr>
        <w:t>. 205-</w:t>
      </w:r>
      <w:r w:rsidRPr="009F640A">
        <w:rPr>
          <w:lang w:val="en-US"/>
        </w:rPr>
        <w:t>2</w:t>
      </w:r>
      <w:r w:rsidRPr="00966200">
        <w:rPr>
          <w:lang w:val="en-US"/>
        </w:rPr>
        <w:t>45.</w:t>
      </w:r>
      <w:bookmarkEnd w:id="169"/>
    </w:p>
    <w:p w14:paraId="77B8DE81" w14:textId="77777777" w:rsidR="005E7672" w:rsidRDefault="005E7672" w:rsidP="00EE2B97">
      <w:pPr>
        <w:pStyle w:val="a0"/>
        <w:ind w:left="426" w:hanging="426"/>
        <w:rPr>
          <w:lang w:val="en-US"/>
        </w:rPr>
      </w:pPr>
      <w:bookmarkStart w:id="170" w:name="_Ref174389220"/>
      <w:r w:rsidRPr="00D935C9">
        <w:rPr>
          <w:lang w:val="en-US"/>
        </w:rPr>
        <w:t>Lai Y.</w:t>
      </w:r>
      <w:r w:rsidRPr="00B27AFE">
        <w:rPr>
          <w:lang w:val="en-US"/>
        </w:rPr>
        <w:t xml:space="preserve">, </w:t>
      </w:r>
      <w:r>
        <w:rPr>
          <w:lang w:val="en-US"/>
        </w:rPr>
        <w:t>Pei W., Zhang M., Zhou J.</w:t>
      </w:r>
      <w:r w:rsidRPr="00D935C9">
        <w:rPr>
          <w:lang w:val="en-US"/>
        </w:rPr>
        <w:t xml:space="preserve"> Study on theory model of hydro-thermal–mechanical interaction process in saturated freezing silty soil // International Journal of Heat and Mass Transfer. – 2014. – </w:t>
      </w:r>
      <w:r w:rsidRPr="00D935C9">
        <w:t>Т</w:t>
      </w:r>
      <w:r w:rsidRPr="00D935C9">
        <w:rPr>
          <w:lang w:val="en-US"/>
        </w:rPr>
        <w:t xml:space="preserve">. 78. – </w:t>
      </w:r>
      <w:r w:rsidRPr="00D935C9">
        <w:t>С</w:t>
      </w:r>
      <w:r w:rsidRPr="00D935C9">
        <w:rPr>
          <w:lang w:val="en-US"/>
        </w:rPr>
        <w:t>. 805-819.</w:t>
      </w:r>
      <w:bookmarkEnd w:id="170"/>
    </w:p>
    <w:p w14:paraId="0A3CEEB5" w14:textId="77777777" w:rsidR="005E7672" w:rsidRPr="003F4AFE" w:rsidRDefault="005E7672" w:rsidP="00EE2B97">
      <w:pPr>
        <w:pStyle w:val="a0"/>
        <w:ind w:left="426" w:hanging="426"/>
        <w:rPr>
          <w:lang w:val="en-US"/>
        </w:rPr>
      </w:pPr>
      <w:bookmarkStart w:id="171" w:name="_Ref174978793"/>
      <w:r w:rsidRPr="003F4AFE">
        <w:rPr>
          <w:lang w:val="en-US"/>
        </w:rPr>
        <w:t xml:space="preserve">Levin L., Semin M., </w:t>
      </w:r>
      <w:proofErr w:type="spellStart"/>
      <w:r w:rsidRPr="003F4AFE">
        <w:rPr>
          <w:lang w:val="en-US"/>
        </w:rPr>
        <w:t>Golovatyi</w:t>
      </w:r>
      <w:proofErr w:type="spellEnd"/>
      <w:r w:rsidRPr="003F4AFE">
        <w:rPr>
          <w:lang w:val="en-US"/>
        </w:rPr>
        <w:t xml:space="preserve"> I. Analysis of the structural integrity of a frozen wall during a mine shaft excavation using temperature monitoring data // Frattura ed </w:t>
      </w:r>
      <w:proofErr w:type="spellStart"/>
      <w:r w:rsidRPr="003F4AFE">
        <w:rPr>
          <w:lang w:val="en-US"/>
        </w:rPr>
        <w:t>Integrità</w:t>
      </w:r>
      <w:proofErr w:type="spellEnd"/>
      <w:r w:rsidRPr="003F4AFE">
        <w:rPr>
          <w:lang w:val="en-US"/>
        </w:rPr>
        <w:t xml:space="preserve"> </w:t>
      </w:r>
      <w:proofErr w:type="spellStart"/>
      <w:r w:rsidRPr="003F4AFE">
        <w:rPr>
          <w:lang w:val="en-US"/>
        </w:rPr>
        <w:t>Strutturale</w:t>
      </w:r>
      <w:proofErr w:type="spellEnd"/>
      <w:r w:rsidRPr="003F4AFE">
        <w:rPr>
          <w:lang w:val="en-US"/>
        </w:rPr>
        <w:t>. – 2023. – Т. 17. – №. 63. – С. 1-12.</w:t>
      </w:r>
      <w:bookmarkEnd w:id="171"/>
    </w:p>
    <w:p w14:paraId="5E9E4256" w14:textId="77777777" w:rsidR="005E7672" w:rsidRDefault="005E7672" w:rsidP="00EE2B97">
      <w:pPr>
        <w:pStyle w:val="a0"/>
        <w:ind w:left="426" w:hanging="426"/>
        <w:rPr>
          <w:lang w:val="en-US"/>
        </w:rPr>
      </w:pPr>
      <w:bookmarkStart w:id="172" w:name="_Ref174440114"/>
      <w:r w:rsidRPr="006233AE">
        <w:rPr>
          <w:lang w:val="en-US"/>
        </w:rPr>
        <w:t xml:space="preserve">Li J. C., </w:t>
      </w:r>
      <w:proofErr w:type="spellStart"/>
      <w:r w:rsidRPr="006233AE">
        <w:rPr>
          <w:lang w:val="en-US"/>
        </w:rPr>
        <w:t>Andersland</w:t>
      </w:r>
      <w:proofErr w:type="spellEnd"/>
      <w:r w:rsidRPr="006233AE">
        <w:rPr>
          <w:lang w:val="en-US"/>
        </w:rPr>
        <w:t xml:space="preserve"> O. B. Creep behavior of frozen sand under cyclic loading conditions // Preprint 2nd Int. Symp. on Ground Freezing, Trondheim, Norway. – 1980. – </w:t>
      </w:r>
      <w:r>
        <w:t>Т</w:t>
      </w:r>
      <w:r w:rsidRPr="006233AE">
        <w:rPr>
          <w:lang w:val="en-US"/>
        </w:rPr>
        <w:t xml:space="preserve">. 1. – </w:t>
      </w:r>
      <w:r>
        <w:t>С</w:t>
      </w:r>
      <w:r w:rsidRPr="006233AE">
        <w:rPr>
          <w:lang w:val="en-US"/>
        </w:rPr>
        <w:t>. 223-</w:t>
      </w:r>
      <w:r w:rsidRPr="005E7672">
        <w:rPr>
          <w:lang w:val="en-US"/>
        </w:rPr>
        <w:t>2</w:t>
      </w:r>
      <w:r w:rsidRPr="006233AE">
        <w:rPr>
          <w:lang w:val="en-US"/>
        </w:rPr>
        <w:t>34.</w:t>
      </w:r>
      <w:bookmarkEnd w:id="172"/>
    </w:p>
    <w:p w14:paraId="7863BA00" w14:textId="50ACA5A4" w:rsidR="005E7672" w:rsidRDefault="005E7672" w:rsidP="00EE2B97">
      <w:pPr>
        <w:pStyle w:val="a0"/>
        <w:ind w:left="426" w:hanging="426"/>
        <w:rPr>
          <w:lang w:val="en-US"/>
        </w:rPr>
      </w:pPr>
      <w:bookmarkStart w:id="173" w:name="_Ref174461331"/>
      <w:r w:rsidRPr="00FE6E5F">
        <w:rPr>
          <w:lang w:val="en-US"/>
        </w:rPr>
        <w:lastRenderedPageBreak/>
        <w:t>Li J., Wu W., Feng X. Improved Physics-Informed Neural Networks Combined with Small Sample Learning to Solve Two-Dimensional Stefan Problem //</w:t>
      </w:r>
      <w:r>
        <w:rPr>
          <w:lang w:val="en-US"/>
        </w:rPr>
        <w:t xml:space="preserve"> </w:t>
      </w:r>
      <w:r w:rsidRPr="00FE6E5F">
        <w:rPr>
          <w:lang w:val="en-US"/>
        </w:rPr>
        <w:t>Entropy. – 2023. – Т. 25. – №. 4. – С</w:t>
      </w:r>
      <w:proofErr w:type="spellStart"/>
      <w:r>
        <w:t>татья</w:t>
      </w:r>
      <w:proofErr w:type="spellEnd"/>
      <w:r w:rsidRPr="005E7672">
        <w:rPr>
          <w:lang w:val="en-US"/>
        </w:rPr>
        <w:t xml:space="preserve"> №</w:t>
      </w:r>
      <w:r w:rsidRPr="00FE6E5F">
        <w:rPr>
          <w:lang w:val="en-US"/>
        </w:rPr>
        <w:t xml:space="preserve"> 675.</w:t>
      </w:r>
      <w:bookmarkEnd w:id="173"/>
    </w:p>
    <w:p w14:paraId="0A5B6FCE" w14:textId="7F30C74E" w:rsidR="00FB6966" w:rsidRPr="006233AE" w:rsidRDefault="00FB6966" w:rsidP="00FB6966">
      <w:pPr>
        <w:pStyle w:val="a0"/>
        <w:ind w:left="426" w:hanging="426"/>
        <w:rPr>
          <w:lang w:val="en-US"/>
        </w:rPr>
      </w:pPr>
      <w:bookmarkStart w:id="174" w:name="_Ref188952821"/>
      <w:r w:rsidRPr="00FB6966">
        <w:rPr>
          <w:lang w:val="en-US"/>
        </w:rPr>
        <w:t xml:space="preserve">Li S., Lai Y., Zhang M., Zhang S. Minimum ground pre-freezing time before excavation of Guangzhou subway tunnel </w:t>
      </w:r>
      <w:r>
        <w:rPr>
          <w:lang w:val="en-US"/>
        </w:rPr>
        <w:t xml:space="preserve">// </w:t>
      </w:r>
      <w:r w:rsidRPr="00FB6966">
        <w:rPr>
          <w:lang w:val="en-US"/>
        </w:rPr>
        <w:t>Cold Regions Science and Technology</w:t>
      </w:r>
      <w:r>
        <w:rPr>
          <w:lang w:val="en-US"/>
        </w:rPr>
        <w:t xml:space="preserve">. </w:t>
      </w:r>
      <w:r w:rsidRPr="00FE6E5F">
        <w:rPr>
          <w:lang w:val="en-US"/>
        </w:rPr>
        <w:t>–</w:t>
      </w:r>
      <w:r>
        <w:rPr>
          <w:lang w:val="en-US"/>
        </w:rPr>
        <w:t xml:space="preserve"> 2006.</w:t>
      </w:r>
      <w:r w:rsidRPr="00FB6966">
        <w:rPr>
          <w:lang w:val="en-US"/>
        </w:rPr>
        <w:t xml:space="preserve"> </w:t>
      </w:r>
      <w:r w:rsidRPr="00FE6E5F">
        <w:rPr>
          <w:lang w:val="en-US"/>
        </w:rPr>
        <w:t>–</w:t>
      </w:r>
      <w:r>
        <w:rPr>
          <w:lang w:val="en-US"/>
        </w:rPr>
        <w:t xml:space="preserve"> </w:t>
      </w:r>
      <w:r>
        <w:t>Т</w:t>
      </w:r>
      <w:r w:rsidRPr="00FB6966">
        <w:rPr>
          <w:lang w:val="en-US"/>
        </w:rPr>
        <w:t xml:space="preserve">. 46, № 3. </w:t>
      </w:r>
      <w:r w:rsidRPr="00FE6E5F">
        <w:rPr>
          <w:lang w:val="en-US"/>
        </w:rPr>
        <w:t>–</w:t>
      </w:r>
      <w:r>
        <w:rPr>
          <w:lang w:val="en-US"/>
        </w:rPr>
        <w:t xml:space="preserve"> </w:t>
      </w:r>
      <w:r>
        <w:t>С</w:t>
      </w:r>
      <w:r>
        <w:rPr>
          <w:lang w:val="en-US"/>
        </w:rPr>
        <w:t xml:space="preserve">. </w:t>
      </w:r>
      <w:r w:rsidRPr="00FB6966">
        <w:rPr>
          <w:lang w:val="en-US"/>
        </w:rPr>
        <w:t>181–191.</w:t>
      </w:r>
      <w:bookmarkEnd w:id="174"/>
      <w:r w:rsidRPr="00FB6966">
        <w:rPr>
          <w:lang w:val="en-US"/>
        </w:rPr>
        <w:t xml:space="preserve"> </w:t>
      </w:r>
    </w:p>
    <w:p w14:paraId="24E38D42" w14:textId="77777777" w:rsidR="005E7672" w:rsidRDefault="005E7672" w:rsidP="00EE2B97">
      <w:pPr>
        <w:pStyle w:val="a0"/>
        <w:ind w:left="426" w:hanging="426"/>
        <w:rPr>
          <w:lang w:val="en-US"/>
        </w:rPr>
      </w:pPr>
      <w:bookmarkStart w:id="175" w:name="_Ref174356163"/>
      <w:r w:rsidRPr="00D935C9">
        <w:rPr>
          <w:lang w:val="en-US"/>
        </w:rPr>
        <w:t>McKenzie J. M., Voss C. I., Siegel D. I. Groundwater flow with energy transport and water–ice phase change: Numerical simulations, benchmarks, and application to freezing in peat bogs //Advances in water resources. – 2007. – Т. 30. – №. 4. – С. 966-983.</w:t>
      </w:r>
      <w:bookmarkEnd w:id="175"/>
    </w:p>
    <w:p w14:paraId="48AEEF2C" w14:textId="77777777" w:rsidR="005E7672" w:rsidRPr="00835D8C" w:rsidRDefault="005E7672" w:rsidP="00EE2B97">
      <w:pPr>
        <w:pStyle w:val="a0"/>
        <w:ind w:left="426" w:hanging="426"/>
        <w:rPr>
          <w:lang w:val="en-US"/>
        </w:rPr>
      </w:pPr>
      <w:bookmarkStart w:id="176" w:name="_Ref174435554"/>
      <w:r w:rsidRPr="00D22CA1">
        <w:rPr>
          <w:lang w:val="en-US"/>
        </w:rPr>
        <w:t>Mellor M. Mechanical properties of polycrystalline ice. In book: Physics and Mechanics of Ice. – Berlin: Springer-Verlag, 1979. – С. 217-245</w:t>
      </w:r>
      <w:r>
        <w:rPr>
          <w:lang w:val="en-US"/>
        </w:rPr>
        <w:t>.</w:t>
      </w:r>
      <w:bookmarkEnd w:id="176"/>
    </w:p>
    <w:p w14:paraId="7A1A4EC9" w14:textId="77777777" w:rsidR="005E7672" w:rsidRDefault="005E7672" w:rsidP="00EE2B97">
      <w:pPr>
        <w:pStyle w:val="a0"/>
        <w:ind w:left="426" w:hanging="426"/>
        <w:rPr>
          <w:lang w:val="en-US"/>
        </w:rPr>
      </w:pPr>
      <w:bookmarkStart w:id="177" w:name="_Ref174702494"/>
      <w:r w:rsidRPr="00835D8C">
        <w:rPr>
          <w:lang w:val="en-US"/>
        </w:rPr>
        <w:t xml:space="preserve">Menter F. R. Two-equation eddy-viscosity turbulence models for engineering applications // AIAA journal. </w:t>
      </w:r>
      <w:r w:rsidRPr="00D22CA1">
        <w:rPr>
          <w:lang w:val="en-US"/>
        </w:rPr>
        <w:t xml:space="preserve">– </w:t>
      </w:r>
      <w:r w:rsidRPr="00835D8C">
        <w:rPr>
          <w:lang w:val="en-US"/>
        </w:rPr>
        <w:t xml:space="preserve">1994. </w:t>
      </w:r>
      <w:r w:rsidRPr="00D22CA1">
        <w:rPr>
          <w:lang w:val="en-US"/>
        </w:rPr>
        <w:t xml:space="preserve">– </w:t>
      </w:r>
      <w:r>
        <w:t>Т</w:t>
      </w:r>
      <w:r w:rsidRPr="00835D8C">
        <w:rPr>
          <w:lang w:val="en-US"/>
        </w:rPr>
        <w:t xml:space="preserve">. 32, № 8. </w:t>
      </w:r>
      <w:r w:rsidRPr="00D22CA1">
        <w:rPr>
          <w:lang w:val="en-US"/>
        </w:rPr>
        <w:t xml:space="preserve">– </w:t>
      </w:r>
      <w:r w:rsidRPr="00B27AFE">
        <w:rPr>
          <w:lang w:val="en-US"/>
        </w:rPr>
        <w:t xml:space="preserve"> </w:t>
      </w:r>
      <w:r>
        <w:t>С</w:t>
      </w:r>
      <w:r w:rsidRPr="00835D8C">
        <w:rPr>
          <w:lang w:val="en-US"/>
        </w:rPr>
        <w:t>. 1598-1605.</w:t>
      </w:r>
      <w:bookmarkEnd w:id="177"/>
    </w:p>
    <w:p w14:paraId="5E4D731F" w14:textId="77777777" w:rsidR="005E7672" w:rsidRDefault="005E7672" w:rsidP="00EE2B97">
      <w:pPr>
        <w:pStyle w:val="a0"/>
        <w:ind w:left="426" w:hanging="426"/>
        <w:rPr>
          <w:lang w:val="en-US"/>
        </w:rPr>
      </w:pPr>
      <w:bookmarkStart w:id="178" w:name="_Ref178847808"/>
      <w:r w:rsidRPr="00F32EC2">
        <w:rPr>
          <w:lang w:val="en-US"/>
        </w:rPr>
        <w:t>Michalowski R. L. A constitutive model of saturated soils for frost heave simulations // Cold regions science and technology. – 1993. – Т. 22. – №. 1. – С. 47-63.</w:t>
      </w:r>
      <w:bookmarkEnd w:id="178"/>
    </w:p>
    <w:p w14:paraId="5C466113" w14:textId="77777777" w:rsidR="005E7672" w:rsidRPr="00D22CA1" w:rsidRDefault="005E7672" w:rsidP="00EE2B97">
      <w:pPr>
        <w:pStyle w:val="a0"/>
        <w:ind w:left="426" w:hanging="426"/>
        <w:rPr>
          <w:lang w:val="en-US"/>
        </w:rPr>
      </w:pPr>
      <w:bookmarkStart w:id="179" w:name="_Ref178847736"/>
      <w:proofErr w:type="spellStart"/>
      <w:r w:rsidRPr="00F32EC2">
        <w:rPr>
          <w:lang w:val="en-US"/>
        </w:rPr>
        <w:t>Mualem</w:t>
      </w:r>
      <w:proofErr w:type="spellEnd"/>
      <w:r w:rsidRPr="00F32EC2">
        <w:rPr>
          <w:lang w:val="en-US"/>
        </w:rPr>
        <w:t xml:space="preserve"> Y. A new model for predicting the hydraulic conductivity of unsaturated porous media // Water resources research. – 1976. – Т. 12. – №. 3. – С. 513-522.</w:t>
      </w:r>
      <w:bookmarkEnd w:id="179"/>
    </w:p>
    <w:p w14:paraId="1306F690" w14:textId="77777777" w:rsidR="005E7672" w:rsidRPr="006233AE" w:rsidRDefault="005E7672" w:rsidP="00EE2B97">
      <w:pPr>
        <w:pStyle w:val="a0"/>
        <w:ind w:left="426" w:hanging="426"/>
        <w:rPr>
          <w:lang w:val="en-US"/>
        </w:rPr>
      </w:pPr>
      <w:bookmarkStart w:id="180" w:name="_Ref173926145"/>
      <w:r w:rsidRPr="00D935C9">
        <w:rPr>
          <w:lang w:val="en-US"/>
        </w:rPr>
        <w:t xml:space="preserve">Nikolaev P., Sedighi M., Rajabi H., </w:t>
      </w:r>
      <w:proofErr w:type="spellStart"/>
      <w:r w:rsidRPr="00D935C9">
        <w:rPr>
          <w:lang w:val="en-US"/>
        </w:rPr>
        <w:t>Pankratenko</w:t>
      </w:r>
      <w:proofErr w:type="spellEnd"/>
      <w:r w:rsidRPr="00D935C9">
        <w:rPr>
          <w:lang w:val="en-US"/>
        </w:rPr>
        <w:t xml:space="preserve"> A. Artificial ground freezing by solid carbon dioxide–Analysis of thermal performance Tunnelling and Underground Space Technology. – 2022. – </w:t>
      </w:r>
      <w:r w:rsidRPr="00D935C9">
        <w:t>Т</w:t>
      </w:r>
      <w:r w:rsidRPr="00D935C9">
        <w:rPr>
          <w:lang w:val="en-US"/>
        </w:rPr>
        <w:t xml:space="preserve">. 130. – </w:t>
      </w:r>
      <w:r w:rsidRPr="00D935C9">
        <w:t>Статья</w:t>
      </w:r>
      <w:r w:rsidRPr="00D935C9">
        <w:rPr>
          <w:lang w:val="en-US"/>
        </w:rPr>
        <w:t xml:space="preserve"> № 104741.</w:t>
      </w:r>
      <w:bookmarkEnd w:id="180"/>
    </w:p>
    <w:p w14:paraId="0D2DB1EE" w14:textId="77777777" w:rsidR="005E7672" w:rsidRDefault="005E7672" w:rsidP="00EE2B97">
      <w:pPr>
        <w:pStyle w:val="a0"/>
        <w:ind w:left="426" w:hanging="426"/>
        <w:rPr>
          <w:lang w:val="en-US"/>
        </w:rPr>
      </w:pPr>
      <w:bookmarkStart w:id="181" w:name="_Ref174697111"/>
      <w:bookmarkStart w:id="182" w:name="_Ref174460722"/>
      <w:r w:rsidRPr="00750FD2">
        <w:rPr>
          <w:lang w:val="en-US"/>
        </w:rPr>
        <w:t xml:space="preserve">Nishimura S., Gens A., Olivella S., Jardine R. J. THM-coupled finite element analysis of frozen soil: formulation and application // Géotechnique. </w:t>
      </w:r>
      <w:r w:rsidRPr="00D935C9">
        <w:rPr>
          <w:lang w:val="en-US"/>
        </w:rPr>
        <w:t>–</w:t>
      </w:r>
      <w:r w:rsidRPr="00750FD2">
        <w:rPr>
          <w:lang w:val="en-US"/>
        </w:rPr>
        <w:t xml:space="preserve"> 2009. </w:t>
      </w:r>
      <w:r w:rsidRPr="00D935C9">
        <w:rPr>
          <w:lang w:val="en-US"/>
        </w:rPr>
        <w:t>–</w:t>
      </w:r>
      <w:r w:rsidRPr="00750FD2">
        <w:rPr>
          <w:lang w:val="en-US"/>
        </w:rPr>
        <w:t xml:space="preserve"> </w:t>
      </w:r>
      <w:r>
        <w:t>Т</w:t>
      </w:r>
      <w:r w:rsidRPr="00750FD2">
        <w:rPr>
          <w:lang w:val="en-US"/>
        </w:rPr>
        <w:t xml:space="preserve">. 59, № 3. </w:t>
      </w:r>
      <w:r w:rsidRPr="00D935C9">
        <w:rPr>
          <w:lang w:val="en-US"/>
        </w:rPr>
        <w:t>–</w:t>
      </w:r>
      <w:r w:rsidRPr="00750FD2">
        <w:rPr>
          <w:lang w:val="en-US"/>
        </w:rPr>
        <w:t xml:space="preserve"> </w:t>
      </w:r>
      <w:r>
        <w:t>С</w:t>
      </w:r>
      <w:r w:rsidRPr="00750FD2">
        <w:rPr>
          <w:lang w:val="en-US"/>
        </w:rPr>
        <w:t>. 159-171.</w:t>
      </w:r>
      <w:bookmarkEnd w:id="181"/>
    </w:p>
    <w:p w14:paraId="2D0FB31B" w14:textId="77777777" w:rsidR="005E7672" w:rsidRDefault="005E7672" w:rsidP="00EE2B97">
      <w:pPr>
        <w:pStyle w:val="a0"/>
        <w:ind w:left="426" w:hanging="426"/>
        <w:rPr>
          <w:lang w:val="en-US"/>
        </w:rPr>
      </w:pPr>
      <w:bookmarkStart w:id="183" w:name="_Ref178847711"/>
      <w:r w:rsidRPr="00331B72">
        <w:rPr>
          <w:lang w:val="en-US"/>
        </w:rPr>
        <w:t>Osterkamp T. E., Romanovsky V. E. Freezing of the active layer on the coastal plain of the Alaskan Arctic // Permafrost and Periglacial Processes. – 1997. – Т. 8. – №. 1. – С. 23-44</w:t>
      </w:r>
      <w:bookmarkEnd w:id="183"/>
    </w:p>
    <w:p w14:paraId="4E56DCC3" w14:textId="77777777" w:rsidR="005E7672" w:rsidRPr="00964B65" w:rsidRDefault="005E7672" w:rsidP="00EE2B97">
      <w:pPr>
        <w:pStyle w:val="a0"/>
        <w:ind w:left="426" w:hanging="426"/>
        <w:rPr>
          <w:lang w:val="en-US"/>
        </w:rPr>
      </w:pPr>
      <w:proofErr w:type="spellStart"/>
      <w:r w:rsidRPr="00964B65">
        <w:rPr>
          <w:lang w:val="en-US"/>
        </w:rPr>
        <w:t>Panteleev</w:t>
      </w:r>
      <w:proofErr w:type="spellEnd"/>
      <w:r w:rsidRPr="00964B65">
        <w:rPr>
          <w:lang w:val="en-US"/>
        </w:rPr>
        <w:t xml:space="preserve"> I. Kostina A., </w:t>
      </w:r>
      <w:proofErr w:type="spellStart"/>
      <w:r w:rsidRPr="00964B65">
        <w:rPr>
          <w:lang w:val="en-US"/>
        </w:rPr>
        <w:t>Zhelnin</w:t>
      </w:r>
      <w:proofErr w:type="spellEnd"/>
      <w:r w:rsidRPr="00964B65">
        <w:rPr>
          <w:lang w:val="en-US"/>
        </w:rPr>
        <w:t xml:space="preserve"> M., </w:t>
      </w:r>
      <w:proofErr w:type="spellStart"/>
      <w:r w:rsidRPr="00964B65">
        <w:rPr>
          <w:lang w:val="en-US"/>
        </w:rPr>
        <w:t>Plekhov</w:t>
      </w:r>
      <w:proofErr w:type="spellEnd"/>
      <w:r w:rsidRPr="00964B65">
        <w:rPr>
          <w:lang w:val="en-US"/>
        </w:rPr>
        <w:t xml:space="preserve"> O., Levin L. Intellectual monitoring of artificial ground freezing in the fluid-saturated rock mass // Procedia Structural Integrity. – 2017. – Т. 5. – С. 492-499.</w:t>
      </w:r>
      <w:bookmarkEnd w:id="182"/>
    </w:p>
    <w:p w14:paraId="75600964" w14:textId="77777777" w:rsidR="005E7672" w:rsidRDefault="005E7672" w:rsidP="00EE2B97">
      <w:pPr>
        <w:pStyle w:val="a0"/>
        <w:ind w:left="426" w:hanging="426"/>
        <w:rPr>
          <w:lang w:val="en-US"/>
        </w:rPr>
      </w:pPr>
      <w:bookmarkStart w:id="184" w:name="_Ref174440050"/>
      <w:r w:rsidRPr="006233AE">
        <w:rPr>
          <w:lang w:val="en-US"/>
        </w:rPr>
        <w:t>Parameswaran V.R. Deformation behavior and strength of frozen sand // Can. Geotech. J. –</w:t>
      </w:r>
      <w:r w:rsidRPr="005E7672">
        <w:rPr>
          <w:lang w:val="en-US"/>
        </w:rPr>
        <w:t xml:space="preserve"> </w:t>
      </w:r>
      <w:r w:rsidRPr="006233AE">
        <w:rPr>
          <w:lang w:val="en-US"/>
        </w:rPr>
        <w:t xml:space="preserve">1980. – </w:t>
      </w:r>
      <w:r>
        <w:t>Т</w:t>
      </w:r>
      <w:r w:rsidRPr="005E7672">
        <w:rPr>
          <w:lang w:val="en-US"/>
        </w:rPr>
        <w:t xml:space="preserve">. </w:t>
      </w:r>
      <w:r w:rsidRPr="006233AE">
        <w:rPr>
          <w:lang w:val="en-US"/>
        </w:rPr>
        <w:t>17</w:t>
      </w:r>
      <w:r w:rsidRPr="005E7672">
        <w:rPr>
          <w:lang w:val="en-US"/>
        </w:rPr>
        <w:t xml:space="preserve">, № </w:t>
      </w:r>
      <w:r w:rsidRPr="006233AE">
        <w:rPr>
          <w:lang w:val="en-US"/>
        </w:rPr>
        <w:t xml:space="preserve">1. – </w:t>
      </w:r>
      <w:r>
        <w:rPr>
          <w:lang w:val="en-US"/>
        </w:rPr>
        <w:t>C</w:t>
      </w:r>
      <w:r w:rsidRPr="006233AE">
        <w:rPr>
          <w:lang w:val="en-US"/>
        </w:rPr>
        <w:t>. 74-88</w:t>
      </w:r>
      <w:r w:rsidRPr="005E7672">
        <w:rPr>
          <w:lang w:val="en-US"/>
        </w:rPr>
        <w:t>.</w:t>
      </w:r>
      <w:bookmarkEnd w:id="184"/>
    </w:p>
    <w:p w14:paraId="00553865" w14:textId="77777777" w:rsidR="005E7672" w:rsidRPr="006233AE" w:rsidRDefault="005E7672" w:rsidP="00EE2B97">
      <w:pPr>
        <w:pStyle w:val="a0"/>
        <w:ind w:left="426" w:hanging="426"/>
        <w:rPr>
          <w:lang w:val="en-US"/>
        </w:rPr>
      </w:pPr>
      <w:bookmarkStart w:id="185" w:name="_Ref174461333"/>
      <w:r w:rsidRPr="00FE6E5F">
        <w:rPr>
          <w:lang w:val="en-US"/>
        </w:rPr>
        <w:lastRenderedPageBreak/>
        <w:t>Parand K., Ghaemi Javid G. S., Jani M. A machine learning approach for solving inverse Stefan problem //</w:t>
      </w:r>
      <w:r>
        <w:rPr>
          <w:lang w:val="en-US"/>
        </w:rPr>
        <w:t xml:space="preserve"> </w:t>
      </w:r>
      <w:r w:rsidRPr="00FE6E5F">
        <w:rPr>
          <w:lang w:val="en-US"/>
        </w:rPr>
        <w:t>International Journal of Nonlinear Analysis and Applications. – 2022. – Т. 13. – №. 2. – С. 2233-2246.</w:t>
      </w:r>
      <w:bookmarkEnd w:id="185"/>
    </w:p>
    <w:p w14:paraId="60611FEE" w14:textId="77777777" w:rsidR="005E7672" w:rsidRDefault="005E7672" w:rsidP="00EE2B97">
      <w:pPr>
        <w:pStyle w:val="a0"/>
        <w:ind w:left="426" w:hanging="426"/>
        <w:rPr>
          <w:lang w:val="en-US"/>
        </w:rPr>
      </w:pPr>
      <w:bookmarkStart w:id="186" w:name="_Ref174440049"/>
      <w:bookmarkStart w:id="187" w:name="_Ref174388811"/>
      <w:r w:rsidRPr="006233AE">
        <w:rPr>
          <w:lang w:val="en-US"/>
        </w:rPr>
        <w:t xml:space="preserve">Perkins T. K., </w:t>
      </w:r>
      <w:proofErr w:type="spellStart"/>
      <w:r w:rsidRPr="006233AE">
        <w:rPr>
          <w:lang w:val="en-US"/>
        </w:rPr>
        <w:t>Ruedrich</w:t>
      </w:r>
      <w:proofErr w:type="spellEnd"/>
      <w:r w:rsidRPr="006233AE">
        <w:rPr>
          <w:lang w:val="en-US"/>
        </w:rPr>
        <w:t xml:space="preserve"> R. A. The mechanical behavior of synthetic permafrost // Soc. Pet. Eng. f. – 1973. – </w:t>
      </w:r>
      <w:r>
        <w:t>Т</w:t>
      </w:r>
      <w:r w:rsidRPr="00B27AFE">
        <w:rPr>
          <w:lang w:val="en-US"/>
        </w:rPr>
        <w:t xml:space="preserve">. </w:t>
      </w:r>
      <w:r w:rsidRPr="006233AE">
        <w:rPr>
          <w:lang w:val="en-US"/>
        </w:rPr>
        <w:t>13</w:t>
      </w:r>
      <w:r w:rsidRPr="00B27AFE">
        <w:rPr>
          <w:lang w:val="en-US"/>
        </w:rPr>
        <w:t xml:space="preserve">, № </w:t>
      </w:r>
      <w:r w:rsidRPr="006233AE">
        <w:rPr>
          <w:lang w:val="en-US"/>
        </w:rPr>
        <w:t xml:space="preserve">4. – </w:t>
      </w:r>
      <w:r>
        <w:t>С</w:t>
      </w:r>
      <w:r w:rsidRPr="006233AE">
        <w:rPr>
          <w:lang w:val="en-US"/>
        </w:rPr>
        <w:t>. 211-</w:t>
      </w:r>
      <w:r w:rsidRPr="00B27AFE">
        <w:rPr>
          <w:lang w:val="en-US"/>
        </w:rPr>
        <w:t>2</w:t>
      </w:r>
      <w:r w:rsidRPr="006233AE">
        <w:rPr>
          <w:lang w:val="en-US"/>
        </w:rPr>
        <w:t>20.</w:t>
      </w:r>
      <w:bookmarkEnd w:id="186"/>
    </w:p>
    <w:p w14:paraId="0912D1DF" w14:textId="77777777" w:rsidR="005E7672" w:rsidRPr="00964B65" w:rsidRDefault="005E7672" w:rsidP="00EE2B97">
      <w:pPr>
        <w:pStyle w:val="a0"/>
        <w:ind w:left="426" w:hanging="426"/>
        <w:rPr>
          <w:lang w:val="en-US"/>
        </w:rPr>
      </w:pPr>
      <w:bookmarkStart w:id="188" w:name="_Ref174712068"/>
      <w:r w:rsidRPr="00CF35C8">
        <w:rPr>
          <w:lang w:val="en-US"/>
        </w:rPr>
        <w:t>Pimentel E., Papakonstantinou S., Anagnostou G. Numerical interpretation of temperature distributions from three ground freezing applications in urban tunnelling //</w:t>
      </w:r>
      <w:r>
        <w:rPr>
          <w:lang w:val="en-US"/>
        </w:rPr>
        <w:t xml:space="preserve"> </w:t>
      </w:r>
      <w:r w:rsidRPr="00CF35C8">
        <w:rPr>
          <w:lang w:val="en-US"/>
        </w:rPr>
        <w:t>Tunnelling and Underground Space Technology. – 2012. – Т. 28. – С. 57-69.</w:t>
      </w:r>
      <w:bookmarkEnd w:id="188"/>
    </w:p>
    <w:p w14:paraId="320A02CC" w14:textId="77777777" w:rsidR="005E7672" w:rsidRDefault="005E7672" w:rsidP="00EE2B97">
      <w:pPr>
        <w:pStyle w:val="a0"/>
        <w:ind w:left="426" w:hanging="426"/>
        <w:rPr>
          <w:lang w:val="en-US"/>
        </w:rPr>
      </w:pPr>
      <w:proofErr w:type="spellStart"/>
      <w:r w:rsidRPr="00D935C9">
        <w:rPr>
          <w:lang w:val="en-US"/>
        </w:rPr>
        <w:t>Plekhov</w:t>
      </w:r>
      <w:proofErr w:type="spellEnd"/>
      <w:r w:rsidRPr="00D935C9">
        <w:rPr>
          <w:lang w:val="en-US"/>
        </w:rPr>
        <w:t xml:space="preserve"> O., </w:t>
      </w:r>
      <w:proofErr w:type="spellStart"/>
      <w:r w:rsidRPr="00D935C9">
        <w:rPr>
          <w:lang w:val="en-US"/>
        </w:rPr>
        <w:t>Panteleev</w:t>
      </w:r>
      <w:proofErr w:type="spellEnd"/>
      <w:r w:rsidRPr="00D935C9">
        <w:rPr>
          <w:lang w:val="en-US"/>
        </w:rPr>
        <w:t xml:space="preserve"> I., Kostina A., Levin L. The effect of cryogenic suction on the monitoring data of ice barrier formation in a porous water-saturated soil //Procedia Structural Integrity. – 2019. – Т. 17. – С. 602-609.</w:t>
      </w:r>
      <w:bookmarkEnd w:id="187"/>
    </w:p>
    <w:p w14:paraId="451A1B15" w14:textId="77777777" w:rsidR="005E7672" w:rsidRDefault="005E7672" w:rsidP="00EE2B97">
      <w:pPr>
        <w:pStyle w:val="a0"/>
        <w:ind w:left="426" w:hanging="426"/>
        <w:rPr>
          <w:lang w:val="en-US"/>
        </w:rPr>
      </w:pPr>
      <w:bookmarkStart w:id="189" w:name="_Ref174712069"/>
      <w:r w:rsidRPr="00CF35C8">
        <w:rPr>
          <w:lang w:val="en-US"/>
        </w:rPr>
        <w:t>Russo G.</w:t>
      </w:r>
      <w:r>
        <w:rPr>
          <w:lang w:val="en-US"/>
        </w:rPr>
        <w:t>,</w:t>
      </w:r>
      <w:r w:rsidRPr="00CF35C8">
        <w:rPr>
          <w:lang w:val="en-US"/>
        </w:rPr>
        <w:t xml:space="preserve"> Corbo A., Cavuoto F., </w:t>
      </w:r>
      <w:proofErr w:type="spellStart"/>
      <w:r w:rsidRPr="00CF35C8">
        <w:rPr>
          <w:lang w:val="en-US"/>
        </w:rPr>
        <w:t>Autuori</w:t>
      </w:r>
      <w:proofErr w:type="spellEnd"/>
      <w:r w:rsidRPr="00CF35C8">
        <w:rPr>
          <w:lang w:val="en-US"/>
        </w:rPr>
        <w:t xml:space="preserve"> S. Artificial ground freezing to excavate a tunnel in sandy soil. Measurements and back analysis //</w:t>
      </w:r>
      <w:r>
        <w:rPr>
          <w:lang w:val="en-US"/>
        </w:rPr>
        <w:t xml:space="preserve"> </w:t>
      </w:r>
      <w:r w:rsidRPr="00CF35C8">
        <w:rPr>
          <w:lang w:val="en-US"/>
        </w:rPr>
        <w:t>Tunnelling and Underground Space Technology. – 2015. – Т. 50. – С. 226-238.</w:t>
      </w:r>
      <w:bookmarkEnd w:id="189"/>
    </w:p>
    <w:p w14:paraId="158DDFB4" w14:textId="77777777" w:rsidR="005E7672" w:rsidRPr="004D1CFC" w:rsidRDefault="005E7672" w:rsidP="00EE2B97">
      <w:pPr>
        <w:pStyle w:val="a0"/>
        <w:ind w:left="426" w:hanging="426"/>
        <w:rPr>
          <w:lang w:val="en-US"/>
        </w:rPr>
      </w:pPr>
      <w:bookmarkStart w:id="190" w:name="_Ref176776403"/>
      <w:r w:rsidRPr="009D4599">
        <w:rPr>
          <w:lang w:val="en-US"/>
        </w:rPr>
        <w:t>Sanger F. J. Ground freezing in construction //Journal of the Soil Mechanics and Foundations Division. – 1968. – Т. 94</w:t>
      </w:r>
      <w:r>
        <w:rPr>
          <w:lang w:val="en-US"/>
        </w:rPr>
        <w:t>,</w:t>
      </w:r>
      <w:r w:rsidRPr="009D4599">
        <w:rPr>
          <w:lang w:val="en-US"/>
        </w:rPr>
        <w:t xml:space="preserve"> №. 1. – С. 131-158.</w:t>
      </w:r>
      <w:bookmarkEnd w:id="190"/>
    </w:p>
    <w:p w14:paraId="7ECBC584" w14:textId="55FC8615" w:rsidR="005E7672" w:rsidRDefault="005E7672" w:rsidP="00EE2B97">
      <w:pPr>
        <w:pStyle w:val="a0"/>
        <w:ind w:left="426" w:hanging="426"/>
        <w:rPr>
          <w:lang w:val="en-US"/>
        </w:rPr>
      </w:pPr>
      <w:bookmarkStart w:id="191" w:name="_Ref174436639"/>
      <w:r w:rsidRPr="004D1CFC">
        <w:rPr>
          <w:lang w:val="en-US"/>
        </w:rPr>
        <w:t>Sayles F.H. Triaxial and creep tests on frozen Ottawa sand // In North Am. Contrib., 2</w:t>
      </w:r>
      <w:r w:rsidRPr="004D1CFC">
        <w:rPr>
          <w:vertAlign w:val="superscript"/>
          <w:lang w:val="en-US"/>
        </w:rPr>
        <w:t>nd</w:t>
      </w:r>
      <w:r w:rsidRPr="004D1CFC">
        <w:rPr>
          <w:lang w:val="en-US"/>
        </w:rPr>
        <w:t xml:space="preserve"> Int. Conf. on Pennafrost, Yakutsk, U.S.S.R. – Washington, D.C.: National Academy of Sciences. – 1973. – С. 384-391.</w:t>
      </w:r>
      <w:bookmarkEnd w:id="191"/>
    </w:p>
    <w:p w14:paraId="53B0BC01" w14:textId="4C3FBAAA" w:rsidR="00E27790" w:rsidRDefault="00E27790" w:rsidP="00E27790">
      <w:pPr>
        <w:pStyle w:val="a0"/>
        <w:ind w:left="426" w:hanging="426"/>
        <w:rPr>
          <w:lang w:val="en-US"/>
        </w:rPr>
      </w:pPr>
      <w:bookmarkStart w:id="192" w:name="_Ref190028512"/>
      <w:r w:rsidRPr="00E27790">
        <w:rPr>
          <w:lang w:val="en-US"/>
        </w:rPr>
        <w:t>Semin M.</w:t>
      </w:r>
      <w:r>
        <w:rPr>
          <w:lang w:val="en-US"/>
        </w:rPr>
        <w:t>,</w:t>
      </w:r>
      <w:r w:rsidRPr="00E27790">
        <w:rPr>
          <w:lang w:val="en-US"/>
        </w:rPr>
        <w:t xml:space="preserve"> Levin L., </w:t>
      </w:r>
      <w:proofErr w:type="spellStart"/>
      <w:r w:rsidRPr="00E27790">
        <w:rPr>
          <w:lang w:val="en-US"/>
        </w:rPr>
        <w:t>Bogomyagkov</w:t>
      </w:r>
      <w:proofErr w:type="spellEnd"/>
      <w:r w:rsidRPr="00E27790">
        <w:rPr>
          <w:lang w:val="en-US"/>
        </w:rPr>
        <w:t xml:space="preserve"> A., Pugin A. Features of adjusting the frozen soil properties using borehole temperature measurements //</w:t>
      </w:r>
      <w:r>
        <w:rPr>
          <w:lang w:val="en-US"/>
        </w:rPr>
        <w:t xml:space="preserve"> </w:t>
      </w:r>
      <w:r w:rsidRPr="00E27790">
        <w:rPr>
          <w:lang w:val="en-US"/>
        </w:rPr>
        <w:t xml:space="preserve">Modelling and Simulation in Engineering. – 2021. – Т. 2021, №. 1. – </w:t>
      </w:r>
      <w:r>
        <w:t>Статья</w:t>
      </w:r>
      <w:r w:rsidRPr="00E27790">
        <w:rPr>
          <w:lang w:val="en-US"/>
        </w:rPr>
        <w:t xml:space="preserve"> № 8806159.</w:t>
      </w:r>
      <w:bookmarkEnd w:id="192"/>
    </w:p>
    <w:p w14:paraId="6A6563F1" w14:textId="77777777" w:rsidR="005E7672" w:rsidRPr="002C4F77" w:rsidRDefault="005E7672" w:rsidP="00EE2B97">
      <w:pPr>
        <w:pStyle w:val="a0"/>
        <w:ind w:left="426" w:hanging="426"/>
        <w:rPr>
          <w:lang w:val="en-US"/>
        </w:rPr>
      </w:pPr>
      <w:bookmarkStart w:id="193" w:name="_Ref176938517"/>
      <w:r w:rsidRPr="002C4F77">
        <w:rPr>
          <w:lang w:val="en-US"/>
        </w:rPr>
        <w:t xml:space="preserve">Semin M., </w:t>
      </w:r>
      <w:proofErr w:type="spellStart"/>
      <w:r w:rsidRPr="002C4F77">
        <w:rPr>
          <w:lang w:val="en-US"/>
        </w:rPr>
        <w:t>Golovatyi</w:t>
      </w:r>
      <w:proofErr w:type="spellEnd"/>
      <w:r w:rsidRPr="002C4F77">
        <w:rPr>
          <w:lang w:val="en-US"/>
        </w:rPr>
        <w:t xml:space="preserve"> I., Pugin A. Analysis of temperature anomalies during thermal monitoring of frozen wall formation // Fluids. – 2021. – Т. 6. – №. 8. – </w:t>
      </w:r>
      <w:proofErr w:type="spellStart"/>
      <w:r w:rsidRPr="002C4F77">
        <w:rPr>
          <w:lang w:val="en-US"/>
        </w:rPr>
        <w:t>Статья</w:t>
      </w:r>
      <w:proofErr w:type="spellEnd"/>
      <w:r w:rsidRPr="002C4F77">
        <w:rPr>
          <w:lang w:val="en-US"/>
        </w:rPr>
        <w:t xml:space="preserve"> № 297.</w:t>
      </w:r>
      <w:bookmarkEnd w:id="193"/>
    </w:p>
    <w:p w14:paraId="4EB812A8" w14:textId="77777777" w:rsidR="005E7672" w:rsidRPr="001343E2" w:rsidRDefault="005E7672" w:rsidP="00EE2B97">
      <w:pPr>
        <w:pStyle w:val="a0"/>
        <w:ind w:left="426" w:hanging="426"/>
        <w:rPr>
          <w:lang w:val="en-US"/>
        </w:rPr>
      </w:pPr>
      <w:bookmarkStart w:id="194" w:name="_Ref174977990"/>
      <w:r w:rsidRPr="001343E2">
        <w:rPr>
          <w:lang w:val="en-US"/>
        </w:rPr>
        <w:t xml:space="preserve">Semin M., </w:t>
      </w:r>
      <w:proofErr w:type="spellStart"/>
      <w:r w:rsidRPr="001343E2">
        <w:rPr>
          <w:lang w:val="en-US"/>
        </w:rPr>
        <w:t>Golovatyi</w:t>
      </w:r>
      <w:proofErr w:type="spellEnd"/>
      <w:r w:rsidRPr="001343E2">
        <w:rPr>
          <w:lang w:val="en-US"/>
        </w:rPr>
        <w:t xml:space="preserve"> I., Levin L., Pugin A. Enhancing efficiency in the control of artificial ground freezing for shaft construction: A case study of the </w:t>
      </w:r>
      <w:proofErr w:type="spellStart"/>
      <w:r w:rsidRPr="001343E2">
        <w:rPr>
          <w:lang w:val="en-US"/>
        </w:rPr>
        <w:t>Darasinsky</w:t>
      </w:r>
      <w:proofErr w:type="spellEnd"/>
      <w:r w:rsidRPr="001343E2">
        <w:rPr>
          <w:lang w:val="en-US"/>
        </w:rPr>
        <w:t xml:space="preserve"> potash mine // Cleaner Engineering and Technology. – 2024. – Т. 18. – </w:t>
      </w:r>
      <w:proofErr w:type="spellStart"/>
      <w:r w:rsidRPr="001343E2">
        <w:rPr>
          <w:lang w:val="en-US"/>
        </w:rPr>
        <w:t>Статья</w:t>
      </w:r>
      <w:proofErr w:type="spellEnd"/>
      <w:r w:rsidRPr="001343E2">
        <w:rPr>
          <w:lang w:val="en-US"/>
        </w:rPr>
        <w:t xml:space="preserve"> № 100710.</w:t>
      </w:r>
      <w:bookmarkEnd w:id="194"/>
    </w:p>
    <w:p w14:paraId="06B08569" w14:textId="77777777" w:rsidR="005E7672" w:rsidRDefault="005E7672" w:rsidP="00EE2B97">
      <w:pPr>
        <w:pStyle w:val="a0"/>
        <w:ind w:left="426" w:hanging="426"/>
        <w:rPr>
          <w:lang w:val="en-US"/>
        </w:rPr>
      </w:pPr>
      <w:bookmarkStart w:id="195" w:name="_Ref174697516"/>
      <w:r w:rsidRPr="00326467">
        <w:rPr>
          <w:lang w:val="en-US"/>
        </w:rPr>
        <w:t xml:space="preserve">Semin M., Levin L., Bublik S., </w:t>
      </w:r>
      <w:proofErr w:type="spellStart"/>
      <w:r w:rsidRPr="00326467">
        <w:rPr>
          <w:lang w:val="en-US"/>
        </w:rPr>
        <w:t>Brovka</w:t>
      </w:r>
      <w:proofErr w:type="spellEnd"/>
      <w:r w:rsidRPr="00326467">
        <w:rPr>
          <w:lang w:val="en-US"/>
        </w:rPr>
        <w:t xml:space="preserve"> A., </w:t>
      </w:r>
      <w:proofErr w:type="spellStart"/>
      <w:r w:rsidRPr="00326467">
        <w:rPr>
          <w:lang w:val="en-US"/>
        </w:rPr>
        <w:t>Dedyulya</w:t>
      </w:r>
      <w:proofErr w:type="spellEnd"/>
      <w:r w:rsidRPr="00326467">
        <w:rPr>
          <w:lang w:val="en-US"/>
        </w:rPr>
        <w:t xml:space="preserve"> I. Influence of soil salinity on the bearing capacity of the frozen wall // Frattura ed </w:t>
      </w:r>
      <w:proofErr w:type="spellStart"/>
      <w:r w:rsidRPr="00326467">
        <w:rPr>
          <w:lang w:val="en-US"/>
        </w:rPr>
        <w:t>Integrita</w:t>
      </w:r>
      <w:proofErr w:type="spellEnd"/>
      <w:r w:rsidRPr="00326467">
        <w:rPr>
          <w:lang w:val="en-US"/>
        </w:rPr>
        <w:t xml:space="preserve"> </w:t>
      </w:r>
      <w:proofErr w:type="spellStart"/>
      <w:r w:rsidRPr="00326467">
        <w:rPr>
          <w:lang w:val="en-US"/>
        </w:rPr>
        <w:t>Strutturale</w:t>
      </w:r>
      <w:proofErr w:type="spellEnd"/>
      <w:r w:rsidRPr="00326467">
        <w:rPr>
          <w:lang w:val="en-US"/>
        </w:rPr>
        <w:t>. – 2024. – Т. 18, № 69. – С. 106-114.</w:t>
      </w:r>
      <w:bookmarkEnd w:id="195"/>
    </w:p>
    <w:p w14:paraId="3CFAC079" w14:textId="77777777" w:rsidR="005E7672" w:rsidRDefault="005E7672" w:rsidP="00EE2B97">
      <w:pPr>
        <w:pStyle w:val="a0"/>
        <w:ind w:left="426" w:hanging="426"/>
        <w:rPr>
          <w:lang w:val="en-US"/>
        </w:rPr>
      </w:pPr>
      <w:bookmarkStart w:id="196" w:name="_Ref174697852"/>
      <w:r w:rsidRPr="00254A4D">
        <w:rPr>
          <w:lang w:val="en-US"/>
        </w:rPr>
        <w:lastRenderedPageBreak/>
        <w:t xml:space="preserve">Song H., Cai H., Yao Z., Rong C., Wang X. Finite element analysis on 3D freezing temperature field in metro cross passage construction // Procedia Engineering. </w:t>
      </w:r>
      <w:r w:rsidRPr="00326467">
        <w:rPr>
          <w:lang w:val="en-US"/>
        </w:rPr>
        <w:t>–</w:t>
      </w:r>
      <w:r w:rsidRPr="00254A4D">
        <w:rPr>
          <w:lang w:val="en-US"/>
        </w:rPr>
        <w:t xml:space="preserve"> 2016. </w:t>
      </w:r>
      <w:r w:rsidRPr="00326467">
        <w:rPr>
          <w:lang w:val="en-US"/>
        </w:rPr>
        <w:t xml:space="preserve">– Т. </w:t>
      </w:r>
      <w:r w:rsidRPr="00254A4D">
        <w:rPr>
          <w:lang w:val="en-US"/>
        </w:rPr>
        <w:t xml:space="preserve">165. </w:t>
      </w:r>
      <w:r w:rsidRPr="00326467">
        <w:rPr>
          <w:lang w:val="en-US"/>
        </w:rPr>
        <w:t>–</w:t>
      </w:r>
      <w:r w:rsidRPr="00254A4D">
        <w:rPr>
          <w:lang w:val="en-US"/>
        </w:rPr>
        <w:t xml:space="preserve"> </w:t>
      </w:r>
      <w:r>
        <w:t>С</w:t>
      </w:r>
      <w:r w:rsidRPr="00254A4D">
        <w:rPr>
          <w:lang w:val="en-US"/>
        </w:rPr>
        <w:t>. 528-539.</w:t>
      </w:r>
      <w:bookmarkEnd w:id="196"/>
    </w:p>
    <w:p w14:paraId="7AB6A5B0" w14:textId="77777777" w:rsidR="005E7672" w:rsidRPr="000D63F9" w:rsidRDefault="005E7672" w:rsidP="00EE2B97">
      <w:pPr>
        <w:pStyle w:val="a0"/>
        <w:ind w:left="426" w:hanging="426"/>
        <w:rPr>
          <w:lang w:val="en-US"/>
        </w:rPr>
      </w:pPr>
      <w:bookmarkStart w:id="197" w:name="_Ref174625197"/>
      <w:r w:rsidRPr="008A67F8">
        <w:rPr>
          <w:lang w:val="en-US"/>
        </w:rPr>
        <w:t>Teng J.</w:t>
      </w:r>
      <w:r>
        <w:rPr>
          <w:lang w:val="en-US"/>
        </w:rPr>
        <w:t>,</w:t>
      </w:r>
      <w:r w:rsidRPr="008A67F8">
        <w:rPr>
          <w:lang w:val="en-US"/>
        </w:rPr>
        <w:t xml:space="preserve"> Dong A., Zhang S., Zhang X., Sheng D. Freezing‐thawing hysteretic behavior of soils // Water Resources Research. – 2024. – Т. 60, №. 7. – </w:t>
      </w:r>
      <w:r>
        <w:t>Статья</w:t>
      </w:r>
      <w:r w:rsidRPr="008A67F8">
        <w:rPr>
          <w:lang w:val="en-US"/>
        </w:rPr>
        <w:t xml:space="preserve"> № e2024WR037280.</w:t>
      </w:r>
      <w:bookmarkEnd w:id="197"/>
    </w:p>
    <w:p w14:paraId="4BFF58EF" w14:textId="77777777" w:rsidR="005E7672" w:rsidRPr="00A942C7" w:rsidRDefault="005E7672" w:rsidP="00EE2B97">
      <w:pPr>
        <w:pStyle w:val="a0"/>
        <w:ind w:left="426" w:hanging="426"/>
        <w:rPr>
          <w:lang w:val="en-US"/>
        </w:rPr>
      </w:pPr>
      <w:bookmarkStart w:id="198" w:name="_Ref174436921"/>
      <w:r w:rsidRPr="000D63F9">
        <w:rPr>
          <w:lang w:val="en-US"/>
        </w:rPr>
        <w:t xml:space="preserve">Ting J.M., Martin R. T., Ladd C. C. Mechanisms of strength for frozen sand // J. Geotech. Eng. – 1983. – </w:t>
      </w:r>
      <w:r>
        <w:t>Т</w:t>
      </w:r>
      <w:r w:rsidRPr="005E7672">
        <w:rPr>
          <w:lang w:val="en-US"/>
        </w:rPr>
        <w:t>.</w:t>
      </w:r>
      <w:r w:rsidRPr="000D63F9">
        <w:rPr>
          <w:lang w:val="en-US"/>
        </w:rPr>
        <w:t xml:space="preserve"> 109</w:t>
      </w:r>
      <w:r w:rsidRPr="005E7672">
        <w:rPr>
          <w:lang w:val="en-US"/>
        </w:rPr>
        <w:t>, № 10.</w:t>
      </w:r>
      <w:r w:rsidRPr="000D63F9">
        <w:rPr>
          <w:lang w:val="en-US"/>
        </w:rPr>
        <w:t xml:space="preserve"> – </w:t>
      </w:r>
      <w:r>
        <w:t>С</w:t>
      </w:r>
      <w:r w:rsidRPr="000D63F9">
        <w:rPr>
          <w:lang w:val="en-US"/>
        </w:rPr>
        <w:t>. 1286-1302</w:t>
      </w:r>
      <w:r w:rsidRPr="005E7672">
        <w:rPr>
          <w:lang w:val="en-US"/>
        </w:rPr>
        <w:t>.</w:t>
      </w:r>
      <w:bookmarkEnd w:id="198"/>
    </w:p>
    <w:p w14:paraId="1E039661" w14:textId="77777777" w:rsidR="005E7672" w:rsidRPr="00A942C7" w:rsidRDefault="005E7672" w:rsidP="00EE2B97">
      <w:pPr>
        <w:pStyle w:val="a0"/>
        <w:ind w:left="426" w:hanging="426"/>
        <w:rPr>
          <w:lang w:val="en-US"/>
        </w:rPr>
      </w:pPr>
      <w:bookmarkStart w:id="199" w:name="_Ref176776412"/>
      <w:proofErr w:type="spellStart"/>
      <w:r w:rsidRPr="00A942C7">
        <w:rPr>
          <w:lang w:val="en-US"/>
        </w:rPr>
        <w:t>Tobe</w:t>
      </w:r>
      <w:proofErr w:type="spellEnd"/>
      <w:r w:rsidRPr="00A942C7">
        <w:rPr>
          <w:lang w:val="en-US"/>
        </w:rPr>
        <w:t xml:space="preserve"> N., Akimoto O. Temperature distribution formula in frozen soil and its application //</w:t>
      </w:r>
      <w:r>
        <w:rPr>
          <w:lang w:val="en-US"/>
        </w:rPr>
        <w:t xml:space="preserve"> </w:t>
      </w:r>
      <w:r w:rsidRPr="00A942C7">
        <w:rPr>
          <w:lang w:val="en-US"/>
        </w:rPr>
        <w:t>Refrigeration. – 1979. – Т. 54</w:t>
      </w:r>
      <w:r>
        <w:rPr>
          <w:lang w:val="en-US"/>
        </w:rPr>
        <w:t xml:space="preserve">, </w:t>
      </w:r>
      <w:r w:rsidRPr="00A942C7">
        <w:rPr>
          <w:lang w:val="en-US"/>
        </w:rPr>
        <w:t>№. 622. – С. 3-11.</w:t>
      </w:r>
      <w:bookmarkEnd w:id="199"/>
    </w:p>
    <w:p w14:paraId="0AACBAA5" w14:textId="77777777" w:rsidR="005E7672" w:rsidRDefault="005E7672" w:rsidP="00EE2B97">
      <w:pPr>
        <w:pStyle w:val="a0"/>
        <w:ind w:left="426" w:hanging="426"/>
        <w:rPr>
          <w:lang w:val="en-US"/>
        </w:rPr>
      </w:pPr>
      <w:bookmarkStart w:id="200" w:name="_Ref174697118"/>
      <w:r w:rsidRPr="00750FD2">
        <w:rPr>
          <w:lang w:val="en-US"/>
        </w:rPr>
        <w:t xml:space="preserve">Tounsi H., </w:t>
      </w:r>
      <w:proofErr w:type="spellStart"/>
      <w:r w:rsidRPr="00750FD2">
        <w:rPr>
          <w:lang w:val="en-US"/>
        </w:rPr>
        <w:t>Rouabhi</w:t>
      </w:r>
      <w:proofErr w:type="spellEnd"/>
      <w:r w:rsidRPr="00750FD2">
        <w:rPr>
          <w:lang w:val="en-US"/>
        </w:rPr>
        <w:t xml:space="preserve"> A., Jahangir E. Thermo-hydro-mechanical modeling of artificial ground freezing taking into account the salinity of the saturating fluid // Computers and Geotechnics. </w:t>
      </w:r>
      <w:r w:rsidRPr="004D1CFC">
        <w:rPr>
          <w:lang w:val="en-US"/>
        </w:rPr>
        <w:t>–</w:t>
      </w:r>
      <w:r w:rsidRPr="00750FD2">
        <w:rPr>
          <w:lang w:val="en-US"/>
        </w:rPr>
        <w:t xml:space="preserve"> 2020. </w:t>
      </w:r>
      <w:r w:rsidRPr="004D1CFC">
        <w:rPr>
          <w:lang w:val="en-US"/>
        </w:rPr>
        <w:t>–</w:t>
      </w:r>
      <w:r w:rsidRPr="00750FD2">
        <w:rPr>
          <w:lang w:val="en-US"/>
        </w:rPr>
        <w:t xml:space="preserve"> </w:t>
      </w:r>
      <w:r>
        <w:t>Т</w:t>
      </w:r>
      <w:r w:rsidRPr="00750FD2">
        <w:rPr>
          <w:lang w:val="en-US"/>
        </w:rPr>
        <w:t xml:space="preserve">. 119. </w:t>
      </w:r>
      <w:r w:rsidRPr="004D1CFC">
        <w:rPr>
          <w:lang w:val="en-US"/>
        </w:rPr>
        <w:t>–</w:t>
      </w:r>
      <w:r w:rsidRPr="00750FD2">
        <w:rPr>
          <w:lang w:val="en-US"/>
        </w:rPr>
        <w:t xml:space="preserve"> </w:t>
      </w:r>
      <w:r>
        <w:t>Статья</w:t>
      </w:r>
      <w:r w:rsidRPr="003C3E13">
        <w:rPr>
          <w:lang w:val="en-US"/>
        </w:rPr>
        <w:t xml:space="preserve"> №</w:t>
      </w:r>
      <w:r w:rsidRPr="00750FD2">
        <w:rPr>
          <w:lang w:val="en-US"/>
        </w:rPr>
        <w:t xml:space="preserve"> 103382.</w:t>
      </w:r>
      <w:bookmarkEnd w:id="200"/>
    </w:p>
    <w:p w14:paraId="1F80F049" w14:textId="77777777" w:rsidR="005E7672" w:rsidRDefault="005E7672" w:rsidP="00EE2B97">
      <w:pPr>
        <w:pStyle w:val="a0"/>
        <w:ind w:left="426" w:hanging="426"/>
        <w:rPr>
          <w:lang w:val="en-US"/>
        </w:rPr>
      </w:pPr>
      <w:bookmarkStart w:id="201" w:name="_Ref174978888"/>
      <w:r w:rsidRPr="003F4AFE">
        <w:rPr>
          <w:lang w:val="en-US"/>
        </w:rPr>
        <w:t>Tran-Valade T., Allen. C. Ventilation-On-Demand key consideration for the business case // Proceedings of the Toronto 2013 CIM Conference. Toronto. Canada. 2013.</w:t>
      </w:r>
      <w:bookmarkEnd w:id="201"/>
    </w:p>
    <w:p w14:paraId="308ED7AB" w14:textId="77777777" w:rsidR="005E7672" w:rsidRPr="003F4AFE" w:rsidRDefault="005E7672" w:rsidP="00EE2B97">
      <w:pPr>
        <w:pStyle w:val="a0"/>
        <w:ind w:left="426" w:hanging="426"/>
        <w:rPr>
          <w:lang w:val="en-US"/>
        </w:rPr>
      </w:pPr>
      <w:bookmarkStart w:id="202" w:name="_Ref178847748"/>
      <w:r w:rsidRPr="00F32EC2">
        <w:rPr>
          <w:lang w:val="en-US"/>
        </w:rPr>
        <w:t xml:space="preserve">Van </w:t>
      </w:r>
      <w:proofErr w:type="spellStart"/>
      <w:r w:rsidRPr="00F32EC2">
        <w:rPr>
          <w:lang w:val="en-US"/>
        </w:rPr>
        <w:t>Genuchten</w:t>
      </w:r>
      <w:proofErr w:type="spellEnd"/>
      <w:r w:rsidRPr="00F32EC2">
        <w:rPr>
          <w:lang w:val="en-US"/>
        </w:rPr>
        <w:t xml:space="preserve"> M. T. A closed‐form equation for predicting the hydraulic conductivity of unsaturated soils // Soil science society of America journal. – 1980. – Т. 44. – №. 5. – С. 892-898.</w:t>
      </w:r>
      <w:bookmarkEnd w:id="202"/>
    </w:p>
    <w:p w14:paraId="72F488F8" w14:textId="77777777" w:rsidR="005E7672" w:rsidRDefault="005E7672" w:rsidP="00EE2B97">
      <w:pPr>
        <w:pStyle w:val="a0"/>
        <w:ind w:left="426" w:hanging="426"/>
        <w:rPr>
          <w:lang w:val="en-US"/>
        </w:rPr>
      </w:pPr>
      <w:bookmarkStart w:id="203" w:name="_Ref174635823"/>
      <w:proofErr w:type="spellStart"/>
      <w:r w:rsidRPr="0069393D">
        <w:rPr>
          <w:lang w:val="en-US"/>
        </w:rPr>
        <w:t>Vitel</w:t>
      </w:r>
      <w:proofErr w:type="spellEnd"/>
      <w:r w:rsidRPr="0069393D">
        <w:rPr>
          <w:lang w:val="en-US"/>
        </w:rPr>
        <w:t xml:space="preserve"> M., </w:t>
      </w:r>
      <w:proofErr w:type="spellStart"/>
      <w:r w:rsidRPr="0069393D">
        <w:rPr>
          <w:lang w:val="en-US"/>
        </w:rPr>
        <w:t>Rouabhi</w:t>
      </w:r>
      <w:proofErr w:type="spellEnd"/>
      <w:r w:rsidRPr="0069393D">
        <w:rPr>
          <w:lang w:val="en-US"/>
        </w:rPr>
        <w:t xml:space="preserve"> A., Tijani M., Guérin F. Modeling heat transfer between a freeze pipe and the surrounding ground during artificial ground freezing activities // Computers and Geotechnics. </w:t>
      </w:r>
      <w:r w:rsidRPr="003D6274">
        <w:rPr>
          <w:lang w:val="en-US"/>
        </w:rPr>
        <w:t>–</w:t>
      </w:r>
      <w:r w:rsidRPr="0069393D">
        <w:rPr>
          <w:lang w:val="en-US"/>
        </w:rPr>
        <w:t xml:space="preserve"> 2015. </w:t>
      </w:r>
      <w:r w:rsidRPr="003D6274">
        <w:rPr>
          <w:lang w:val="en-US"/>
        </w:rPr>
        <w:t>–</w:t>
      </w:r>
      <w:r w:rsidRPr="0069393D">
        <w:rPr>
          <w:lang w:val="en-US"/>
        </w:rPr>
        <w:t xml:space="preserve"> </w:t>
      </w:r>
      <w:r>
        <w:t>Т</w:t>
      </w:r>
      <w:r w:rsidRPr="0069393D">
        <w:rPr>
          <w:lang w:val="en-US"/>
        </w:rPr>
        <w:t xml:space="preserve">. 63. </w:t>
      </w:r>
      <w:r w:rsidRPr="003D6274">
        <w:rPr>
          <w:lang w:val="en-US"/>
        </w:rPr>
        <w:t>–</w:t>
      </w:r>
      <w:r w:rsidRPr="0069393D">
        <w:rPr>
          <w:lang w:val="en-US"/>
        </w:rPr>
        <w:t xml:space="preserve"> </w:t>
      </w:r>
      <w:r>
        <w:t>С</w:t>
      </w:r>
      <w:r w:rsidRPr="0069393D">
        <w:rPr>
          <w:lang w:val="en-US"/>
        </w:rPr>
        <w:t>. 99-111.</w:t>
      </w:r>
      <w:bookmarkEnd w:id="203"/>
    </w:p>
    <w:p w14:paraId="2A3787BC" w14:textId="66AD19E1" w:rsidR="005E7672" w:rsidRDefault="005E7672" w:rsidP="00EE2B97">
      <w:pPr>
        <w:pStyle w:val="a0"/>
        <w:ind w:left="426" w:hanging="426"/>
        <w:rPr>
          <w:lang w:val="en-US"/>
        </w:rPr>
      </w:pPr>
      <w:bookmarkStart w:id="204" w:name="_Ref174636898"/>
      <w:proofErr w:type="spellStart"/>
      <w:r w:rsidRPr="00F728DA">
        <w:rPr>
          <w:lang w:val="en-US"/>
        </w:rPr>
        <w:t>Vitel</w:t>
      </w:r>
      <w:proofErr w:type="spellEnd"/>
      <w:r w:rsidRPr="00F728DA">
        <w:rPr>
          <w:lang w:val="en-US"/>
        </w:rPr>
        <w:t xml:space="preserve"> M., </w:t>
      </w:r>
      <w:proofErr w:type="spellStart"/>
      <w:r w:rsidRPr="00F728DA">
        <w:rPr>
          <w:lang w:val="en-US"/>
        </w:rPr>
        <w:t>Rouabhi</w:t>
      </w:r>
      <w:proofErr w:type="spellEnd"/>
      <w:r w:rsidRPr="00F728DA">
        <w:rPr>
          <w:lang w:val="en-US"/>
        </w:rPr>
        <w:t xml:space="preserve"> A., Tijani M., Guerin F. Thermo-hydraulic modeling of artificial ground freezing: Application to an underground mine in fractured sandstone // Computers and geotechnics. </w:t>
      </w:r>
      <w:r w:rsidRPr="003D6274">
        <w:rPr>
          <w:lang w:val="en-US"/>
        </w:rPr>
        <w:t>–</w:t>
      </w:r>
      <w:r w:rsidRPr="0069393D">
        <w:rPr>
          <w:lang w:val="en-US"/>
        </w:rPr>
        <w:t xml:space="preserve"> </w:t>
      </w:r>
      <w:r w:rsidRPr="00F728DA">
        <w:rPr>
          <w:lang w:val="en-US"/>
        </w:rPr>
        <w:t xml:space="preserve">2016. </w:t>
      </w:r>
      <w:r w:rsidRPr="003D6274">
        <w:rPr>
          <w:lang w:val="en-US"/>
        </w:rPr>
        <w:t>–</w:t>
      </w:r>
      <w:r w:rsidRPr="0069393D">
        <w:rPr>
          <w:lang w:val="en-US"/>
        </w:rPr>
        <w:t xml:space="preserve"> </w:t>
      </w:r>
      <w:r>
        <w:t>Т</w:t>
      </w:r>
      <w:r w:rsidRPr="0069393D">
        <w:rPr>
          <w:lang w:val="en-US"/>
        </w:rPr>
        <w:t xml:space="preserve">. </w:t>
      </w:r>
      <w:r w:rsidRPr="00F728DA">
        <w:rPr>
          <w:lang w:val="en-US"/>
        </w:rPr>
        <w:t xml:space="preserve">75. </w:t>
      </w:r>
      <w:r w:rsidRPr="003D6274">
        <w:rPr>
          <w:lang w:val="en-US"/>
        </w:rPr>
        <w:t>–</w:t>
      </w:r>
      <w:r w:rsidRPr="0069393D">
        <w:rPr>
          <w:lang w:val="en-US"/>
        </w:rPr>
        <w:t xml:space="preserve"> </w:t>
      </w:r>
      <w:r>
        <w:t>С</w:t>
      </w:r>
      <w:r w:rsidRPr="0069393D">
        <w:rPr>
          <w:lang w:val="en-US"/>
        </w:rPr>
        <w:t xml:space="preserve">. </w:t>
      </w:r>
      <w:r w:rsidRPr="00F728DA">
        <w:rPr>
          <w:lang w:val="en-US"/>
        </w:rPr>
        <w:t>80-92.</w:t>
      </w:r>
      <w:bookmarkEnd w:id="204"/>
    </w:p>
    <w:p w14:paraId="19C6CD51" w14:textId="30C93087" w:rsidR="00D93351" w:rsidRDefault="00D93351" w:rsidP="00D93351">
      <w:pPr>
        <w:pStyle w:val="a0"/>
        <w:ind w:left="426" w:hanging="426"/>
        <w:rPr>
          <w:lang w:val="en-US"/>
        </w:rPr>
      </w:pPr>
      <w:bookmarkStart w:id="205" w:name="_Ref189820959"/>
      <w:r w:rsidRPr="00D93351">
        <w:rPr>
          <w:lang w:val="en-US"/>
        </w:rPr>
        <w:t>Wu Y.</w:t>
      </w:r>
      <w:r>
        <w:rPr>
          <w:lang w:val="en-US"/>
        </w:rPr>
        <w:t>,</w:t>
      </w:r>
      <w:r w:rsidRPr="00D93351">
        <w:rPr>
          <w:lang w:val="en-US"/>
        </w:rPr>
        <w:t xml:space="preserve"> Hubbard S. S., Ulrich C., Wullschleger S. D. Remote monitoring of freeze–thaw transitions in Arctic soils using the complex resistivity method //</w:t>
      </w:r>
      <w:r>
        <w:rPr>
          <w:lang w:val="en-US"/>
        </w:rPr>
        <w:t xml:space="preserve"> </w:t>
      </w:r>
      <w:r w:rsidRPr="00D93351">
        <w:rPr>
          <w:lang w:val="en-US"/>
        </w:rPr>
        <w:t>Vadose Zone Journal. – 2013. – Т. 12</w:t>
      </w:r>
      <w:r>
        <w:rPr>
          <w:lang w:val="en-US"/>
        </w:rPr>
        <w:t>,</w:t>
      </w:r>
      <w:r w:rsidRPr="00D93351">
        <w:rPr>
          <w:lang w:val="en-US"/>
        </w:rPr>
        <w:t xml:space="preserve"> №. 1. – С. 1-13.</w:t>
      </w:r>
      <w:bookmarkEnd w:id="205"/>
    </w:p>
    <w:p w14:paraId="59ED0364" w14:textId="12402977" w:rsidR="00F56EB8" w:rsidRPr="000D63F9" w:rsidRDefault="00F56EB8" w:rsidP="00F56EB8">
      <w:pPr>
        <w:pStyle w:val="a0"/>
        <w:ind w:left="426" w:hanging="426"/>
        <w:rPr>
          <w:lang w:val="en-US"/>
        </w:rPr>
      </w:pPr>
      <w:bookmarkStart w:id="206" w:name="_Ref188952809"/>
      <w:r w:rsidRPr="00F56EB8">
        <w:rPr>
          <w:lang w:val="en-US"/>
        </w:rPr>
        <w:t xml:space="preserve">Wu T., Zhou X., Zhang L., Zhang X., He X., Xu Y. Theory and technology of real-time temperature field monitoring of vertical shaft frozen wall under high-velocity groundwater conditions // Cold Regions Science and Technology. – 2021. – Т. 189. – </w:t>
      </w:r>
      <w:r>
        <w:t>Статья</w:t>
      </w:r>
      <w:r w:rsidRPr="00F56EB8">
        <w:rPr>
          <w:lang w:val="en-US"/>
        </w:rPr>
        <w:t xml:space="preserve"> № 103337.</w:t>
      </w:r>
      <w:bookmarkEnd w:id="206"/>
    </w:p>
    <w:p w14:paraId="2F5EF1AB" w14:textId="77777777" w:rsidR="005E7672" w:rsidRPr="003D6274" w:rsidRDefault="005E7672" w:rsidP="00EE2B97">
      <w:pPr>
        <w:pStyle w:val="a0"/>
        <w:ind w:left="426" w:hanging="426"/>
        <w:rPr>
          <w:lang w:val="en-US"/>
        </w:rPr>
      </w:pPr>
      <w:bookmarkStart w:id="207" w:name="_Ref174435283"/>
      <w:r w:rsidRPr="003D6274">
        <w:rPr>
          <w:lang w:val="en-US"/>
        </w:rPr>
        <w:lastRenderedPageBreak/>
        <w:t>Xu G., Peng C., Wu W., Qi J. Combined constitutive model for creep and steady flow rate of frozen soil in an unconfined condition // Canadian Geotechnical Journal. – 2017. – Т. 54, № 7. – С. 907-914.</w:t>
      </w:r>
      <w:bookmarkEnd w:id="207"/>
    </w:p>
    <w:p w14:paraId="6869F3B4" w14:textId="77777777" w:rsidR="005E7672" w:rsidRDefault="005E7672" w:rsidP="00EE2B97">
      <w:pPr>
        <w:pStyle w:val="a0"/>
        <w:ind w:left="426" w:hanging="426"/>
        <w:rPr>
          <w:lang w:val="en-US"/>
        </w:rPr>
      </w:pPr>
      <w:bookmarkStart w:id="208" w:name="_Ref174374772"/>
      <w:r w:rsidRPr="00D935C9">
        <w:rPr>
          <w:lang w:val="en-US"/>
        </w:rPr>
        <w:t xml:space="preserve">Yang S., Zhang H., Hu Y., </w:t>
      </w:r>
      <w:proofErr w:type="spellStart"/>
      <w:r w:rsidRPr="00D935C9">
        <w:rPr>
          <w:lang w:val="en-US"/>
        </w:rPr>
        <w:t>Jin</w:t>
      </w:r>
      <w:proofErr w:type="spellEnd"/>
      <w:r w:rsidRPr="00D935C9">
        <w:rPr>
          <w:lang w:val="en-US"/>
        </w:rPr>
        <w:t xml:space="preserve"> H., Hu J., Li H., Lu M. Experimental study on remediation of petroleum-contaminated soil by combination of freeze-thaw and electro-osmosis // Environmental Pollution. – 2023. – Т. 333. – С</w:t>
      </w:r>
      <w:proofErr w:type="spellStart"/>
      <w:r w:rsidRPr="00D935C9">
        <w:t>татья</w:t>
      </w:r>
      <w:proofErr w:type="spellEnd"/>
      <w:r w:rsidRPr="00D935C9">
        <w:rPr>
          <w:lang w:val="en-US"/>
        </w:rPr>
        <w:t xml:space="preserve"> № 121989.</w:t>
      </w:r>
      <w:bookmarkEnd w:id="208"/>
    </w:p>
    <w:p w14:paraId="43B71E47" w14:textId="77777777" w:rsidR="005E7672" w:rsidRPr="00D935C9" w:rsidRDefault="005E7672" w:rsidP="00EE2B97">
      <w:pPr>
        <w:pStyle w:val="a0"/>
        <w:ind w:left="426" w:hanging="426"/>
        <w:rPr>
          <w:lang w:val="en-US"/>
        </w:rPr>
      </w:pPr>
      <w:bookmarkStart w:id="209" w:name="_Ref174633091"/>
      <w:r w:rsidRPr="00D648F1">
        <w:rPr>
          <w:lang w:val="en-US"/>
        </w:rPr>
        <w:t xml:space="preserve">Yang W.-H., Du Z.-B., Yang Z.-J., Bo D.-L. Plastic design theory of frozen soil wall based on interaction between frozen soil wall and surrounding rock // Chinese Journal of Geotechnical Engineering. </w:t>
      </w:r>
      <w:r w:rsidRPr="00D935C9">
        <w:rPr>
          <w:lang w:val="en-US"/>
        </w:rPr>
        <w:t>–</w:t>
      </w:r>
      <w:r w:rsidRPr="00D648F1">
        <w:rPr>
          <w:lang w:val="en-US"/>
        </w:rPr>
        <w:t xml:space="preserve"> 2013. </w:t>
      </w:r>
      <w:r w:rsidRPr="00D935C9">
        <w:rPr>
          <w:lang w:val="en-US"/>
        </w:rPr>
        <w:t>–</w:t>
      </w:r>
      <w:r w:rsidRPr="00D648F1">
        <w:rPr>
          <w:lang w:val="en-US"/>
        </w:rPr>
        <w:t xml:space="preserve"> </w:t>
      </w:r>
      <w:r>
        <w:t>Т</w:t>
      </w:r>
      <w:r w:rsidRPr="00D648F1">
        <w:rPr>
          <w:lang w:val="en-US"/>
        </w:rPr>
        <w:t xml:space="preserve">. 35, </w:t>
      </w:r>
      <w:r w:rsidRPr="009F640A">
        <w:rPr>
          <w:lang w:val="en-US"/>
        </w:rPr>
        <w:t>№</w:t>
      </w:r>
      <w:r w:rsidRPr="00D648F1">
        <w:rPr>
          <w:lang w:val="en-US"/>
        </w:rPr>
        <w:t xml:space="preserve"> 10. </w:t>
      </w:r>
      <w:r w:rsidRPr="00D935C9">
        <w:rPr>
          <w:lang w:val="en-US"/>
        </w:rPr>
        <w:t>–</w:t>
      </w:r>
      <w:r w:rsidRPr="00D648F1">
        <w:rPr>
          <w:lang w:val="en-US"/>
        </w:rPr>
        <w:t xml:space="preserve"> </w:t>
      </w:r>
      <w:r>
        <w:t>С</w:t>
      </w:r>
      <w:r w:rsidRPr="00D648F1">
        <w:rPr>
          <w:lang w:val="en-US"/>
        </w:rPr>
        <w:t>. 1857-1862.</w:t>
      </w:r>
      <w:bookmarkEnd w:id="209"/>
    </w:p>
    <w:p w14:paraId="6311541F" w14:textId="77777777" w:rsidR="005E7672" w:rsidRDefault="005E7672" w:rsidP="00EE2B97">
      <w:pPr>
        <w:pStyle w:val="a0"/>
        <w:ind w:left="426" w:hanging="426"/>
        <w:rPr>
          <w:lang w:val="en-US"/>
        </w:rPr>
      </w:pPr>
      <w:bookmarkStart w:id="210" w:name="_Ref174361590"/>
      <w:bookmarkStart w:id="211" w:name="_Ref174390664"/>
      <w:r w:rsidRPr="00D935C9">
        <w:rPr>
          <w:lang w:val="en-US"/>
        </w:rPr>
        <w:t xml:space="preserve">Yong, R.N. Soil properties and Behavior. / R.N. Yong, B.P. Warkentin. – Amsterdam: Elsevier, 1975. – 449 </w:t>
      </w:r>
      <w:bookmarkEnd w:id="210"/>
      <w:r w:rsidRPr="00D935C9">
        <w:t>с</w:t>
      </w:r>
      <w:r w:rsidRPr="00D935C9">
        <w:rPr>
          <w:lang w:val="en-US"/>
        </w:rPr>
        <w:t>.</w:t>
      </w:r>
      <w:bookmarkEnd w:id="211"/>
    </w:p>
    <w:p w14:paraId="2AD50A4C" w14:textId="77777777" w:rsidR="005E7672" w:rsidRDefault="005E7672" w:rsidP="00EE2B97">
      <w:pPr>
        <w:pStyle w:val="a0"/>
        <w:ind w:left="426" w:hanging="426"/>
        <w:rPr>
          <w:lang w:val="en-US"/>
        </w:rPr>
      </w:pPr>
      <w:bookmarkStart w:id="212" w:name="_Ref174633059"/>
      <w:r w:rsidRPr="00D648F1">
        <w:rPr>
          <w:lang w:val="en-US"/>
        </w:rPr>
        <w:t xml:space="preserve">Zhang B., Yang W., Wang B. Plastic Design Theory of Frozen Wall Thickness in an Ultradeep Soil Layer Considering Large Deformation Characteristics // Mathematical Problems in Engineering. </w:t>
      </w:r>
      <w:r w:rsidRPr="00D935C9">
        <w:rPr>
          <w:lang w:val="en-US"/>
        </w:rPr>
        <w:t>–</w:t>
      </w:r>
      <w:r w:rsidRPr="00D648F1">
        <w:rPr>
          <w:lang w:val="en-US"/>
        </w:rPr>
        <w:t xml:space="preserve"> 2018. </w:t>
      </w:r>
      <w:r w:rsidRPr="00D935C9">
        <w:rPr>
          <w:lang w:val="en-US"/>
        </w:rPr>
        <w:t>–</w:t>
      </w:r>
      <w:r w:rsidRPr="00D648F1">
        <w:rPr>
          <w:lang w:val="en-US"/>
        </w:rPr>
        <w:t xml:space="preserve"> 10 p.</w:t>
      </w:r>
      <w:bookmarkEnd w:id="212"/>
    </w:p>
    <w:p w14:paraId="49F8C1B4" w14:textId="77777777" w:rsidR="005E7672" w:rsidRPr="003364CB" w:rsidRDefault="005E7672" w:rsidP="00EE2B97">
      <w:pPr>
        <w:pStyle w:val="a0"/>
        <w:ind w:left="426" w:hanging="426"/>
        <w:rPr>
          <w:lang w:val="en-US"/>
        </w:rPr>
      </w:pPr>
      <w:bookmarkStart w:id="213" w:name="_Ref176880838"/>
      <w:r w:rsidRPr="003B2E28">
        <w:rPr>
          <w:lang w:val="en-US"/>
        </w:rPr>
        <w:t>Zhang D., Liu E., Liu X., Zhang G., Song B.A. new strength criterion for frozen soils considering the influence of temperature and coarse-grained contents // Cold Regions Science and Technology. – 2017. – Т. 143. – С. 1-12.</w:t>
      </w:r>
      <w:bookmarkEnd w:id="213"/>
    </w:p>
    <w:p w14:paraId="672BE3CA" w14:textId="77777777" w:rsidR="005E7672" w:rsidRDefault="005E7672" w:rsidP="00EE2B97">
      <w:pPr>
        <w:pStyle w:val="a0"/>
        <w:ind w:left="426" w:hanging="426"/>
        <w:rPr>
          <w:lang w:val="en-US"/>
        </w:rPr>
      </w:pPr>
      <w:bookmarkStart w:id="214" w:name="_Ref174445539"/>
      <w:r w:rsidRPr="003364CB">
        <w:rPr>
          <w:lang w:val="en-US"/>
        </w:rPr>
        <w:t>Zhang J., Murton J., Liu S. J., Sui L. L., Zhang S. Detection of the freezing state and frozen section thickness of fine sand by ultrasonic testing // Permafrost and Periglacial Processes. – 2021. – Т. 32, №. 1. – С. 76-91.</w:t>
      </w:r>
      <w:bookmarkEnd w:id="214"/>
    </w:p>
    <w:p w14:paraId="19CEAE94" w14:textId="77777777" w:rsidR="005E7672" w:rsidRDefault="005E7672" w:rsidP="00EE2B97">
      <w:pPr>
        <w:pStyle w:val="a0"/>
        <w:ind w:left="426" w:hanging="426"/>
        <w:rPr>
          <w:lang w:val="en-US"/>
        </w:rPr>
      </w:pPr>
      <w:bookmarkStart w:id="215" w:name="_Ref174978840"/>
      <w:r w:rsidRPr="003F4AFE">
        <w:rPr>
          <w:lang w:val="en-US"/>
        </w:rPr>
        <w:t xml:space="preserve">Zhang C., Wang X., Yan Q., </w:t>
      </w:r>
      <w:proofErr w:type="spellStart"/>
      <w:r w:rsidRPr="003F4AFE">
        <w:rPr>
          <w:lang w:val="en-US"/>
        </w:rPr>
        <w:t>Vipulanandan</w:t>
      </w:r>
      <w:proofErr w:type="spellEnd"/>
      <w:r w:rsidRPr="003F4AFE">
        <w:rPr>
          <w:lang w:val="en-US"/>
        </w:rPr>
        <w:t xml:space="preserve"> C., Song G. A novel method to monitor soft soil strength development in artificial ground freezing projects based on electromechanical impedance technique: Theoretical modeling and experimental validation // Journal of Intelligent Material Systems and Structures. – 2020. – Т. 31. – №. 12. – С. 1477-1494.</w:t>
      </w:r>
      <w:bookmarkEnd w:id="215"/>
    </w:p>
    <w:p w14:paraId="290C105A" w14:textId="77777777" w:rsidR="005E7672" w:rsidRPr="003F4AFE" w:rsidRDefault="005E7672" w:rsidP="00EE2B97">
      <w:pPr>
        <w:pStyle w:val="a0"/>
        <w:ind w:left="426" w:hanging="426"/>
        <w:rPr>
          <w:lang w:val="en-US"/>
        </w:rPr>
      </w:pPr>
      <w:bookmarkStart w:id="216" w:name="_Ref178847723"/>
      <w:r w:rsidRPr="00F32EC2">
        <w:rPr>
          <w:lang w:val="en-US"/>
        </w:rPr>
        <w:t xml:space="preserve">Zhang M., Pei W., Li S., Lu J., </w:t>
      </w:r>
      <w:proofErr w:type="spellStart"/>
      <w:r w:rsidRPr="00F32EC2">
        <w:rPr>
          <w:lang w:val="en-US"/>
        </w:rPr>
        <w:t>Jin</w:t>
      </w:r>
      <w:proofErr w:type="spellEnd"/>
      <w:r w:rsidRPr="00F32EC2">
        <w:rPr>
          <w:lang w:val="en-US"/>
        </w:rPr>
        <w:t xml:space="preserve"> L. Experimental and numerical analyses of the thermo-mechanical stability of an embankment with shady and sunny slopes in a permafrost region // Applied Thermal Engineering. – 2017. – Т. 127. – С. 1478-1487.</w:t>
      </w:r>
      <w:bookmarkEnd w:id="216"/>
    </w:p>
    <w:p w14:paraId="4EDC0318" w14:textId="77777777" w:rsidR="005E7672" w:rsidRPr="00046487" w:rsidRDefault="005E7672" w:rsidP="00EE2B97">
      <w:pPr>
        <w:pStyle w:val="a0"/>
        <w:ind w:left="426" w:hanging="426"/>
        <w:rPr>
          <w:lang w:val="en-US"/>
        </w:rPr>
      </w:pPr>
      <w:bookmarkStart w:id="217" w:name="_Ref174978229"/>
      <w:r w:rsidRPr="00046487">
        <w:rPr>
          <w:lang w:val="en-US"/>
        </w:rPr>
        <w:t>Zhang S., Zhou X. M., Zhang J., Sun T., Ma W., Liu Y., Yang N. A Case Study of Energy-Saving and Frost Heave Control Scheme in Artificial Ground Freezing Project // Geofluids. –  2022. – № 3. – С. 1-15.</w:t>
      </w:r>
      <w:bookmarkEnd w:id="217"/>
    </w:p>
    <w:p w14:paraId="696F849C" w14:textId="77777777" w:rsidR="005E7672" w:rsidRDefault="005E7672" w:rsidP="00EE2B97">
      <w:pPr>
        <w:pStyle w:val="a0"/>
        <w:ind w:left="426" w:hanging="426"/>
        <w:rPr>
          <w:lang w:val="en-US"/>
        </w:rPr>
      </w:pPr>
      <w:bookmarkStart w:id="218" w:name="_Ref174697276"/>
      <w:proofErr w:type="spellStart"/>
      <w:r w:rsidRPr="003C3E13">
        <w:rPr>
          <w:lang w:val="en-US"/>
        </w:rPr>
        <w:lastRenderedPageBreak/>
        <w:t>Zhelnin</w:t>
      </w:r>
      <w:proofErr w:type="spellEnd"/>
      <w:r w:rsidRPr="003C3E13">
        <w:rPr>
          <w:lang w:val="en-US"/>
        </w:rPr>
        <w:t xml:space="preserve"> M. S., Kostina A.A., </w:t>
      </w:r>
      <w:proofErr w:type="spellStart"/>
      <w:r w:rsidRPr="003C3E13">
        <w:rPr>
          <w:lang w:val="en-US"/>
        </w:rPr>
        <w:t>Plekhov</w:t>
      </w:r>
      <w:proofErr w:type="spellEnd"/>
      <w:r w:rsidRPr="003C3E13">
        <w:rPr>
          <w:lang w:val="en-US"/>
        </w:rPr>
        <w:t xml:space="preserve"> O.A., Levin L.Y. Numerical simulation of vertical shaft sinking using artificial ground freezing // E3S Web of Conferences. </w:t>
      </w:r>
      <w:r w:rsidRPr="00D935C9">
        <w:rPr>
          <w:lang w:val="en-US"/>
        </w:rPr>
        <w:t>–</w:t>
      </w:r>
      <w:r w:rsidRPr="003C3E13">
        <w:rPr>
          <w:lang w:val="en-US"/>
        </w:rPr>
        <w:t xml:space="preserve"> EDP Sciences, 2021. </w:t>
      </w:r>
      <w:r w:rsidRPr="00D935C9">
        <w:rPr>
          <w:lang w:val="en-US"/>
        </w:rPr>
        <w:t xml:space="preserve">– Т. </w:t>
      </w:r>
      <w:r w:rsidRPr="003C3E13">
        <w:rPr>
          <w:lang w:val="en-US"/>
        </w:rPr>
        <w:t xml:space="preserve">266. </w:t>
      </w:r>
      <w:r w:rsidRPr="00D935C9">
        <w:rPr>
          <w:lang w:val="en-US"/>
        </w:rPr>
        <w:t>–</w:t>
      </w:r>
      <w:r w:rsidRPr="003C3E13">
        <w:rPr>
          <w:lang w:val="en-US"/>
        </w:rPr>
        <w:t xml:space="preserve"> </w:t>
      </w:r>
      <w:r>
        <w:t>Статья</w:t>
      </w:r>
      <w:r w:rsidRPr="003C3E13">
        <w:rPr>
          <w:lang w:val="en-US"/>
        </w:rPr>
        <w:t xml:space="preserve"> № 03008.</w:t>
      </w:r>
      <w:bookmarkEnd w:id="218"/>
    </w:p>
    <w:p w14:paraId="763F4D27" w14:textId="77777777" w:rsidR="005E7672" w:rsidRPr="003364CB" w:rsidRDefault="005E7672" w:rsidP="00EE2B97">
      <w:pPr>
        <w:pStyle w:val="a0"/>
        <w:ind w:left="426" w:hanging="426"/>
        <w:rPr>
          <w:lang w:val="en-US"/>
        </w:rPr>
      </w:pPr>
      <w:bookmarkStart w:id="219" w:name="_Ref178855280"/>
      <w:proofErr w:type="spellStart"/>
      <w:r w:rsidRPr="00786792">
        <w:rPr>
          <w:lang w:val="en-US"/>
        </w:rPr>
        <w:t>Zhelnin</w:t>
      </w:r>
      <w:proofErr w:type="spellEnd"/>
      <w:r w:rsidRPr="00786792">
        <w:rPr>
          <w:lang w:val="en-US"/>
        </w:rPr>
        <w:t xml:space="preserve"> M., Kostina A., Prokhorov A., </w:t>
      </w:r>
      <w:proofErr w:type="spellStart"/>
      <w:r w:rsidRPr="00786792">
        <w:rPr>
          <w:lang w:val="en-US"/>
        </w:rPr>
        <w:t>Plekhov</w:t>
      </w:r>
      <w:proofErr w:type="spellEnd"/>
      <w:r w:rsidRPr="00786792">
        <w:rPr>
          <w:lang w:val="en-US"/>
        </w:rPr>
        <w:t xml:space="preserve"> O., Semin M., Levin L. Coupled thermo-hydro-mechanical modeling of frost heave and water migration during artificial freezing of soils for mineshaft sinking // J. Rock Mech. Geotech. Eng. – 2022. – Т. 14. – №. 2. – С. 537-559</w:t>
      </w:r>
      <w:r>
        <w:t>.</w:t>
      </w:r>
      <w:bookmarkEnd w:id="219"/>
    </w:p>
    <w:p w14:paraId="757FD45D" w14:textId="3B571A4E" w:rsidR="005E7672" w:rsidRDefault="005E7672" w:rsidP="00EE2B97">
      <w:pPr>
        <w:pStyle w:val="a0"/>
        <w:ind w:left="426" w:hanging="426"/>
        <w:rPr>
          <w:lang w:val="en-US"/>
        </w:rPr>
      </w:pPr>
      <w:bookmarkStart w:id="220" w:name="_Ref174356105"/>
      <w:r w:rsidRPr="00D935C9">
        <w:rPr>
          <w:lang w:val="en-US"/>
        </w:rPr>
        <w:t>Zhou M. M., Meschke G. A three‐phase thermo‐hydro‐mechanical finite element model for freezing soils //</w:t>
      </w:r>
      <w:r w:rsidRPr="00254A4D">
        <w:rPr>
          <w:lang w:val="en-US"/>
        </w:rPr>
        <w:t xml:space="preserve"> </w:t>
      </w:r>
      <w:r w:rsidRPr="00D935C9">
        <w:rPr>
          <w:lang w:val="en-US"/>
        </w:rPr>
        <w:t>International journal for numerical and analytical methods in geomechanics. – 2013. – Т. 37, №. 18. – С. 3173-3193.</w:t>
      </w:r>
      <w:bookmarkEnd w:id="220"/>
    </w:p>
    <w:p w14:paraId="1798ED31" w14:textId="0C6620E7" w:rsidR="004F6705" w:rsidRDefault="004F6705" w:rsidP="00EE2B97">
      <w:pPr>
        <w:pStyle w:val="a0"/>
        <w:ind w:left="426" w:hanging="426"/>
        <w:rPr>
          <w:lang w:val="en-US"/>
        </w:rPr>
      </w:pPr>
      <w:bookmarkStart w:id="221" w:name="_Ref188949818"/>
      <w:r w:rsidRPr="004F6705">
        <w:rPr>
          <w:lang w:val="en-US"/>
        </w:rPr>
        <w:t xml:space="preserve">Zhou X., Jiang G., Li F., Gao W., Han Y., Wu T., Ma W. Comprehensive review of artificial ground freezing applications to urban tunnel and underground space engineering in China in the last 20 years // Journal of Cold Regions Engineering. – 2022. – Т. 36, №. 3. – </w:t>
      </w:r>
      <w:r>
        <w:t>Статья №</w:t>
      </w:r>
      <w:r w:rsidRPr="004F6705">
        <w:rPr>
          <w:lang w:val="en-US"/>
        </w:rPr>
        <w:t xml:space="preserve"> 04022002.</w:t>
      </w:r>
      <w:bookmarkEnd w:id="221"/>
    </w:p>
    <w:p w14:paraId="4402F616" w14:textId="77777777" w:rsidR="005E7672" w:rsidRPr="00046487" w:rsidRDefault="005E7672" w:rsidP="00EE2B97">
      <w:pPr>
        <w:pStyle w:val="a0"/>
        <w:ind w:left="426" w:hanging="426"/>
        <w:rPr>
          <w:lang w:val="en-US"/>
        </w:rPr>
      </w:pPr>
      <w:bookmarkStart w:id="222" w:name="_Ref174978230"/>
      <w:r w:rsidRPr="00046487">
        <w:rPr>
          <w:lang w:val="en-US"/>
        </w:rPr>
        <w:t>Zhou Y., Zhou G. Intermittent freezing mode to reduce frost heave in freezing soils—experiments and mechanism analysis // Canadian Geotechnical Journal. – 2012. – Т. 49. – №. 6. – С. 686-693.</w:t>
      </w:r>
      <w:bookmarkEnd w:id="222"/>
    </w:p>
    <w:p w14:paraId="40A77F09" w14:textId="77777777" w:rsidR="005E7672" w:rsidRPr="00D935C9" w:rsidRDefault="005E7672" w:rsidP="00EE2B97">
      <w:pPr>
        <w:pStyle w:val="a0"/>
        <w:ind w:left="426" w:hanging="426"/>
        <w:rPr>
          <w:lang w:val="en-US"/>
        </w:rPr>
      </w:pPr>
      <w:bookmarkStart w:id="223" w:name="_Ref174697855"/>
      <w:proofErr w:type="spellStart"/>
      <w:r w:rsidRPr="00254A4D">
        <w:rPr>
          <w:lang w:val="en-US"/>
        </w:rPr>
        <w:t>Zueter</w:t>
      </w:r>
      <w:proofErr w:type="spellEnd"/>
      <w:r w:rsidRPr="00254A4D">
        <w:rPr>
          <w:lang w:val="en-US"/>
        </w:rPr>
        <w:t xml:space="preserve"> A. F., Xu M., Alzoubi M. A., </w:t>
      </w:r>
      <w:proofErr w:type="spellStart"/>
      <w:r w:rsidRPr="00254A4D">
        <w:rPr>
          <w:lang w:val="en-US"/>
        </w:rPr>
        <w:t>Sasmito</w:t>
      </w:r>
      <w:proofErr w:type="spellEnd"/>
      <w:r w:rsidRPr="00254A4D">
        <w:rPr>
          <w:lang w:val="en-US"/>
        </w:rPr>
        <w:t xml:space="preserve"> A. P. Development of conjugate reduced-order models for selective artificial ground freezing: Thermal and computational analysis // Applied Thermal Engineering. </w:t>
      </w:r>
      <w:r w:rsidRPr="00D935C9">
        <w:rPr>
          <w:lang w:val="en-US"/>
        </w:rPr>
        <w:t>–</w:t>
      </w:r>
      <w:r w:rsidRPr="00254A4D">
        <w:rPr>
          <w:lang w:val="en-US"/>
        </w:rPr>
        <w:t xml:space="preserve"> 2021. </w:t>
      </w:r>
      <w:r w:rsidRPr="00D935C9">
        <w:rPr>
          <w:lang w:val="en-US"/>
        </w:rPr>
        <w:t xml:space="preserve">– Т. </w:t>
      </w:r>
      <w:r w:rsidRPr="00254A4D">
        <w:rPr>
          <w:lang w:val="en-US"/>
        </w:rPr>
        <w:t xml:space="preserve">190. </w:t>
      </w:r>
      <w:r w:rsidRPr="00D935C9">
        <w:rPr>
          <w:lang w:val="en-US"/>
        </w:rPr>
        <w:t>–</w:t>
      </w:r>
      <w:r w:rsidRPr="003C3E13">
        <w:rPr>
          <w:lang w:val="en-US"/>
        </w:rPr>
        <w:t xml:space="preserve"> </w:t>
      </w:r>
      <w:r>
        <w:t>Статья</w:t>
      </w:r>
      <w:r w:rsidRPr="003C3E13">
        <w:rPr>
          <w:lang w:val="en-US"/>
        </w:rPr>
        <w:t xml:space="preserve"> № </w:t>
      </w:r>
      <w:r w:rsidRPr="00254A4D">
        <w:rPr>
          <w:lang w:val="en-US"/>
        </w:rPr>
        <w:t>116782.</w:t>
      </w:r>
      <w:bookmarkEnd w:id="223"/>
    </w:p>
    <w:p w14:paraId="2A8F181C" w14:textId="66ED8AA4" w:rsidR="000F291F" w:rsidRPr="007678BA" w:rsidRDefault="000F291F" w:rsidP="000F291F">
      <w:pPr>
        <w:pStyle w:val="a4"/>
        <w:rPr>
          <w:lang w:val="en-US"/>
        </w:rPr>
        <w:sectPr w:rsidR="000F291F" w:rsidRPr="007678BA" w:rsidSect="00BF6AA2">
          <w:headerReference w:type="even" r:id="rId12"/>
          <w:headerReference w:type="default" r:id="rId13"/>
          <w:footerReference w:type="even" r:id="rId14"/>
          <w:footerReference w:type="default" r:id="rId15"/>
          <w:footnotePr>
            <w:numRestart w:val="eachPage"/>
          </w:footnotePr>
          <w:pgSz w:w="8391" w:h="11906" w:code="11"/>
          <w:pgMar w:top="1021" w:right="1021" w:bottom="1134" w:left="1134" w:header="709" w:footer="709" w:gutter="284"/>
          <w:cols w:space="708"/>
          <w:docGrid w:linePitch="381"/>
        </w:sectPr>
      </w:pPr>
    </w:p>
    <w:p w14:paraId="4E9CC2E3" w14:textId="77777777" w:rsidR="00933F01" w:rsidRPr="007678BA" w:rsidRDefault="00933F01" w:rsidP="00933F01">
      <w:pPr>
        <w:pStyle w:val="a4"/>
        <w:rPr>
          <w:lang w:val="en-US"/>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14:paraId="536E1A00" w14:textId="77777777" w:rsidR="00933F01" w:rsidRPr="003532B7" w:rsidRDefault="00933F01" w:rsidP="00933F01">
      <w:pPr>
        <w:rPr>
          <w:color w:val="FFFFFF" w:themeColor="background1"/>
          <w:lang w:val="en-US"/>
        </w:rPr>
      </w:pPr>
    </w:p>
    <w:sectPr w:rsidR="00933F01" w:rsidRPr="003532B7" w:rsidSect="000E092E">
      <w:headerReference w:type="even" r:id="rId16"/>
      <w:headerReference w:type="default" r:id="rId17"/>
      <w:footerReference w:type="even" r:id="rId18"/>
      <w:footerReference w:type="default" r:id="rId19"/>
      <w:headerReference w:type="first" r:id="rId20"/>
      <w:footerReference w:type="first" r:id="rId21"/>
      <w:footnotePr>
        <w:numRestart w:val="eachPage"/>
      </w:footnotePr>
      <w:pgSz w:w="8391" w:h="11906" w:code="11"/>
      <w:pgMar w:top="1021" w:right="1021" w:bottom="1134" w:left="1134" w:header="709" w:footer="709" w:gutter="28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020F4" w14:textId="77777777" w:rsidR="008D0E92" w:rsidRDefault="008D0E92" w:rsidP="00620573">
      <w:r>
        <w:separator/>
      </w:r>
    </w:p>
    <w:p w14:paraId="4C0D33D7" w14:textId="77777777" w:rsidR="008D0E92" w:rsidRDefault="008D0E92"/>
    <w:p w14:paraId="318A9B0B" w14:textId="77777777" w:rsidR="008D0E92" w:rsidRDefault="008D0E92"/>
  </w:endnote>
  <w:endnote w:type="continuationSeparator" w:id="0">
    <w:p w14:paraId="74D2E1D1" w14:textId="77777777" w:rsidR="008D0E92" w:rsidRDefault="008D0E92" w:rsidP="00620573">
      <w:r>
        <w:continuationSeparator/>
      </w:r>
    </w:p>
    <w:p w14:paraId="592E0E01" w14:textId="77777777" w:rsidR="008D0E92" w:rsidRDefault="008D0E92"/>
    <w:p w14:paraId="56DC1899" w14:textId="77777777" w:rsidR="008D0E92" w:rsidRDefault="008D0E92"/>
  </w:endnote>
  <w:endnote w:type="continuationNotice" w:id="1">
    <w:p w14:paraId="629F9C34" w14:textId="77777777" w:rsidR="008D0E92" w:rsidRDefault="008D0E92"/>
    <w:p w14:paraId="2038511B" w14:textId="77777777" w:rsidR="008D0E92" w:rsidRDefault="008D0E92"/>
    <w:p w14:paraId="2B8C46F6" w14:textId="77777777" w:rsidR="008D0E92" w:rsidRDefault="008D0E9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1" w:fontKey="{73B645DF-C441-4361-8385-78081727AC72}"/>
  </w:font>
  <w:font w:name="Wingdings">
    <w:panose1 w:val="05000000000000000000"/>
    <w:charset w:val="02"/>
    <w:family w:val="auto"/>
    <w:pitch w:val="variable"/>
    <w:sig w:usb0="00000000" w:usb1="10000000" w:usb2="00000000" w:usb3="00000000" w:csb0="80000000" w:csb1="00000000"/>
  </w:font>
  <w:font w:name="EB Garamond">
    <w:altName w:val="Cambria Math"/>
    <w:charset w:val="00"/>
    <w:family w:val="auto"/>
    <w:pitch w:val="variable"/>
    <w:sig w:usb0="E00002FF" w:usb1="02000413" w:usb2="00000000" w:usb3="00000000" w:csb0="0000019F" w:csb1="00000000"/>
    <w:embedRegular r:id="rId2" w:fontKey="{2F5D6762-FCE6-4A45-A0B4-701893A92F54}"/>
    <w:embedBold r:id="rId3" w:fontKey="{ECB0EA48-619A-49E3-9238-5FB261C8B9E8}"/>
    <w:embedItalic r:id="rId4" w:fontKey="{79B87C27-68C9-4A62-829A-EF1BAEA21081}"/>
  </w:font>
  <w:font w:name="Geometria ExtraBold">
    <w:panose1 w:val="020B0803020204020204"/>
    <w:charset w:val="CC"/>
    <w:family w:val="swiss"/>
    <w:pitch w:val="variable"/>
    <w:sig w:usb0="A00002EF" w:usb1="5000207B" w:usb2="00000000" w:usb3="00000000" w:csb0="00000097" w:csb1="00000000"/>
    <w:embedRegular r:id="rId5" w:fontKey="{D2542E13-DED0-49C4-A977-1F4194A22781}"/>
    <w:embedBold r:id="rId6" w:fontKey="{CEB202BB-A363-4025-A56B-1B837ABEAB60}"/>
    <w:embedItalic r:id="rId7" w:fontKey="{F12CB28F-A0C2-41B0-818A-67DD3C2BE133}"/>
  </w:font>
  <w:font w:name="Tahoma">
    <w:panose1 w:val="020B0604030504040204"/>
    <w:charset w:val="CC"/>
    <w:family w:val="swiss"/>
    <w:pitch w:val="variable"/>
    <w:sig w:usb0="E1002EFF" w:usb1="C000605B" w:usb2="00000029" w:usb3="00000000" w:csb0="000101FF" w:csb1="00000000"/>
    <w:embedRegular r:id="rId8" w:fontKey="{B89EC5AF-38FF-4A1E-97EF-A57CEC1CB01E}"/>
  </w:font>
  <w:font w:name="Cambria Math">
    <w:panose1 w:val="02040503050406030204"/>
    <w:charset w:val="CC"/>
    <w:family w:val="roman"/>
    <w:pitch w:val="variable"/>
    <w:sig w:usb0="E00006FF" w:usb1="420024FF" w:usb2="02000000" w:usb3="00000000" w:csb0="0000019F" w:csb1="00000000"/>
    <w:embedItalic r:id="rId9" w:fontKey="{08A8FB18-8576-4EAB-A3AD-AA5740DA3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5402461"/>
      <w:docPartObj>
        <w:docPartGallery w:val="Page Numbers (Bottom of Page)"/>
        <w:docPartUnique/>
      </w:docPartObj>
    </w:sdtPr>
    <w:sdtEndPr/>
    <w:sdtContent>
      <w:p w14:paraId="1814BA02" w14:textId="7DA4DF40" w:rsidR="00C174A2" w:rsidRDefault="00C174A2" w:rsidP="00120090">
        <w:pPr>
          <w:pStyle w:val="affff"/>
        </w:pPr>
        <w:r>
          <w:fldChar w:fldCharType="begin"/>
        </w:r>
        <w:r>
          <w:instrText>PAGE   \* MERGEFORMAT</w:instrText>
        </w:r>
        <w:r>
          <w:fldChar w:fldCharType="separate"/>
        </w:r>
        <w:r>
          <w:rPr>
            <w:noProof/>
          </w:rPr>
          <w:t>26</w:t>
        </w:r>
        <w:r>
          <w:fldChar w:fldCharType="end"/>
        </w:r>
      </w:p>
    </w:sdtContent>
  </w:sdt>
  <w:p w14:paraId="6E308FA7" w14:textId="77777777" w:rsidR="00C174A2" w:rsidRDefault="00C174A2" w:rsidP="00E531AD">
    <w:pPr>
      <w:pStyle w:val="afe"/>
      <w:ind w:left="-198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416536"/>
      <w:docPartObj>
        <w:docPartGallery w:val="Page Numbers (Bottom of Page)"/>
        <w:docPartUnique/>
      </w:docPartObj>
    </w:sdtPr>
    <w:sdtEndPr/>
    <w:sdtContent>
      <w:p w14:paraId="2959AB6C" w14:textId="22A59C08" w:rsidR="00C174A2" w:rsidRDefault="00C174A2">
        <w:pPr>
          <w:pStyle w:val="afe"/>
        </w:pPr>
        <w:r w:rsidRPr="00120090">
          <w:rPr>
            <w:rStyle w:val="affff0"/>
          </w:rPr>
          <w:fldChar w:fldCharType="begin"/>
        </w:r>
        <w:r w:rsidRPr="00120090">
          <w:rPr>
            <w:rStyle w:val="affff0"/>
          </w:rPr>
          <w:instrText>PAGE   \* MERGEFORMAT</w:instrText>
        </w:r>
        <w:r w:rsidRPr="00120090">
          <w:rPr>
            <w:rStyle w:val="affff0"/>
          </w:rPr>
          <w:fldChar w:fldCharType="separate"/>
        </w:r>
        <w:r w:rsidRPr="00120090">
          <w:rPr>
            <w:rStyle w:val="affff0"/>
          </w:rPr>
          <w:t>27</w:t>
        </w:r>
        <w:r w:rsidRPr="00120090">
          <w:rPr>
            <w:rStyle w:val="affff0"/>
          </w:rPr>
          <w:fldChar w:fldCharType="end"/>
        </w:r>
      </w:p>
    </w:sdtContent>
  </w:sdt>
  <w:p w14:paraId="70120FB8" w14:textId="77777777" w:rsidR="00C174A2" w:rsidRDefault="00C174A2" w:rsidP="00E531AD">
    <w:pPr>
      <w:pStyle w:val="afe"/>
      <w:tabs>
        <w:tab w:val="clear" w:pos="4677"/>
      </w:tabs>
      <w:ind w:right="-184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9A9F3" w14:textId="653EF366" w:rsidR="00C174A2" w:rsidRPr="0087075A" w:rsidRDefault="00C174A2" w:rsidP="0087075A">
    <w:pPr>
      <w:pStyle w:val="af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0F748" w14:textId="4F6049EC" w:rsidR="00C174A2" w:rsidRPr="0087075A" w:rsidRDefault="00C174A2" w:rsidP="0087075A">
    <w:pPr>
      <w:pStyle w:val="af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4877A" w14:textId="6C8B3328" w:rsidR="00C174A2" w:rsidRDefault="00C174A2">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545D6" w14:textId="77777777" w:rsidR="008D0E92" w:rsidRDefault="008D0E92" w:rsidP="00620573">
      <w:r>
        <w:separator/>
      </w:r>
    </w:p>
    <w:p w14:paraId="1A14E5A8" w14:textId="77777777" w:rsidR="008D0E92" w:rsidRDefault="008D0E92"/>
    <w:p w14:paraId="2EBB1960" w14:textId="77777777" w:rsidR="008D0E92" w:rsidRDefault="008D0E92"/>
  </w:footnote>
  <w:footnote w:type="continuationSeparator" w:id="0">
    <w:p w14:paraId="7781B476" w14:textId="77777777" w:rsidR="008D0E92" w:rsidRDefault="008D0E92" w:rsidP="00620573">
      <w:r>
        <w:continuationSeparator/>
      </w:r>
    </w:p>
    <w:p w14:paraId="45F5086E" w14:textId="77777777" w:rsidR="008D0E92" w:rsidRDefault="008D0E92"/>
    <w:p w14:paraId="64513DA6" w14:textId="77777777" w:rsidR="008D0E92" w:rsidRDefault="008D0E92"/>
  </w:footnote>
  <w:footnote w:type="continuationNotice" w:id="1">
    <w:p w14:paraId="54A4980C" w14:textId="77777777" w:rsidR="008D0E92" w:rsidRDefault="008D0E92"/>
    <w:p w14:paraId="4969F833" w14:textId="77777777" w:rsidR="008D0E92" w:rsidRDefault="008D0E92"/>
    <w:p w14:paraId="01638F54" w14:textId="77777777" w:rsidR="008D0E92" w:rsidRDefault="008D0E92"/>
  </w:footnote>
  <w:footnote w:id="2">
    <w:p w14:paraId="0A6F8CFC" w14:textId="10468237" w:rsidR="00BD2C01" w:rsidRPr="00BD2C01" w:rsidRDefault="00BD2C01">
      <w:pPr>
        <w:pStyle w:val="affff"/>
      </w:pPr>
      <w:r>
        <w:rPr>
          <w:rStyle w:val="affb"/>
        </w:rPr>
        <w:footnoteRef/>
      </w:r>
      <w:r>
        <w:t xml:space="preserve"> Асфиксия — кислородное голодание и избыточное накопление углекислоты в организме человека или животного.</w:t>
      </w:r>
    </w:p>
  </w:footnote>
  <w:footnote w:id="3">
    <w:p w14:paraId="1E1980DF" w14:textId="31E6BC1F" w:rsidR="00BD2C01" w:rsidRDefault="00BD2C01">
      <w:pPr>
        <w:pStyle w:val="affff"/>
      </w:pPr>
      <w:r>
        <w:rPr>
          <w:rStyle w:val="affb"/>
        </w:rPr>
        <w:footnoteRef/>
      </w:r>
      <w:r>
        <w:t xml:space="preserve"> Более подробные сведения о выделении взрывчатых газов в металлических шахтах см. А. М. </w:t>
      </w:r>
      <w:proofErr w:type="spellStart"/>
      <w:r>
        <w:t>Алямский</w:t>
      </w:r>
      <w:proofErr w:type="spellEnd"/>
      <w:r>
        <w:t xml:space="preserve"> «Выделение метана в металлических рудниках», «Горный журнал», 1957.</w:t>
      </w:r>
    </w:p>
  </w:footnote>
  <w:footnote w:id="4">
    <w:p w14:paraId="668FCD88" w14:textId="3291419E" w:rsidR="00F81441" w:rsidRPr="005A1544" w:rsidRDefault="00F81441">
      <w:pPr>
        <w:pStyle w:val="affff"/>
      </w:pPr>
      <w:r>
        <w:rPr>
          <w:rStyle w:val="affb"/>
        </w:rPr>
        <w:footnoteRef/>
      </w:r>
      <w:r>
        <w:t xml:space="preserve"> О мерах борьбы с суфлярами см. стр. </w:t>
      </w:r>
      <w:r>
        <w:rPr>
          <w:lang w:val="en-US"/>
        </w:rPr>
        <w:t>XXX</w:t>
      </w:r>
    </w:p>
  </w:footnote>
  <w:footnote w:id="5">
    <w:p w14:paraId="43C35B5B" w14:textId="4C9A074F" w:rsidR="005A1544" w:rsidRPr="005A1544" w:rsidRDefault="005A1544">
      <w:pPr>
        <w:pStyle w:val="affff"/>
      </w:pPr>
      <w:r>
        <w:rPr>
          <w:rStyle w:val="affb"/>
        </w:rPr>
        <w:footnoteRef/>
      </w:r>
      <w:r>
        <w:t xml:space="preserve"> Характер его дизъюнктивных разрушений.</w:t>
      </w:r>
    </w:p>
  </w:footnote>
  <w:footnote w:id="6">
    <w:p w14:paraId="295284DC" w14:textId="23DF1211" w:rsidR="009E6046" w:rsidRPr="009E6046" w:rsidRDefault="009E6046" w:rsidP="009E6046">
      <w:pPr>
        <w:pStyle w:val="affff"/>
      </w:pPr>
      <w:r>
        <w:rPr>
          <w:rStyle w:val="affb"/>
        </w:rPr>
        <w:footnoteRef/>
      </w:r>
      <w:r>
        <w:t xml:space="preserve"> Метод прогноза газообильности шахты по газоносности кернов разрабатывается в настоящее время специальной комиссией при ИГД АН СССР.</w:t>
      </w:r>
    </w:p>
  </w:footnote>
  <w:footnote w:id="7">
    <w:p w14:paraId="5FB3D78D" w14:textId="0F3FCD94" w:rsidR="005A15F5" w:rsidRDefault="005A15F5">
      <w:pPr>
        <w:pStyle w:val="affff"/>
      </w:pPr>
      <w:r>
        <w:rPr>
          <w:rStyle w:val="affb"/>
        </w:rPr>
        <w:footnoteRef/>
      </w:r>
      <w:r>
        <w:t xml:space="preserve"> Шахты, опасные по внезапным выбросам и суфлярным выделениям газа, относятся независимо от величины относительной газообильности к сверхкатегорным.</w:t>
      </w:r>
    </w:p>
  </w:footnote>
  <w:footnote w:id="8">
    <w:p w14:paraId="7DA2B307" w14:textId="7BA1C39C" w:rsidR="00767C22" w:rsidRDefault="00767C22">
      <w:pPr>
        <w:pStyle w:val="affff"/>
      </w:pPr>
      <w:r>
        <w:rPr>
          <w:rStyle w:val="affb"/>
        </w:rPr>
        <w:footnoteRef/>
      </w:r>
      <w:r>
        <w:t xml:space="preserve"> Непосредственно в очистных забоях часовой дебит газа может при некоторых производственных процессах превышать в два-три раза средний часовой дебит за сутки.</w:t>
      </w:r>
    </w:p>
  </w:footnote>
  <w:footnote w:id="9">
    <w:p w14:paraId="33A95802" w14:textId="2B332A53" w:rsidR="00767C22" w:rsidRDefault="00767C22">
      <w:pPr>
        <w:pStyle w:val="affff"/>
      </w:pPr>
      <w:r>
        <w:rPr>
          <w:rStyle w:val="affb"/>
        </w:rPr>
        <w:footnoteRef/>
      </w:r>
      <w:r>
        <w:t xml:space="preserve"> Резкое повышение депрессии шахтного вентилятора и в особенности участкового может сопровождаться пародоксальным явлением: увеличением процентного содержания метана в выработке при увеличении количества воздуха, циркулирующего по участку, что объясняется повышенным отсосом при увеличившейся депрессии газа, скопившегося в трещинах кровли и в выработанных пространствах. Однако через некоторое время (иногда через несколько часов) содержание газа спадает в соответствии с возросшим количеством циркулирующего воздуха.</w:t>
      </w:r>
    </w:p>
  </w:footnote>
  <w:footnote w:id="10">
    <w:p w14:paraId="58C69FB8" w14:textId="6DC499D3" w:rsidR="00CB74B0" w:rsidRDefault="00CB74B0">
      <w:pPr>
        <w:pStyle w:val="affff"/>
      </w:pPr>
      <w:r>
        <w:rPr>
          <w:rStyle w:val="affb"/>
        </w:rPr>
        <w:footnoteRef/>
      </w:r>
      <w:r>
        <w:t xml:space="preserve"> Субботин Г. К. Шахтный оптический газоопределитель (интерферометр), Сборник по горноспасательному оборудованию. Углетехиздат, 1951 г., стр. 93-107.</w:t>
      </w:r>
    </w:p>
  </w:footnote>
  <w:footnote w:id="11">
    <w:p w14:paraId="30FB252D" w14:textId="6358FB74" w:rsidR="00B42229" w:rsidRDefault="00B42229">
      <w:pPr>
        <w:pStyle w:val="affff"/>
      </w:pPr>
      <w:r>
        <w:rPr>
          <w:rStyle w:val="affb"/>
        </w:rPr>
        <w:footnoteRef/>
      </w:r>
      <w:r>
        <w:t xml:space="preserve"> Подробнее об эквивалентном отверстии см. часть II, глава V.</w:t>
      </w:r>
    </w:p>
  </w:footnote>
  <w:footnote w:id="12">
    <w:p w14:paraId="7000336A" w14:textId="75A5E823" w:rsidR="004438C7" w:rsidRDefault="004438C7">
      <w:pPr>
        <w:pStyle w:val="affff"/>
      </w:pPr>
      <w:r>
        <w:rPr>
          <w:rStyle w:val="affb"/>
        </w:rPr>
        <w:footnoteRef/>
      </w:r>
      <w:r>
        <w:t xml:space="preserve"> В последнее время требование проветривания наклонных очистных забоев в газовых шахтах восходящей струей начали рассматривать как дискуссионное, так как даже при скорости движения воздуха в 1— 1,5 м/сек режим вентиляционной струи — установившийся турбулентный.</w:t>
      </w:r>
    </w:p>
    <w:p w14:paraId="74B4DF20" w14:textId="5DD4DD26" w:rsidR="00964474" w:rsidRDefault="00964474">
      <w:pPr>
        <w:pStyle w:val="affff"/>
      </w:pPr>
      <w:r>
        <w:t xml:space="preserve">При таком режиме практически невозможно расслоение воздуха и метана, </w:t>
      </w:r>
      <w:r w:rsidR="006E3D4F">
        <w:t>и</w:t>
      </w:r>
      <w:r>
        <w:t xml:space="preserve"> образование скоплений последнего у кровли, а между тем, в пыльных шахтах, а также в шахтах с большой температурой нисходящая вентиляция имеет ряд существенных преимуществ.</w:t>
      </w:r>
    </w:p>
  </w:footnote>
  <w:footnote w:id="13">
    <w:p w14:paraId="7DA462B3" w14:textId="3F91ACDA" w:rsidR="00BF1437" w:rsidRDefault="00BF1437">
      <w:pPr>
        <w:pStyle w:val="affff"/>
      </w:pPr>
      <w:r>
        <w:rPr>
          <w:rStyle w:val="affb"/>
        </w:rPr>
        <w:footnoteRef/>
      </w:r>
      <w:r>
        <w:t xml:space="preserve"> Попытка использовать газ {метан), выбрасываемый через вентиляционные шахты на земную поверхность, осуществлена на шахте «Стаффорд» (Ланкашир, Англия), где этот газ совместно с газом, получаемым при дегазации угольных пластов, был использован в качестве топлива для газовой турбины.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EB25F" w14:textId="123F8197" w:rsidR="00C174A2" w:rsidRDefault="00C174A2">
    <w:pPr>
      <w:pStyle w:val="af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79D7C" w14:textId="5B72F115" w:rsidR="00C174A2" w:rsidRDefault="00C174A2">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39728" w14:textId="31624F1F" w:rsidR="00C174A2" w:rsidRDefault="00C174A2">
    <w:pPr>
      <w:pStyle w:val="afc"/>
    </w:pPr>
    <w:r w:rsidRPr="00371E35">
      <w:rPr>
        <w:noProof/>
        <w:lang w:eastAsia="ru-RU"/>
      </w:rPr>
      <mc:AlternateContent>
        <mc:Choice Requires="wps">
          <w:drawing>
            <wp:anchor distT="0" distB="0" distL="114300" distR="114300" simplePos="0" relativeHeight="251658245" behindDoc="0" locked="0" layoutInCell="1" allowOverlap="1" wp14:anchorId="384173FF" wp14:editId="27ABC728">
              <wp:simplePos x="0" y="0"/>
              <wp:positionH relativeFrom="page">
                <wp:posOffset>-8255</wp:posOffset>
              </wp:positionH>
              <wp:positionV relativeFrom="paragraph">
                <wp:posOffset>-457835</wp:posOffset>
              </wp:positionV>
              <wp:extent cx="5328000" cy="7560000"/>
              <wp:effectExtent l="0" t="0" r="6350" b="3175"/>
              <wp:wrapNone/>
              <wp:docPr id="157" name="Прямоугольник 157"/>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9C1CE81" id="Прямоугольник 157" o:spid="_x0000_s1026" style="position:absolute;margin-left:-.65pt;margin-top:-36.05pt;width:419.55pt;height:595.3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" fillcolor="#323234 [3213]" stroked="f" strokeweight="2pt">
              <w10:wrap anchorx="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531BB" w14:textId="7562EFDE" w:rsidR="00C174A2" w:rsidRPr="0087075A" w:rsidRDefault="00C174A2" w:rsidP="0087075A">
    <w:pPr>
      <w:pStyle w:val="afc"/>
    </w:pPr>
    <w:r>
      <w:rPr>
        <w:noProof/>
        <w:lang w:eastAsia="ru-RU"/>
      </w:rPr>
      <mc:AlternateContent>
        <mc:Choice Requires="wps">
          <w:drawing>
            <wp:anchor distT="0" distB="0" distL="114300" distR="114300" simplePos="0" relativeHeight="251658243" behindDoc="0" locked="0" layoutInCell="1" allowOverlap="1" wp14:anchorId="55AD3812" wp14:editId="11756BDD">
              <wp:simplePos x="0" y="0"/>
              <wp:positionH relativeFrom="page">
                <wp:posOffset>-8255</wp:posOffset>
              </wp:positionH>
              <wp:positionV relativeFrom="paragraph">
                <wp:posOffset>-447585</wp:posOffset>
              </wp:positionV>
              <wp:extent cx="5328000" cy="7560000"/>
              <wp:effectExtent l="0" t="0" r="6350" b="3175"/>
              <wp:wrapNone/>
              <wp:docPr id="3" name="Прямоугольник 3"/>
              <wp:cNvGraphicFramePr/>
              <a:graphic xmlns:a="http://schemas.openxmlformats.org/drawingml/2006/main">
                <a:graphicData uri="http://schemas.microsoft.com/office/word/2010/wordprocessingShape">
                  <wps:wsp>
                    <wps:cNvSpPr/>
                    <wps:spPr>
                      <a:xfrm>
                        <a:off x="0" y="0"/>
                        <a:ext cx="5328000" cy="7560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1ECDBE" id="Прямоугольник 3" o:spid="_x0000_s1026" style="position:absolute;margin-left:-.65pt;margin-top:-35.25pt;width:419.55pt;height:595.3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" fillcolor="#323234 [3213]" stroked="f" strokeweight="2pt">
              <w10:wrap anchorx="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3F5E6" w14:textId="690BFDA0" w:rsidR="00C174A2" w:rsidRDefault="00C174A2">
    <w:pPr>
      <w:pStyle w:val="af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FA0E8B04"/>
    <w:lvl w:ilvl="0">
      <w:start w:val="1"/>
      <w:numFmt w:val="bullet"/>
      <w:pStyle w:val="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34CCE48"/>
    <w:lvl w:ilvl="0">
      <w:start w:val="1"/>
      <w:numFmt w:val="bullet"/>
      <w:pStyle w:val="3"/>
      <w:lvlText w:val="o"/>
      <w:lvlJc w:val="left"/>
      <w:pPr>
        <w:ind w:left="926" w:hanging="360"/>
      </w:pPr>
      <w:rPr>
        <w:rFonts w:ascii="Courier New" w:hAnsi="Courier New" w:cs="Courier New" w:hint="default"/>
      </w:rPr>
    </w:lvl>
  </w:abstractNum>
  <w:abstractNum w:abstractNumId="2" w15:restartNumberingAfterBreak="0">
    <w:nsid w:val="0E4B7905"/>
    <w:multiLevelType w:val="hybridMultilevel"/>
    <w:tmpl w:val="24A63ECA"/>
    <w:lvl w:ilvl="0" w:tplc="5B565B38">
      <w:start w:val="1"/>
      <w:numFmt w:val="decimal"/>
      <w:pStyle w:val="a"/>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9C5B09"/>
    <w:multiLevelType w:val="multilevel"/>
    <w:tmpl w:val="907A3B6E"/>
    <w:lvl w:ilvl="0">
      <w:start w:val="1"/>
      <w:numFmt w:val="decimal"/>
      <w:pStyle w:val="a0"/>
      <w:lvlText w:val="%1."/>
      <w:lvlJc w:val="left"/>
      <w:pPr>
        <w:ind w:left="284" w:hanging="284"/>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44A6777"/>
    <w:multiLevelType w:val="hybridMultilevel"/>
    <w:tmpl w:val="8056E446"/>
    <w:lvl w:ilvl="0" w:tplc="8424DD5E">
      <w:start w:val="1"/>
      <w:numFmt w:val="bullet"/>
      <w:pStyle w:val="a1"/>
      <w:lvlText w:val="−"/>
      <w:lvlJc w:val="left"/>
      <w:pPr>
        <w:ind w:left="360" w:hanging="360"/>
      </w:pPr>
      <w:rPr>
        <w:rFonts w:ascii="Calibri" w:hAnsi="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64B122C3"/>
    <w:multiLevelType w:val="hybridMultilevel"/>
    <w:tmpl w:val="CE02D45E"/>
    <w:lvl w:ilvl="0" w:tplc="AA9EF55C">
      <w:start w:val="1"/>
      <w:numFmt w:val="bullet"/>
      <w:pStyle w:val="2"/>
      <w:lvlText w:val=""/>
      <w:lvlJc w:val="left"/>
      <w:pPr>
        <w:ind w:left="1004" w:hanging="360"/>
      </w:pPr>
      <w:rPr>
        <w:rFonts w:ascii="Symbol" w:hAnsi="Symbol" w:hint="default"/>
        <w:color w:val="00AED5" w:themeColor="accen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 w15:restartNumberingAfterBreak="0">
    <w:nsid w:val="76FF5A8F"/>
    <w:multiLevelType w:val="hybridMultilevel"/>
    <w:tmpl w:val="9C1C4CDC"/>
    <w:lvl w:ilvl="0" w:tplc="03B80A96">
      <w:start w:val="1"/>
      <w:numFmt w:val="bullet"/>
      <w:pStyle w:val="a2"/>
      <w:lvlText w:val=""/>
      <w:lvlJc w:val="left"/>
      <w:pPr>
        <w:ind w:left="1627" w:hanging="360"/>
      </w:pPr>
      <w:rPr>
        <w:rFonts w:ascii="Symbol" w:hAnsi="Symbol" w:hint="default"/>
      </w:rPr>
    </w:lvl>
    <w:lvl w:ilvl="1" w:tplc="04190003">
      <w:start w:val="1"/>
      <w:numFmt w:val="bullet"/>
      <w:lvlText w:val="o"/>
      <w:lvlJc w:val="left"/>
      <w:pPr>
        <w:ind w:left="2347" w:hanging="360"/>
      </w:pPr>
      <w:rPr>
        <w:rFonts w:ascii="Courier New" w:hAnsi="Courier New" w:hint="default"/>
      </w:rPr>
    </w:lvl>
    <w:lvl w:ilvl="2" w:tplc="04190005" w:tentative="1">
      <w:start w:val="1"/>
      <w:numFmt w:val="bullet"/>
      <w:lvlText w:val=""/>
      <w:lvlJc w:val="left"/>
      <w:pPr>
        <w:ind w:left="3067" w:hanging="360"/>
      </w:pPr>
      <w:rPr>
        <w:rFonts w:ascii="Wingdings" w:hAnsi="Wingdings" w:hint="default"/>
      </w:rPr>
    </w:lvl>
    <w:lvl w:ilvl="3" w:tplc="04190001" w:tentative="1">
      <w:start w:val="1"/>
      <w:numFmt w:val="bullet"/>
      <w:lvlText w:val=""/>
      <w:lvlJc w:val="left"/>
      <w:pPr>
        <w:ind w:left="3787" w:hanging="360"/>
      </w:pPr>
      <w:rPr>
        <w:rFonts w:ascii="Symbol" w:hAnsi="Symbol" w:hint="default"/>
      </w:rPr>
    </w:lvl>
    <w:lvl w:ilvl="4" w:tplc="04190003" w:tentative="1">
      <w:start w:val="1"/>
      <w:numFmt w:val="bullet"/>
      <w:lvlText w:val="o"/>
      <w:lvlJc w:val="left"/>
      <w:pPr>
        <w:ind w:left="4507" w:hanging="360"/>
      </w:pPr>
      <w:rPr>
        <w:rFonts w:ascii="Courier New" w:hAnsi="Courier New" w:hint="default"/>
      </w:rPr>
    </w:lvl>
    <w:lvl w:ilvl="5" w:tplc="04190005" w:tentative="1">
      <w:start w:val="1"/>
      <w:numFmt w:val="bullet"/>
      <w:lvlText w:val=""/>
      <w:lvlJc w:val="left"/>
      <w:pPr>
        <w:ind w:left="5227" w:hanging="360"/>
      </w:pPr>
      <w:rPr>
        <w:rFonts w:ascii="Wingdings" w:hAnsi="Wingdings" w:hint="default"/>
      </w:rPr>
    </w:lvl>
    <w:lvl w:ilvl="6" w:tplc="04190001" w:tentative="1">
      <w:start w:val="1"/>
      <w:numFmt w:val="bullet"/>
      <w:lvlText w:val=""/>
      <w:lvlJc w:val="left"/>
      <w:pPr>
        <w:ind w:left="5947" w:hanging="360"/>
      </w:pPr>
      <w:rPr>
        <w:rFonts w:ascii="Symbol" w:hAnsi="Symbol" w:hint="default"/>
      </w:rPr>
    </w:lvl>
    <w:lvl w:ilvl="7" w:tplc="04190003" w:tentative="1">
      <w:start w:val="1"/>
      <w:numFmt w:val="bullet"/>
      <w:lvlText w:val="o"/>
      <w:lvlJc w:val="left"/>
      <w:pPr>
        <w:ind w:left="6667" w:hanging="360"/>
      </w:pPr>
      <w:rPr>
        <w:rFonts w:ascii="Courier New" w:hAnsi="Courier New" w:hint="default"/>
      </w:rPr>
    </w:lvl>
    <w:lvl w:ilvl="8" w:tplc="04190005" w:tentative="1">
      <w:start w:val="1"/>
      <w:numFmt w:val="bullet"/>
      <w:lvlText w:val=""/>
      <w:lvlJc w:val="left"/>
      <w:pPr>
        <w:ind w:left="7387" w:hanging="360"/>
      </w:pPr>
      <w:rPr>
        <w:rFonts w:ascii="Wingdings" w:hAnsi="Wingdings" w:hint="default"/>
      </w:rPr>
    </w:lvl>
  </w:abstractNum>
  <w:num w:numId="1">
    <w:abstractNumId w:val="1"/>
  </w:num>
  <w:num w:numId="2">
    <w:abstractNumId w:val="0"/>
  </w:num>
  <w:num w:numId="3">
    <w:abstractNumId w:val="6"/>
  </w:num>
  <w:num w:numId="4">
    <w:abstractNumId w:val="4"/>
  </w:num>
  <w:num w:numId="5">
    <w:abstractNumId w:val="3"/>
  </w:num>
  <w:num w:numId="6">
    <w:abstractNumId w:val="5"/>
  </w:num>
  <w:num w:numId="7">
    <w:abstractNumId w:val="2"/>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567"/>
  <w:autoHyphenation/>
  <w:defaultTableStyle w:val="af4"/>
  <w:evenAndOddHeaders/>
  <w:characterSpacingControl w:val="doNotCompress"/>
  <w:hdrShapeDefaults>
    <o:shapedefaults v:ext="edit" spidmax="2049"/>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9FC"/>
    <w:rsid w:val="00000A0F"/>
    <w:rsid w:val="0000130A"/>
    <w:rsid w:val="00001A16"/>
    <w:rsid w:val="00001D49"/>
    <w:rsid w:val="00002502"/>
    <w:rsid w:val="000027EE"/>
    <w:rsid w:val="0000286B"/>
    <w:rsid w:val="00003669"/>
    <w:rsid w:val="000037B7"/>
    <w:rsid w:val="0000461B"/>
    <w:rsid w:val="0000463F"/>
    <w:rsid w:val="00004CB6"/>
    <w:rsid w:val="000053BD"/>
    <w:rsid w:val="0000568F"/>
    <w:rsid w:val="000057F0"/>
    <w:rsid w:val="00005B0E"/>
    <w:rsid w:val="0000643F"/>
    <w:rsid w:val="00006C29"/>
    <w:rsid w:val="00006DAA"/>
    <w:rsid w:val="00007BC4"/>
    <w:rsid w:val="0001045C"/>
    <w:rsid w:val="000104A1"/>
    <w:rsid w:val="00011E43"/>
    <w:rsid w:val="000127C3"/>
    <w:rsid w:val="000128C9"/>
    <w:rsid w:val="00012D4E"/>
    <w:rsid w:val="000131B9"/>
    <w:rsid w:val="0001348B"/>
    <w:rsid w:val="000136A4"/>
    <w:rsid w:val="000137AB"/>
    <w:rsid w:val="000142F4"/>
    <w:rsid w:val="000143EA"/>
    <w:rsid w:val="00014708"/>
    <w:rsid w:val="000151C5"/>
    <w:rsid w:val="00015B55"/>
    <w:rsid w:val="0001619D"/>
    <w:rsid w:val="00016F61"/>
    <w:rsid w:val="00017C4C"/>
    <w:rsid w:val="00017EF3"/>
    <w:rsid w:val="00020B2F"/>
    <w:rsid w:val="000210B9"/>
    <w:rsid w:val="0002149D"/>
    <w:rsid w:val="000214A5"/>
    <w:rsid w:val="00021CA3"/>
    <w:rsid w:val="00021D44"/>
    <w:rsid w:val="000223AE"/>
    <w:rsid w:val="0002261D"/>
    <w:rsid w:val="00022626"/>
    <w:rsid w:val="0002273D"/>
    <w:rsid w:val="000227EE"/>
    <w:rsid w:val="00022A7F"/>
    <w:rsid w:val="00022F52"/>
    <w:rsid w:val="00023148"/>
    <w:rsid w:val="00023C5B"/>
    <w:rsid w:val="00023CB6"/>
    <w:rsid w:val="00023FFC"/>
    <w:rsid w:val="000241E0"/>
    <w:rsid w:val="00024449"/>
    <w:rsid w:val="000246F3"/>
    <w:rsid w:val="0002545C"/>
    <w:rsid w:val="000256B5"/>
    <w:rsid w:val="00025728"/>
    <w:rsid w:val="00025BA7"/>
    <w:rsid w:val="00025DB6"/>
    <w:rsid w:val="00026634"/>
    <w:rsid w:val="00026834"/>
    <w:rsid w:val="00026AAC"/>
    <w:rsid w:val="0002774B"/>
    <w:rsid w:val="000277C4"/>
    <w:rsid w:val="00027F9F"/>
    <w:rsid w:val="000301BC"/>
    <w:rsid w:val="000307F4"/>
    <w:rsid w:val="00030804"/>
    <w:rsid w:val="00030A99"/>
    <w:rsid w:val="00030FDB"/>
    <w:rsid w:val="00031460"/>
    <w:rsid w:val="000316C6"/>
    <w:rsid w:val="00031C55"/>
    <w:rsid w:val="00031DFC"/>
    <w:rsid w:val="00032955"/>
    <w:rsid w:val="00032AA6"/>
    <w:rsid w:val="00032F19"/>
    <w:rsid w:val="00033A62"/>
    <w:rsid w:val="00033BDB"/>
    <w:rsid w:val="00034C35"/>
    <w:rsid w:val="000356D0"/>
    <w:rsid w:val="00035973"/>
    <w:rsid w:val="00035DAF"/>
    <w:rsid w:val="000362CC"/>
    <w:rsid w:val="00036E41"/>
    <w:rsid w:val="00037163"/>
    <w:rsid w:val="000375A8"/>
    <w:rsid w:val="00040484"/>
    <w:rsid w:val="0004053C"/>
    <w:rsid w:val="00040BE4"/>
    <w:rsid w:val="00040C64"/>
    <w:rsid w:val="00040D05"/>
    <w:rsid w:val="00040DE3"/>
    <w:rsid w:val="000411D0"/>
    <w:rsid w:val="00041671"/>
    <w:rsid w:val="00041F01"/>
    <w:rsid w:val="000425BD"/>
    <w:rsid w:val="000433BD"/>
    <w:rsid w:val="000434F5"/>
    <w:rsid w:val="00043860"/>
    <w:rsid w:val="00043A4B"/>
    <w:rsid w:val="00043F04"/>
    <w:rsid w:val="000445F4"/>
    <w:rsid w:val="00045054"/>
    <w:rsid w:val="000450AB"/>
    <w:rsid w:val="000450BA"/>
    <w:rsid w:val="00045A95"/>
    <w:rsid w:val="00045BF4"/>
    <w:rsid w:val="00045CDF"/>
    <w:rsid w:val="00046173"/>
    <w:rsid w:val="000465B1"/>
    <w:rsid w:val="00046704"/>
    <w:rsid w:val="00046A10"/>
    <w:rsid w:val="00046E71"/>
    <w:rsid w:val="00047683"/>
    <w:rsid w:val="000476D5"/>
    <w:rsid w:val="000479E3"/>
    <w:rsid w:val="00051384"/>
    <w:rsid w:val="000515AD"/>
    <w:rsid w:val="0005176A"/>
    <w:rsid w:val="00051821"/>
    <w:rsid w:val="00051C23"/>
    <w:rsid w:val="00051D8E"/>
    <w:rsid w:val="000521E2"/>
    <w:rsid w:val="0005301F"/>
    <w:rsid w:val="000530B7"/>
    <w:rsid w:val="000533B6"/>
    <w:rsid w:val="00053834"/>
    <w:rsid w:val="000538FD"/>
    <w:rsid w:val="00053C49"/>
    <w:rsid w:val="00053E9D"/>
    <w:rsid w:val="00053ED2"/>
    <w:rsid w:val="00053FCF"/>
    <w:rsid w:val="0005468E"/>
    <w:rsid w:val="0005478E"/>
    <w:rsid w:val="00054B33"/>
    <w:rsid w:val="00054D2D"/>
    <w:rsid w:val="0005518F"/>
    <w:rsid w:val="000559F4"/>
    <w:rsid w:val="00056072"/>
    <w:rsid w:val="000561C9"/>
    <w:rsid w:val="00056888"/>
    <w:rsid w:val="000573B8"/>
    <w:rsid w:val="000576DD"/>
    <w:rsid w:val="000600D4"/>
    <w:rsid w:val="00060758"/>
    <w:rsid w:val="00060813"/>
    <w:rsid w:val="00060971"/>
    <w:rsid w:val="0006174C"/>
    <w:rsid w:val="00061D71"/>
    <w:rsid w:val="00061E68"/>
    <w:rsid w:val="000624FD"/>
    <w:rsid w:val="00062BDE"/>
    <w:rsid w:val="00062C33"/>
    <w:rsid w:val="00063C2B"/>
    <w:rsid w:val="00063DE5"/>
    <w:rsid w:val="00064024"/>
    <w:rsid w:val="0006443A"/>
    <w:rsid w:val="00064510"/>
    <w:rsid w:val="0006465A"/>
    <w:rsid w:val="000649E9"/>
    <w:rsid w:val="00064AA9"/>
    <w:rsid w:val="00065A7E"/>
    <w:rsid w:val="00065C89"/>
    <w:rsid w:val="00065D55"/>
    <w:rsid w:val="0006676F"/>
    <w:rsid w:val="00066993"/>
    <w:rsid w:val="00066CB7"/>
    <w:rsid w:val="00066FAB"/>
    <w:rsid w:val="00067391"/>
    <w:rsid w:val="000674B1"/>
    <w:rsid w:val="000675F6"/>
    <w:rsid w:val="00067A75"/>
    <w:rsid w:val="000706BE"/>
    <w:rsid w:val="00070773"/>
    <w:rsid w:val="00070951"/>
    <w:rsid w:val="000712D1"/>
    <w:rsid w:val="0007146F"/>
    <w:rsid w:val="000717B3"/>
    <w:rsid w:val="00071E0C"/>
    <w:rsid w:val="000729CC"/>
    <w:rsid w:val="00073100"/>
    <w:rsid w:val="000735FA"/>
    <w:rsid w:val="000743F5"/>
    <w:rsid w:val="00074723"/>
    <w:rsid w:val="000753CC"/>
    <w:rsid w:val="000767AE"/>
    <w:rsid w:val="000769AE"/>
    <w:rsid w:val="00076B60"/>
    <w:rsid w:val="00076DAE"/>
    <w:rsid w:val="00076DF5"/>
    <w:rsid w:val="00076F0D"/>
    <w:rsid w:val="00077604"/>
    <w:rsid w:val="0007796B"/>
    <w:rsid w:val="00077AF8"/>
    <w:rsid w:val="00077CA6"/>
    <w:rsid w:val="000808FA"/>
    <w:rsid w:val="00080972"/>
    <w:rsid w:val="00080A63"/>
    <w:rsid w:val="00080AB3"/>
    <w:rsid w:val="00080D6C"/>
    <w:rsid w:val="00081B28"/>
    <w:rsid w:val="00082FA9"/>
    <w:rsid w:val="000835E2"/>
    <w:rsid w:val="00083CB7"/>
    <w:rsid w:val="00084031"/>
    <w:rsid w:val="0008406F"/>
    <w:rsid w:val="000842F1"/>
    <w:rsid w:val="000855CD"/>
    <w:rsid w:val="00085A33"/>
    <w:rsid w:val="0008660B"/>
    <w:rsid w:val="000866FF"/>
    <w:rsid w:val="00087356"/>
    <w:rsid w:val="0008752C"/>
    <w:rsid w:val="0008779D"/>
    <w:rsid w:val="000879D3"/>
    <w:rsid w:val="0009076C"/>
    <w:rsid w:val="00090A65"/>
    <w:rsid w:val="00090C48"/>
    <w:rsid w:val="0009100F"/>
    <w:rsid w:val="00091160"/>
    <w:rsid w:val="00091671"/>
    <w:rsid w:val="000922EC"/>
    <w:rsid w:val="00092F76"/>
    <w:rsid w:val="0009321C"/>
    <w:rsid w:val="000939F8"/>
    <w:rsid w:val="0009437D"/>
    <w:rsid w:val="000943EC"/>
    <w:rsid w:val="00094706"/>
    <w:rsid w:val="00094A0F"/>
    <w:rsid w:val="0009504D"/>
    <w:rsid w:val="00095095"/>
    <w:rsid w:val="00095286"/>
    <w:rsid w:val="00095B9B"/>
    <w:rsid w:val="000961E8"/>
    <w:rsid w:val="000969F4"/>
    <w:rsid w:val="00096AB3"/>
    <w:rsid w:val="00097BD7"/>
    <w:rsid w:val="00097DC2"/>
    <w:rsid w:val="000A1134"/>
    <w:rsid w:val="000A1D12"/>
    <w:rsid w:val="000A2209"/>
    <w:rsid w:val="000A318F"/>
    <w:rsid w:val="000A3668"/>
    <w:rsid w:val="000A3C70"/>
    <w:rsid w:val="000A484D"/>
    <w:rsid w:val="000A4AB5"/>
    <w:rsid w:val="000A4E8C"/>
    <w:rsid w:val="000A4FDF"/>
    <w:rsid w:val="000A5075"/>
    <w:rsid w:val="000A5221"/>
    <w:rsid w:val="000A5287"/>
    <w:rsid w:val="000A53F9"/>
    <w:rsid w:val="000A5762"/>
    <w:rsid w:val="000A57F2"/>
    <w:rsid w:val="000A5BF1"/>
    <w:rsid w:val="000A61E5"/>
    <w:rsid w:val="000A62D5"/>
    <w:rsid w:val="000A657D"/>
    <w:rsid w:val="000A68B0"/>
    <w:rsid w:val="000A7612"/>
    <w:rsid w:val="000A7732"/>
    <w:rsid w:val="000A7910"/>
    <w:rsid w:val="000A794E"/>
    <w:rsid w:val="000A7B5F"/>
    <w:rsid w:val="000A7B66"/>
    <w:rsid w:val="000A7BF2"/>
    <w:rsid w:val="000B03DF"/>
    <w:rsid w:val="000B2339"/>
    <w:rsid w:val="000B25E2"/>
    <w:rsid w:val="000B2C97"/>
    <w:rsid w:val="000B2DD0"/>
    <w:rsid w:val="000B31F2"/>
    <w:rsid w:val="000B35CF"/>
    <w:rsid w:val="000B4122"/>
    <w:rsid w:val="000B49CC"/>
    <w:rsid w:val="000B4CB1"/>
    <w:rsid w:val="000B4FBC"/>
    <w:rsid w:val="000B4FD1"/>
    <w:rsid w:val="000B55A2"/>
    <w:rsid w:val="000B57A5"/>
    <w:rsid w:val="000B5BE6"/>
    <w:rsid w:val="000B6927"/>
    <w:rsid w:val="000B6B08"/>
    <w:rsid w:val="000B7832"/>
    <w:rsid w:val="000B7E01"/>
    <w:rsid w:val="000C0691"/>
    <w:rsid w:val="000C0D56"/>
    <w:rsid w:val="000C1393"/>
    <w:rsid w:val="000C1F83"/>
    <w:rsid w:val="000C2EE8"/>
    <w:rsid w:val="000C2F38"/>
    <w:rsid w:val="000C331B"/>
    <w:rsid w:val="000C332C"/>
    <w:rsid w:val="000C3DD8"/>
    <w:rsid w:val="000C3DF1"/>
    <w:rsid w:val="000C3F0F"/>
    <w:rsid w:val="000C4120"/>
    <w:rsid w:val="000C466B"/>
    <w:rsid w:val="000C49D6"/>
    <w:rsid w:val="000C4A6A"/>
    <w:rsid w:val="000C4D8F"/>
    <w:rsid w:val="000C4E9F"/>
    <w:rsid w:val="000C5664"/>
    <w:rsid w:val="000C5916"/>
    <w:rsid w:val="000C5A1F"/>
    <w:rsid w:val="000C5CDC"/>
    <w:rsid w:val="000C61D1"/>
    <w:rsid w:val="000C67A8"/>
    <w:rsid w:val="000C6A87"/>
    <w:rsid w:val="000C6B52"/>
    <w:rsid w:val="000C6D1C"/>
    <w:rsid w:val="000D0197"/>
    <w:rsid w:val="000D0265"/>
    <w:rsid w:val="000D02E0"/>
    <w:rsid w:val="000D0E39"/>
    <w:rsid w:val="000D163E"/>
    <w:rsid w:val="000D185D"/>
    <w:rsid w:val="000D274B"/>
    <w:rsid w:val="000D299C"/>
    <w:rsid w:val="000D29DE"/>
    <w:rsid w:val="000D36C0"/>
    <w:rsid w:val="000D39F4"/>
    <w:rsid w:val="000D3A10"/>
    <w:rsid w:val="000D447F"/>
    <w:rsid w:val="000D526E"/>
    <w:rsid w:val="000D5F02"/>
    <w:rsid w:val="000D6024"/>
    <w:rsid w:val="000D6299"/>
    <w:rsid w:val="000D6488"/>
    <w:rsid w:val="000D65AF"/>
    <w:rsid w:val="000D68E2"/>
    <w:rsid w:val="000D6CAE"/>
    <w:rsid w:val="000E053B"/>
    <w:rsid w:val="000E092E"/>
    <w:rsid w:val="000E0D8B"/>
    <w:rsid w:val="000E0E3F"/>
    <w:rsid w:val="000E1057"/>
    <w:rsid w:val="000E110F"/>
    <w:rsid w:val="000E11E9"/>
    <w:rsid w:val="000E1618"/>
    <w:rsid w:val="000E169D"/>
    <w:rsid w:val="000E2281"/>
    <w:rsid w:val="000E2522"/>
    <w:rsid w:val="000E46FF"/>
    <w:rsid w:val="000E4AFE"/>
    <w:rsid w:val="000E5419"/>
    <w:rsid w:val="000E56CA"/>
    <w:rsid w:val="000E59A1"/>
    <w:rsid w:val="000E65DE"/>
    <w:rsid w:val="000E6DAC"/>
    <w:rsid w:val="000E7F0A"/>
    <w:rsid w:val="000F0F92"/>
    <w:rsid w:val="000F252F"/>
    <w:rsid w:val="000F291F"/>
    <w:rsid w:val="000F2D6B"/>
    <w:rsid w:val="000F2EF6"/>
    <w:rsid w:val="000F304F"/>
    <w:rsid w:val="000F30AA"/>
    <w:rsid w:val="000F30D9"/>
    <w:rsid w:val="000F310D"/>
    <w:rsid w:val="000F31F4"/>
    <w:rsid w:val="000F34E8"/>
    <w:rsid w:val="000F441A"/>
    <w:rsid w:val="000F460D"/>
    <w:rsid w:val="000F4874"/>
    <w:rsid w:val="000F49D2"/>
    <w:rsid w:val="000F4E86"/>
    <w:rsid w:val="000F4ECA"/>
    <w:rsid w:val="000F5357"/>
    <w:rsid w:val="000F54A9"/>
    <w:rsid w:val="000F567B"/>
    <w:rsid w:val="000F58AF"/>
    <w:rsid w:val="000F5EB6"/>
    <w:rsid w:val="000F6005"/>
    <w:rsid w:val="000F66D6"/>
    <w:rsid w:val="000F6C87"/>
    <w:rsid w:val="000F6D28"/>
    <w:rsid w:val="000F6EB0"/>
    <w:rsid w:val="000F754B"/>
    <w:rsid w:val="000F794F"/>
    <w:rsid w:val="000F7965"/>
    <w:rsid w:val="00100AA7"/>
    <w:rsid w:val="00100B80"/>
    <w:rsid w:val="0010110D"/>
    <w:rsid w:val="0010116C"/>
    <w:rsid w:val="00101C74"/>
    <w:rsid w:val="00103801"/>
    <w:rsid w:val="001039A9"/>
    <w:rsid w:val="00103A36"/>
    <w:rsid w:val="00104ED8"/>
    <w:rsid w:val="00104ED9"/>
    <w:rsid w:val="001052D1"/>
    <w:rsid w:val="001052DF"/>
    <w:rsid w:val="00105EEB"/>
    <w:rsid w:val="00106246"/>
    <w:rsid w:val="00106534"/>
    <w:rsid w:val="00106831"/>
    <w:rsid w:val="001102F8"/>
    <w:rsid w:val="0011046A"/>
    <w:rsid w:val="00110577"/>
    <w:rsid w:val="00110BFB"/>
    <w:rsid w:val="00111180"/>
    <w:rsid w:val="00111801"/>
    <w:rsid w:val="0011187A"/>
    <w:rsid w:val="0011235A"/>
    <w:rsid w:val="00113615"/>
    <w:rsid w:val="00114077"/>
    <w:rsid w:val="00114214"/>
    <w:rsid w:val="001142B9"/>
    <w:rsid w:val="00114429"/>
    <w:rsid w:val="001144DA"/>
    <w:rsid w:val="00114931"/>
    <w:rsid w:val="00115ED2"/>
    <w:rsid w:val="0011620A"/>
    <w:rsid w:val="0011644A"/>
    <w:rsid w:val="0011687D"/>
    <w:rsid w:val="001169D9"/>
    <w:rsid w:val="00116B68"/>
    <w:rsid w:val="00117529"/>
    <w:rsid w:val="0011787C"/>
    <w:rsid w:val="00117A66"/>
    <w:rsid w:val="00120090"/>
    <w:rsid w:val="0012072A"/>
    <w:rsid w:val="0012117B"/>
    <w:rsid w:val="001225FB"/>
    <w:rsid w:val="001228B3"/>
    <w:rsid w:val="00122D30"/>
    <w:rsid w:val="00123E7F"/>
    <w:rsid w:val="0012410B"/>
    <w:rsid w:val="001248A4"/>
    <w:rsid w:val="00124BEF"/>
    <w:rsid w:val="00124F90"/>
    <w:rsid w:val="00125082"/>
    <w:rsid w:val="001251E3"/>
    <w:rsid w:val="0012541D"/>
    <w:rsid w:val="0012589E"/>
    <w:rsid w:val="00125A1A"/>
    <w:rsid w:val="001261E1"/>
    <w:rsid w:val="0012651B"/>
    <w:rsid w:val="001269CD"/>
    <w:rsid w:val="001269F1"/>
    <w:rsid w:val="001272E1"/>
    <w:rsid w:val="001278EC"/>
    <w:rsid w:val="00127CE6"/>
    <w:rsid w:val="00130123"/>
    <w:rsid w:val="00130561"/>
    <w:rsid w:val="001307FB"/>
    <w:rsid w:val="00130D1A"/>
    <w:rsid w:val="001317DD"/>
    <w:rsid w:val="001322A3"/>
    <w:rsid w:val="001329C7"/>
    <w:rsid w:val="0013328D"/>
    <w:rsid w:val="00133B56"/>
    <w:rsid w:val="001342A2"/>
    <w:rsid w:val="0013497D"/>
    <w:rsid w:val="00134A4D"/>
    <w:rsid w:val="0013553D"/>
    <w:rsid w:val="00135767"/>
    <w:rsid w:val="00135C27"/>
    <w:rsid w:val="001360C0"/>
    <w:rsid w:val="001367C6"/>
    <w:rsid w:val="00136DEF"/>
    <w:rsid w:val="00136EAA"/>
    <w:rsid w:val="0013716E"/>
    <w:rsid w:val="00137178"/>
    <w:rsid w:val="00137762"/>
    <w:rsid w:val="00137947"/>
    <w:rsid w:val="00137CE1"/>
    <w:rsid w:val="0014019D"/>
    <w:rsid w:val="00140729"/>
    <w:rsid w:val="001409EF"/>
    <w:rsid w:val="00140FD8"/>
    <w:rsid w:val="0014157B"/>
    <w:rsid w:val="001415AD"/>
    <w:rsid w:val="001422CE"/>
    <w:rsid w:val="001428C4"/>
    <w:rsid w:val="00142A66"/>
    <w:rsid w:val="00142C19"/>
    <w:rsid w:val="001430D1"/>
    <w:rsid w:val="00143259"/>
    <w:rsid w:val="001438A9"/>
    <w:rsid w:val="00143A25"/>
    <w:rsid w:val="00144A55"/>
    <w:rsid w:val="00144FAD"/>
    <w:rsid w:val="00147162"/>
    <w:rsid w:val="00147CE1"/>
    <w:rsid w:val="00150EB3"/>
    <w:rsid w:val="001512C2"/>
    <w:rsid w:val="001513B4"/>
    <w:rsid w:val="00152658"/>
    <w:rsid w:val="001536DD"/>
    <w:rsid w:val="00153F32"/>
    <w:rsid w:val="00154736"/>
    <w:rsid w:val="001547A4"/>
    <w:rsid w:val="0015503E"/>
    <w:rsid w:val="001554A7"/>
    <w:rsid w:val="00155A55"/>
    <w:rsid w:val="00155AA4"/>
    <w:rsid w:val="00155D9E"/>
    <w:rsid w:val="00156279"/>
    <w:rsid w:val="00156470"/>
    <w:rsid w:val="0015663F"/>
    <w:rsid w:val="001569FB"/>
    <w:rsid w:val="00156DF5"/>
    <w:rsid w:val="00157017"/>
    <w:rsid w:val="001570E7"/>
    <w:rsid w:val="00157351"/>
    <w:rsid w:val="00157749"/>
    <w:rsid w:val="00157C36"/>
    <w:rsid w:val="00157EAE"/>
    <w:rsid w:val="00157F19"/>
    <w:rsid w:val="00160400"/>
    <w:rsid w:val="00160C1D"/>
    <w:rsid w:val="00161159"/>
    <w:rsid w:val="001613D2"/>
    <w:rsid w:val="00161E43"/>
    <w:rsid w:val="00162A61"/>
    <w:rsid w:val="00162CC6"/>
    <w:rsid w:val="00162D3A"/>
    <w:rsid w:val="00162E9A"/>
    <w:rsid w:val="00163066"/>
    <w:rsid w:val="001631A8"/>
    <w:rsid w:val="00163626"/>
    <w:rsid w:val="00163B20"/>
    <w:rsid w:val="00163B3F"/>
    <w:rsid w:val="00163C8D"/>
    <w:rsid w:val="00163DF0"/>
    <w:rsid w:val="00163F26"/>
    <w:rsid w:val="001648E2"/>
    <w:rsid w:val="00164B18"/>
    <w:rsid w:val="00164B4A"/>
    <w:rsid w:val="0016536B"/>
    <w:rsid w:val="00165793"/>
    <w:rsid w:val="00165A57"/>
    <w:rsid w:val="00165D45"/>
    <w:rsid w:val="00165EF2"/>
    <w:rsid w:val="0016611F"/>
    <w:rsid w:val="001671E2"/>
    <w:rsid w:val="00167223"/>
    <w:rsid w:val="0017023E"/>
    <w:rsid w:val="00170398"/>
    <w:rsid w:val="00170DE4"/>
    <w:rsid w:val="0017134D"/>
    <w:rsid w:val="00171E1F"/>
    <w:rsid w:val="001722C5"/>
    <w:rsid w:val="001728FA"/>
    <w:rsid w:val="00172933"/>
    <w:rsid w:val="00172F35"/>
    <w:rsid w:val="00173154"/>
    <w:rsid w:val="001737B7"/>
    <w:rsid w:val="00173E2E"/>
    <w:rsid w:val="0017410E"/>
    <w:rsid w:val="001741C6"/>
    <w:rsid w:val="0017476C"/>
    <w:rsid w:val="00174866"/>
    <w:rsid w:val="00174A25"/>
    <w:rsid w:val="00174E6D"/>
    <w:rsid w:val="00174E94"/>
    <w:rsid w:val="00175810"/>
    <w:rsid w:val="00175B14"/>
    <w:rsid w:val="00175DC6"/>
    <w:rsid w:val="00176269"/>
    <w:rsid w:val="001762B3"/>
    <w:rsid w:val="001766E0"/>
    <w:rsid w:val="00176821"/>
    <w:rsid w:val="001772A8"/>
    <w:rsid w:val="0017777C"/>
    <w:rsid w:val="001777A1"/>
    <w:rsid w:val="00177C69"/>
    <w:rsid w:val="00181305"/>
    <w:rsid w:val="00181385"/>
    <w:rsid w:val="00181A3E"/>
    <w:rsid w:val="00181F7B"/>
    <w:rsid w:val="00181FF6"/>
    <w:rsid w:val="001820DC"/>
    <w:rsid w:val="0018230C"/>
    <w:rsid w:val="00183380"/>
    <w:rsid w:val="0018343D"/>
    <w:rsid w:val="0018375B"/>
    <w:rsid w:val="00184A7C"/>
    <w:rsid w:val="001852BA"/>
    <w:rsid w:val="00185C60"/>
    <w:rsid w:val="001862DE"/>
    <w:rsid w:val="00186B0D"/>
    <w:rsid w:val="00186DC1"/>
    <w:rsid w:val="00187116"/>
    <w:rsid w:val="00187BF4"/>
    <w:rsid w:val="00187E3A"/>
    <w:rsid w:val="00187EC8"/>
    <w:rsid w:val="001900BA"/>
    <w:rsid w:val="001904A0"/>
    <w:rsid w:val="001904B9"/>
    <w:rsid w:val="00190960"/>
    <w:rsid w:val="0019112D"/>
    <w:rsid w:val="0019155B"/>
    <w:rsid w:val="00191B4B"/>
    <w:rsid w:val="001926B2"/>
    <w:rsid w:val="0019282B"/>
    <w:rsid w:val="00192FC6"/>
    <w:rsid w:val="0019300A"/>
    <w:rsid w:val="00193331"/>
    <w:rsid w:val="00194B7B"/>
    <w:rsid w:val="00195002"/>
    <w:rsid w:val="00195595"/>
    <w:rsid w:val="00195891"/>
    <w:rsid w:val="00195AB2"/>
    <w:rsid w:val="00195D07"/>
    <w:rsid w:val="00195E3F"/>
    <w:rsid w:val="001968DC"/>
    <w:rsid w:val="00196CE4"/>
    <w:rsid w:val="00197FCD"/>
    <w:rsid w:val="001A0EBA"/>
    <w:rsid w:val="001A1123"/>
    <w:rsid w:val="001A15B5"/>
    <w:rsid w:val="001A1D74"/>
    <w:rsid w:val="001A1F71"/>
    <w:rsid w:val="001A2335"/>
    <w:rsid w:val="001A2344"/>
    <w:rsid w:val="001A25EC"/>
    <w:rsid w:val="001A2755"/>
    <w:rsid w:val="001A291D"/>
    <w:rsid w:val="001A2BF0"/>
    <w:rsid w:val="001A3458"/>
    <w:rsid w:val="001A491D"/>
    <w:rsid w:val="001A4951"/>
    <w:rsid w:val="001A49A0"/>
    <w:rsid w:val="001A524D"/>
    <w:rsid w:val="001A5636"/>
    <w:rsid w:val="001A6EEB"/>
    <w:rsid w:val="001A71DE"/>
    <w:rsid w:val="001A7927"/>
    <w:rsid w:val="001A79EB"/>
    <w:rsid w:val="001A7A48"/>
    <w:rsid w:val="001A7A89"/>
    <w:rsid w:val="001A7B24"/>
    <w:rsid w:val="001B0C59"/>
    <w:rsid w:val="001B1146"/>
    <w:rsid w:val="001B12C2"/>
    <w:rsid w:val="001B14E0"/>
    <w:rsid w:val="001B17AE"/>
    <w:rsid w:val="001B1882"/>
    <w:rsid w:val="001B188F"/>
    <w:rsid w:val="001B1C9C"/>
    <w:rsid w:val="001B22AE"/>
    <w:rsid w:val="001B22D6"/>
    <w:rsid w:val="001B2B88"/>
    <w:rsid w:val="001B3B27"/>
    <w:rsid w:val="001B408F"/>
    <w:rsid w:val="001B4681"/>
    <w:rsid w:val="001B488A"/>
    <w:rsid w:val="001B52DA"/>
    <w:rsid w:val="001B59BE"/>
    <w:rsid w:val="001B6146"/>
    <w:rsid w:val="001B64E3"/>
    <w:rsid w:val="001B7566"/>
    <w:rsid w:val="001B771A"/>
    <w:rsid w:val="001C01E7"/>
    <w:rsid w:val="001C02CF"/>
    <w:rsid w:val="001C04EA"/>
    <w:rsid w:val="001C185B"/>
    <w:rsid w:val="001C1C02"/>
    <w:rsid w:val="001C1C30"/>
    <w:rsid w:val="001C1FF7"/>
    <w:rsid w:val="001C21AD"/>
    <w:rsid w:val="001C2542"/>
    <w:rsid w:val="001C2EA8"/>
    <w:rsid w:val="001C3440"/>
    <w:rsid w:val="001C3563"/>
    <w:rsid w:val="001C3D60"/>
    <w:rsid w:val="001C5134"/>
    <w:rsid w:val="001C5D46"/>
    <w:rsid w:val="001C5FE1"/>
    <w:rsid w:val="001C7473"/>
    <w:rsid w:val="001C7BB2"/>
    <w:rsid w:val="001D0489"/>
    <w:rsid w:val="001D0806"/>
    <w:rsid w:val="001D0C33"/>
    <w:rsid w:val="001D0DF7"/>
    <w:rsid w:val="001D13B6"/>
    <w:rsid w:val="001D1522"/>
    <w:rsid w:val="001D1821"/>
    <w:rsid w:val="001D18DB"/>
    <w:rsid w:val="001D219B"/>
    <w:rsid w:val="001D271F"/>
    <w:rsid w:val="001D2AD6"/>
    <w:rsid w:val="001D2E8E"/>
    <w:rsid w:val="001D2F3D"/>
    <w:rsid w:val="001D3C29"/>
    <w:rsid w:val="001D49D5"/>
    <w:rsid w:val="001D50CC"/>
    <w:rsid w:val="001D597D"/>
    <w:rsid w:val="001D5D41"/>
    <w:rsid w:val="001D5D52"/>
    <w:rsid w:val="001D5F33"/>
    <w:rsid w:val="001D60DA"/>
    <w:rsid w:val="001D6161"/>
    <w:rsid w:val="001D61A2"/>
    <w:rsid w:val="001D698F"/>
    <w:rsid w:val="001D70F2"/>
    <w:rsid w:val="001D748C"/>
    <w:rsid w:val="001E0895"/>
    <w:rsid w:val="001E0E44"/>
    <w:rsid w:val="001E1694"/>
    <w:rsid w:val="001E17B1"/>
    <w:rsid w:val="001E1D95"/>
    <w:rsid w:val="001E1E01"/>
    <w:rsid w:val="001E1E9C"/>
    <w:rsid w:val="001E1F4F"/>
    <w:rsid w:val="001E2125"/>
    <w:rsid w:val="001E29F9"/>
    <w:rsid w:val="001E3239"/>
    <w:rsid w:val="001E3486"/>
    <w:rsid w:val="001E398B"/>
    <w:rsid w:val="001E424B"/>
    <w:rsid w:val="001E46D8"/>
    <w:rsid w:val="001E4915"/>
    <w:rsid w:val="001E4F4F"/>
    <w:rsid w:val="001E582B"/>
    <w:rsid w:val="001E5949"/>
    <w:rsid w:val="001E594F"/>
    <w:rsid w:val="001E5AF1"/>
    <w:rsid w:val="001E727F"/>
    <w:rsid w:val="001E792F"/>
    <w:rsid w:val="001E7CB1"/>
    <w:rsid w:val="001F0230"/>
    <w:rsid w:val="001F05FB"/>
    <w:rsid w:val="001F18B2"/>
    <w:rsid w:val="001F1FA8"/>
    <w:rsid w:val="001F26FE"/>
    <w:rsid w:val="001F273E"/>
    <w:rsid w:val="001F2AA8"/>
    <w:rsid w:val="001F2C35"/>
    <w:rsid w:val="001F2CE5"/>
    <w:rsid w:val="001F42DD"/>
    <w:rsid w:val="001F4AE2"/>
    <w:rsid w:val="001F4B47"/>
    <w:rsid w:val="001F4CCF"/>
    <w:rsid w:val="001F4E48"/>
    <w:rsid w:val="001F50FC"/>
    <w:rsid w:val="001F54AC"/>
    <w:rsid w:val="001F55D1"/>
    <w:rsid w:val="001F569B"/>
    <w:rsid w:val="001F56A8"/>
    <w:rsid w:val="001F58BF"/>
    <w:rsid w:val="001F5AA2"/>
    <w:rsid w:val="001F5C99"/>
    <w:rsid w:val="001F6108"/>
    <w:rsid w:val="001F6207"/>
    <w:rsid w:val="001F629D"/>
    <w:rsid w:val="001F6759"/>
    <w:rsid w:val="001F67FE"/>
    <w:rsid w:val="001F6A82"/>
    <w:rsid w:val="001F7702"/>
    <w:rsid w:val="001F795B"/>
    <w:rsid w:val="001F7E60"/>
    <w:rsid w:val="001F7F02"/>
    <w:rsid w:val="002000E6"/>
    <w:rsid w:val="00200BAA"/>
    <w:rsid w:val="00200D56"/>
    <w:rsid w:val="00201605"/>
    <w:rsid w:val="00201845"/>
    <w:rsid w:val="002023CA"/>
    <w:rsid w:val="0020347C"/>
    <w:rsid w:val="00203834"/>
    <w:rsid w:val="00203A93"/>
    <w:rsid w:val="00203AAC"/>
    <w:rsid w:val="00203ACE"/>
    <w:rsid w:val="00203BD4"/>
    <w:rsid w:val="0020485F"/>
    <w:rsid w:val="00204CDD"/>
    <w:rsid w:val="00205405"/>
    <w:rsid w:val="002058C1"/>
    <w:rsid w:val="00205FD6"/>
    <w:rsid w:val="002060C5"/>
    <w:rsid w:val="00206320"/>
    <w:rsid w:val="0020654D"/>
    <w:rsid w:val="0020681E"/>
    <w:rsid w:val="00206888"/>
    <w:rsid w:val="002070EF"/>
    <w:rsid w:val="00207214"/>
    <w:rsid w:val="00207303"/>
    <w:rsid w:val="00207BDF"/>
    <w:rsid w:val="0021026E"/>
    <w:rsid w:val="002105BE"/>
    <w:rsid w:val="0021079C"/>
    <w:rsid w:val="00210E2D"/>
    <w:rsid w:val="00212A90"/>
    <w:rsid w:val="00213446"/>
    <w:rsid w:val="0021449D"/>
    <w:rsid w:val="00214B3D"/>
    <w:rsid w:val="00214C0A"/>
    <w:rsid w:val="00214F85"/>
    <w:rsid w:val="00215129"/>
    <w:rsid w:val="00215B96"/>
    <w:rsid w:val="00216DC0"/>
    <w:rsid w:val="0021739D"/>
    <w:rsid w:val="002173B2"/>
    <w:rsid w:val="002177C2"/>
    <w:rsid w:val="002208D5"/>
    <w:rsid w:val="002212EF"/>
    <w:rsid w:val="002219E7"/>
    <w:rsid w:val="00221F7A"/>
    <w:rsid w:val="00222197"/>
    <w:rsid w:val="0022229E"/>
    <w:rsid w:val="0022240A"/>
    <w:rsid w:val="002225BD"/>
    <w:rsid w:val="002226DA"/>
    <w:rsid w:val="002227C8"/>
    <w:rsid w:val="0022304E"/>
    <w:rsid w:val="002235C7"/>
    <w:rsid w:val="002240BA"/>
    <w:rsid w:val="0022502C"/>
    <w:rsid w:val="00225110"/>
    <w:rsid w:val="00225BC4"/>
    <w:rsid w:val="00225F23"/>
    <w:rsid w:val="00226104"/>
    <w:rsid w:val="00226177"/>
    <w:rsid w:val="00226500"/>
    <w:rsid w:val="00226838"/>
    <w:rsid w:val="00226DCE"/>
    <w:rsid w:val="0022781D"/>
    <w:rsid w:val="00227F79"/>
    <w:rsid w:val="002301AB"/>
    <w:rsid w:val="002303A2"/>
    <w:rsid w:val="00230770"/>
    <w:rsid w:val="00230792"/>
    <w:rsid w:val="0023080C"/>
    <w:rsid w:val="00230DDE"/>
    <w:rsid w:val="00230F17"/>
    <w:rsid w:val="002316B4"/>
    <w:rsid w:val="00231A87"/>
    <w:rsid w:val="00231C79"/>
    <w:rsid w:val="002322A5"/>
    <w:rsid w:val="0023249D"/>
    <w:rsid w:val="002330DA"/>
    <w:rsid w:val="002333B8"/>
    <w:rsid w:val="002333C8"/>
    <w:rsid w:val="00233882"/>
    <w:rsid w:val="00233F99"/>
    <w:rsid w:val="002341B6"/>
    <w:rsid w:val="002345FF"/>
    <w:rsid w:val="00234A1B"/>
    <w:rsid w:val="00234AC3"/>
    <w:rsid w:val="00234EBE"/>
    <w:rsid w:val="0023542F"/>
    <w:rsid w:val="002355C1"/>
    <w:rsid w:val="002357C0"/>
    <w:rsid w:val="00235858"/>
    <w:rsid w:val="00235D2D"/>
    <w:rsid w:val="002360B3"/>
    <w:rsid w:val="002360E1"/>
    <w:rsid w:val="00236AB1"/>
    <w:rsid w:val="00236C52"/>
    <w:rsid w:val="00236DA8"/>
    <w:rsid w:val="00236EC8"/>
    <w:rsid w:val="002373E1"/>
    <w:rsid w:val="00237537"/>
    <w:rsid w:val="002378B8"/>
    <w:rsid w:val="00237D7D"/>
    <w:rsid w:val="002401E1"/>
    <w:rsid w:val="0024084C"/>
    <w:rsid w:val="002409E0"/>
    <w:rsid w:val="00240A7B"/>
    <w:rsid w:val="00241193"/>
    <w:rsid w:val="002413E1"/>
    <w:rsid w:val="00241930"/>
    <w:rsid w:val="0024196E"/>
    <w:rsid w:val="00241C28"/>
    <w:rsid w:val="002422C7"/>
    <w:rsid w:val="00242822"/>
    <w:rsid w:val="00242E20"/>
    <w:rsid w:val="002433D7"/>
    <w:rsid w:val="0024353D"/>
    <w:rsid w:val="00243C3E"/>
    <w:rsid w:val="00243E7B"/>
    <w:rsid w:val="002440BE"/>
    <w:rsid w:val="00244454"/>
    <w:rsid w:val="002445AC"/>
    <w:rsid w:val="00244885"/>
    <w:rsid w:val="00244CFE"/>
    <w:rsid w:val="00244D14"/>
    <w:rsid w:val="00245BB7"/>
    <w:rsid w:val="00245EC6"/>
    <w:rsid w:val="002460F6"/>
    <w:rsid w:val="0024683E"/>
    <w:rsid w:val="00246C67"/>
    <w:rsid w:val="00246CCF"/>
    <w:rsid w:val="00246FAD"/>
    <w:rsid w:val="0024778E"/>
    <w:rsid w:val="00250417"/>
    <w:rsid w:val="00250803"/>
    <w:rsid w:val="00250D02"/>
    <w:rsid w:val="002512D1"/>
    <w:rsid w:val="002517C4"/>
    <w:rsid w:val="00251BD1"/>
    <w:rsid w:val="0025251F"/>
    <w:rsid w:val="00252625"/>
    <w:rsid w:val="002532F0"/>
    <w:rsid w:val="00253A82"/>
    <w:rsid w:val="00253A85"/>
    <w:rsid w:val="002543FF"/>
    <w:rsid w:val="00254533"/>
    <w:rsid w:val="00254553"/>
    <w:rsid w:val="0025456E"/>
    <w:rsid w:val="0025492A"/>
    <w:rsid w:val="00254A62"/>
    <w:rsid w:val="00255736"/>
    <w:rsid w:val="002559D0"/>
    <w:rsid w:val="00255A37"/>
    <w:rsid w:val="00256034"/>
    <w:rsid w:val="00256A19"/>
    <w:rsid w:val="00256E1C"/>
    <w:rsid w:val="00256E34"/>
    <w:rsid w:val="00256F9D"/>
    <w:rsid w:val="00257E7B"/>
    <w:rsid w:val="002600ED"/>
    <w:rsid w:val="0026097D"/>
    <w:rsid w:val="002609F8"/>
    <w:rsid w:val="00260C11"/>
    <w:rsid w:val="00260DEC"/>
    <w:rsid w:val="00261050"/>
    <w:rsid w:val="0026159B"/>
    <w:rsid w:val="00261B84"/>
    <w:rsid w:val="00261CD4"/>
    <w:rsid w:val="00261E1B"/>
    <w:rsid w:val="00262483"/>
    <w:rsid w:val="0026270F"/>
    <w:rsid w:val="002635BA"/>
    <w:rsid w:val="002639CB"/>
    <w:rsid w:val="00263AE5"/>
    <w:rsid w:val="002642BD"/>
    <w:rsid w:val="00264CA1"/>
    <w:rsid w:val="0026531A"/>
    <w:rsid w:val="0026535A"/>
    <w:rsid w:val="00265643"/>
    <w:rsid w:val="00265646"/>
    <w:rsid w:val="00265A6A"/>
    <w:rsid w:val="00265AEE"/>
    <w:rsid w:val="00265BAB"/>
    <w:rsid w:val="00265BD3"/>
    <w:rsid w:val="00265DBB"/>
    <w:rsid w:val="002669F3"/>
    <w:rsid w:val="002676BF"/>
    <w:rsid w:val="002677D5"/>
    <w:rsid w:val="00267D4D"/>
    <w:rsid w:val="00267DA4"/>
    <w:rsid w:val="002703D5"/>
    <w:rsid w:val="0027041B"/>
    <w:rsid w:val="00270569"/>
    <w:rsid w:val="002708B1"/>
    <w:rsid w:val="00270B0D"/>
    <w:rsid w:val="002710EB"/>
    <w:rsid w:val="00271AAD"/>
    <w:rsid w:val="00271E12"/>
    <w:rsid w:val="00272262"/>
    <w:rsid w:val="002729A6"/>
    <w:rsid w:val="00272D83"/>
    <w:rsid w:val="00272FE9"/>
    <w:rsid w:val="0027360B"/>
    <w:rsid w:val="002739EE"/>
    <w:rsid w:val="00274585"/>
    <w:rsid w:val="00274BCE"/>
    <w:rsid w:val="00274E6C"/>
    <w:rsid w:val="002754BB"/>
    <w:rsid w:val="002756FE"/>
    <w:rsid w:val="0027679A"/>
    <w:rsid w:val="00276CEF"/>
    <w:rsid w:val="00277013"/>
    <w:rsid w:val="00277062"/>
    <w:rsid w:val="00277502"/>
    <w:rsid w:val="00277545"/>
    <w:rsid w:val="002775E9"/>
    <w:rsid w:val="00277B45"/>
    <w:rsid w:val="00277C81"/>
    <w:rsid w:val="00277F55"/>
    <w:rsid w:val="002809FC"/>
    <w:rsid w:val="002816DC"/>
    <w:rsid w:val="00281E78"/>
    <w:rsid w:val="00282151"/>
    <w:rsid w:val="00282473"/>
    <w:rsid w:val="00282715"/>
    <w:rsid w:val="00282B4B"/>
    <w:rsid w:val="00282FFA"/>
    <w:rsid w:val="00283724"/>
    <w:rsid w:val="0028386B"/>
    <w:rsid w:val="00283BD7"/>
    <w:rsid w:val="00283DF1"/>
    <w:rsid w:val="00283EAF"/>
    <w:rsid w:val="00284232"/>
    <w:rsid w:val="002860CD"/>
    <w:rsid w:val="002866D0"/>
    <w:rsid w:val="00286F54"/>
    <w:rsid w:val="00287619"/>
    <w:rsid w:val="00287F09"/>
    <w:rsid w:val="00290103"/>
    <w:rsid w:val="00290326"/>
    <w:rsid w:val="0029054C"/>
    <w:rsid w:val="00290FC8"/>
    <w:rsid w:val="00292A16"/>
    <w:rsid w:val="00293278"/>
    <w:rsid w:val="00293B98"/>
    <w:rsid w:val="00293F8B"/>
    <w:rsid w:val="00294182"/>
    <w:rsid w:val="0029432F"/>
    <w:rsid w:val="00294460"/>
    <w:rsid w:val="00295283"/>
    <w:rsid w:val="00295715"/>
    <w:rsid w:val="0029581B"/>
    <w:rsid w:val="00295B28"/>
    <w:rsid w:val="00295DDF"/>
    <w:rsid w:val="00297100"/>
    <w:rsid w:val="0029733F"/>
    <w:rsid w:val="00297894"/>
    <w:rsid w:val="00297D6C"/>
    <w:rsid w:val="002A0491"/>
    <w:rsid w:val="002A0638"/>
    <w:rsid w:val="002A0736"/>
    <w:rsid w:val="002A0ACF"/>
    <w:rsid w:val="002A0AE5"/>
    <w:rsid w:val="002A0E15"/>
    <w:rsid w:val="002A1416"/>
    <w:rsid w:val="002A17A5"/>
    <w:rsid w:val="002A3168"/>
    <w:rsid w:val="002A333A"/>
    <w:rsid w:val="002A3344"/>
    <w:rsid w:val="002A3597"/>
    <w:rsid w:val="002A3C1B"/>
    <w:rsid w:val="002A3F47"/>
    <w:rsid w:val="002A4690"/>
    <w:rsid w:val="002A46F4"/>
    <w:rsid w:val="002A4770"/>
    <w:rsid w:val="002A47FB"/>
    <w:rsid w:val="002A4E7F"/>
    <w:rsid w:val="002A504F"/>
    <w:rsid w:val="002A5316"/>
    <w:rsid w:val="002A56BE"/>
    <w:rsid w:val="002A67EA"/>
    <w:rsid w:val="002A6830"/>
    <w:rsid w:val="002A6942"/>
    <w:rsid w:val="002A7F13"/>
    <w:rsid w:val="002A7F9C"/>
    <w:rsid w:val="002B07BF"/>
    <w:rsid w:val="002B0EFF"/>
    <w:rsid w:val="002B14AB"/>
    <w:rsid w:val="002B1D5F"/>
    <w:rsid w:val="002B21B4"/>
    <w:rsid w:val="002B27A1"/>
    <w:rsid w:val="002B2CF9"/>
    <w:rsid w:val="002B3384"/>
    <w:rsid w:val="002B35C7"/>
    <w:rsid w:val="002B42E3"/>
    <w:rsid w:val="002B4600"/>
    <w:rsid w:val="002B4A9C"/>
    <w:rsid w:val="002B59D9"/>
    <w:rsid w:val="002B59F9"/>
    <w:rsid w:val="002B620B"/>
    <w:rsid w:val="002B62B9"/>
    <w:rsid w:val="002B669A"/>
    <w:rsid w:val="002B6719"/>
    <w:rsid w:val="002B6909"/>
    <w:rsid w:val="002B6F81"/>
    <w:rsid w:val="002B7296"/>
    <w:rsid w:val="002B7465"/>
    <w:rsid w:val="002B7750"/>
    <w:rsid w:val="002C05CC"/>
    <w:rsid w:val="002C08E8"/>
    <w:rsid w:val="002C0B14"/>
    <w:rsid w:val="002C0F9F"/>
    <w:rsid w:val="002C1861"/>
    <w:rsid w:val="002C1A86"/>
    <w:rsid w:val="002C1DA6"/>
    <w:rsid w:val="002C1DE4"/>
    <w:rsid w:val="002C1F5E"/>
    <w:rsid w:val="002C2053"/>
    <w:rsid w:val="002C20F2"/>
    <w:rsid w:val="002C213E"/>
    <w:rsid w:val="002C21B8"/>
    <w:rsid w:val="002C2216"/>
    <w:rsid w:val="002C2AAB"/>
    <w:rsid w:val="002C2BEB"/>
    <w:rsid w:val="002C3412"/>
    <w:rsid w:val="002C38CA"/>
    <w:rsid w:val="002C4CC3"/>
    <w:rsid w:val="002C539C"/>
    <w:rsid w:val="002C58DF"/>
    <w:rsid w:val="002C5D12"/>
    <w:rsid w:val="002C662F"/>
    <w:rsid w:val="002C6EC0"/>
    <w:rsid w:val="002C7184"/>
    <w:rsid w:val="002C72C2"/>
    <w:rsid w:val="002C7F06"/>
    <w:rsid w:val="002C7FA1"/>
    <w:rsid w:val="002D002E"/>
    <w:rsid w:val="002D00B9"/>
    <w:rsid w:val="002D00F2"/>
    <w:rsid w:val="002D02E5"/>
    <w:rsid w:val="002D066C"/>
    <w:rsid w:val="002D0835"/>
    <w:rsid w:val="002D08FF"/>
    <w:rsid w:val="002D0A8A"/>
    <w:rsid w:val="002D15C1"/>
    <w:rsid w:val="002D23C7"/>
    <w:rsid w:val="002D2FC3"/>
    <w:rsid w:val="002D402B"/>
    <w:rsid w:val="002D424A"/>
    <w:rsid w:val="002D6006"/>
    <w:rsid w:val="002D66FB"/>
    <w:rsid w:val="002D67FC"/>
    <w:rsid w:val="002D6BF5"/>
    <w:rsid w:val="002D730D"/>
    <w:rsid w:val="002D7B13"/>
    <w:rsid w:val="002E0494"/>
    <w:rsid w:val="002E0527"/>
    <w:rsid w:val="002E0BE4"/>
    <w:rsid w:val="002E12AB"/>
    <w:rsid w:val="002E1690"/>
    <w:rsid w:val="002E231C"/>
    <w:rsid w:val="002E245D"/>
    <w:rsid w:val="002E29D1"/>
    <w:rsid w:val="002E3431"/>
    <w:rsid w:val="002E386F"/>
    <w:rsid w:val="002E3E48"/>
    <w:rsid w:val="002E449C"/>
    <w:rsid w:val="002E44EE"/>
    <w:rsid w:val="002E4515"/>
    <w:rsid w:val="002E475E"/>
    <w:rsid w:val="002E48D3"/>
    <w:rsid w:val="002E4EED"/>
    <w:rsid w:val="002E5033"/>
    <w:rsid w:val="002E54B6"/>
    <w:rsid w:val="002E56F2"/>
    <w:rsid w:val="002E5994"/>
    <w:rsid w:val="002E5DAE"/>
    <w:rsid w:val="002E700B"/>
    <w:rsid w:val="002E7334"/>
    <w:rsid w:val="002E745B"/>
    <w:rsid w:val="002E74F0"/>
    <w:rsid w:val="002E7603"/>
    <w:rsid w:val="002E7CEB"/>
    <w:rsid w:val="002E7D18"/>
    <w:rsid w:val="002F0270"/>
    <w:rsid w:val="002F03EC"/>
    <w:rsid w:val="002F0752"/>
    <w:rsid w:val="002F093C"/>
    <w:rsid w:val="002F1163"/>
    <w:rsid w:val="002F1548"/>
    <w:rsid w:val="002F1840"/>
    <w:rsid w:val="002F23C3"/>
    <w:rsid w:val="002F2A14"/>
    <w:rsid w:val="002F2C13"/>
    <w:rsid w:val="002F31DB"/>
    <w:rsid w:val="002F33CD"/>
    <w:rsid w:val="002F39F7"/>
    <w:rsid w:val="002F3F60"/>
    <w:rsid w:val="002F493F"/>
    <w:rsid w:val="002F5263"/>
    <w:rsid w:val="002F52D7"/>
    <w:rsid w:val="002F59C9"/>
    <w:rsid w:val="002F59DC"/>
    <w:rsid w:val="002F5E26"/>
    <w:rsid w:val="002F7646"/>
    <w:rsid w:val="00300050"/>
    <w:rsid w:val="00300924"/>
    <w:rsid w:val="00300B30"/>
    <w:rsid w:val="0030175F"/>
    <w:rsid w:val="003017F8"/>
    <w:rsid w:val="00301D90"/>
    <w:rsid w:val="00302135"/>
    <w:rsid w:val="003026CB"/>
    <w:rsid w:val="003027EE"/>
    <w:rsid w:val="00302CF4"/>
    <w:rsid w:val="003034EC"/>
    <w:rsid w:val="0030368E"/>
    <w:rsid w:val="00303711"/>
    <w:rsid w:val="003037B6"/>
    <w:rsid w:val="00303F7F"/>
    <w:rsid w:val="00304DAB"/>
    <w:rsid w:val="0030611E"/>
    <w:rsid w:val="00306C2A"/>
    <w:rsid w:val="00307C53"/>
    <w:rsid w:val="00307EDD"/>
    <w:rsid w:val="00310159"/>
    <w:rsid w:val="003105C3"/>
    <w:rsid w:val="00310888"/>
    <w:rsid w:val="00310898"/>
    <w:rsid w:val="003109EC"/>
    <w:rsid w:val="00310A74"/>
    <w:rsid w:val="00311871"/>
    <w:rsid w:val="003118B5"/>
    <w:rsid w:val="00311BCB"/>
    <w:rsid w:val="00311E51"/>
    <w:rsid w:val="00311E63"/>
    <w:rsid w:val="00311F33"/>
    <w:rsid w:val="003122E7"/>
    <w:rsid w:val="003124B4"/>
    <w:rsid w:val="0031257B"/>
    <w:rsid w:val="00313F3A"/>
    <w:rsid w:val="003141B2"/>
    <w:rsid w:val="003143F0"/>
    <w:rsid w:val="00314487"/>
    <w:rsid w:val="0031470A"/>
    <w:rsid w:val="0031492C"/>
    <w:rsid w:val="00314B18"/>
    <w:rsid w:val="00314D05"/>
    <w:rsid w:val="00315052"/>
    <w:rsid w:val="00315D17"/>
    <w:rsid w:val="00315E85"/>
    <w:rsid w:val="00316852"/>
    <w:rsid w:val="00316C7F"/>
    <w:rsid w:val="00317197"/>
    <w:rsid w:val="00317F00"/>
    <w:rsid w:val="00317F45"/>
    <w:rsid w:val="003200EC"/>
    <w:rsid w:val="00320794"/>
    <w:rsid w:val="003214B3"/>
    <w:rsid w:val="003214E4"/>
    <w:rsid w:val="0032156F"/>
    <w:rsid w:val="00322338"/>
    <w:rsid w:val="00322996"/>
    <w:rsid w:val="00322CDD"/>
    <w:rsid w:val="003230B0"/>
    <w:rsid w:val="003236AB"/>
    <w:rsid w:val="00323A9B"/>
    <w:rsid w:val="00324325"/>
    <w:rsid w:val="003244C6"/>
    <w:rsid w:val="003246A5"/>
    <w:rsid w:val="00324D61"/>
    <w:rsid w:val="00325532"/>
    <w:rsid w:val="00325E01"/>
    <w:rsid w:val="003261EB"/>
    <w:rsid w:val="0032691F"/>
    <w:rsid w:val="00326D91"/>
    <w:rsid w:val="00327107"/>
    <w:rsid w:val="003277A5"/>
    <w:rsid w:val="00327FDA"/>
    <w:rsid w:val="00330219"/>
    <w:rsid w:val="003307C5"/>
    <w:rsid w:val="00330B42"/>
    <w:rsid w:val="00330DD7"/>
    <w:rsid w:val="00331203"/>
    <w:rsid w:val="003313E2"/>
    <w:rsid w:val="003314E5"/>
    <w:rsid w:val="003317F0"/>
    <w:rsid w:val="00333868"/>
    <w:rsid w:val="00333BD4"/>
    <w:rsid w:val="00334093"/>
    <w:rsid w:val="003349B5"/>
    <w:rsid w:val="00334CEB"/>
    <w:rsid w:val="00334D21"/>
    <w:rsid w:val="00337322"/>
    <w:rsid w:val="00337518"/>
    <w:rsid w:val="0033755C"/>
    <w:rsid w:val="003375A5"/>
    <w:rsid w:val="00337795"/>
    <w:rsid w:val="00337A04"/>
    <w:rsid w:val="0034033E"/>
    <w:rsid w:val="00340830"/>
    <w:rsid w:val="003412BC"/>
    <w:rsid w:val="00341CDA"/>
    <w:rsid w:val="0034204C"/>
    <w:rsid w:val="003423FD"/>
    <w:rsid w:val="003424E6"/>
    <w:rsid w:val="00342543"/>
    <w:rsid w:val="00342878"/>
    <w:rsid w:val="00342993"/>
    <w:rsid w:val="00342CBE"/>
    <w:rsid w:val="0034313F"/>
    <w:rsid w:val="003432A3"/>
    <w:rsid w:val="003440DC"/>
    <w:rsid w:val="00344FE0"/>
    <w:rsid w:val="00345466"/>
    <w:rsid w:val="00345501"/>
    <w:rsid w:val="00345A63"/>
    <w:rsid w:val="00345CF6"/>
    <w:rsid w:val="00346C2A"/>
    <w:rsid w:val="00347501"/>
    <w:rsid w:val="00347E8B"/>
    <w:rsid w:val="00347FC1"/>
    <w:rsid w:val="003504B2"/>
    <w:rsid w:val="0035118B"/>
    <w:rsid w:val="003511A1"/>
    <w:rsid w:val="00351736"/>
    <w:rsid w:val="003519E0"/>
    <w:rsid w:val="0035255C"/>
    <w:rsid w:val="003532B7"/>
    <w:rsid w:val="00353381"/>
    <w:rsid w:val="00354219"/>
    <w:rsid w:val="00354393"/>
    <w:rsid w:val="003550D8"/>
    <w:rsid w:val="003551B7"/>
    <w:rsid w:val="00355509"/>
    <w:rsid w:val="00355CC4"/>
    <w:rsid w:val="0035600B"/>
    <w:rsid w:val="00356052"/>
    <w:rsid w:val="00356875"/>
    <w:rsid w:val="0035726D"/>
    <w:rsid w:val="00357273"/>
    <w:rsid w:val="003575AE"/>
    <w:rsid w:val="003575FA"/>
    <w:rsid w:val="003578A4"/>
    <w:rsid w:val="00357F13"/>
    <w:rsid w:val="00357F99"/>
    <w:rsid w:val="003609C0"/>
    <w:rsid w:val="00360F83"/>
    <w:rsid w:val="003613CC"/>
    <w:rsid w:val="003616E1"/>
    <w:rsid w:val="0036241F"/>
    <w:rsid w:val="00362811"/>
    <w:rsid w:val="00362A6F"/>
    <w:rsid w:val="0036382C"/>
    <w:rsid w:val="00364020"/>
    <w:rsid w:val="003643E8"/>
    <w:rsid w:val="003644E6"/>
    <w:rsid w:val="00364B57"/>
    <w:rsid w:val="00364B78"/>
    <w:rsid w:val="00364DCE"/>
    <w:rsid w:val="0036553B"/>
    <w:rsid w:val="00365E2E"/>
    <w:rsid w:val="003662AE"/>
    <w:rsid w:val="00366C23"/>
    <w:rsid w:val="00367419"/>
    <w:rsid w:val="00367557"/>
    <w:rsid w:val="003677A3"/>
    <w:rsid w:val="0036790D"/>
    <w:rsid w:val="00367F04"/>
    <w:rsid w:val="00370532"/>
    <w:rsid w:val="00370B31"/>
    <w:rsid w:val="00370B4D"/>
    <w:rsid w:val="00370FAF"/>
    <w:rsid w:val="003714CB"/>
    <w:rsid w:val="003715CD"/>
    <w:rsid w:val="00371CDC"/>
    <w:rsid w:val="00371E35"/>
    <w:rsid w:val="00371EEC"/>
    <w:rsid w:val="00372953"/>
    <w:rsid w:val="00372CAC"/>
    <w:rsid w:val="0037336C"/>
    <w:rsid w:val="003736B5"/>
    <w:rsid w:val="00373D97"/>
    <w:rsid w:val="0037425B"/>
    <w:rsid w:val="00374915"/>
    <w:rsid w:val="003749A4"/>
    <w:rsid w:val="00374B51"/>
    <w:rsid w:val="00375914"/>
    <w:rsid w:val="00375BB4"/>
    <w:rsid w:val="00375D95"/>
    <w:rsid w:val="00376C05"/>
    <w:rsid w:val="0037728A"/>
    <w:rsid w:val="00377538"/>
    <w:rsid w:val="003775C9"/>
    <w:rsid w:val="00377A82"/>
    <w:rsid w:val="0038037B"/>
    <w:rsid w:val="003804B7"/>
    <w:rsid w:val="00380677"/>
    <w:rsid w:val="00380969"/>
    <w:rsid w:val="003809D0"/>
    <w:rsid w:val="00380EC2"/>
    <w:rsid w:val="0038112D"/>
    <w:rsid w:val="003816AD"/>
    <w:rsid w:val="0038202D"/>
    <w:rsid w:val="003822B3"/>
    <w:rsid w:val="0038234F"/>
    <w:rsid w:val="003823AD"/>
    <w:rsid w:val="003826E9"/>
    <w:rsid w:val="00382A88"/>
    <w:rsid w:val="00382FD5"/>
    <w:rsid w:val="003839D1"/>
    <w:rsid w:val="00383C67"/>
    <w:rsid w:val="00383CA3"/>
    <w:rsid w:val="00383D78"/>
    <w:rsid w:val="00383F9A"/>
    <w:rsid w:val="003840B7"/>
    <w:rsid w:val="003848DB"/>
    <w:rsid w:val="00384D90"/>
    <w:rsid w:val="003851A0"/>
    <w:rsid w:val="0038536D"/>
    <w:rsid w:val="003854BD"/>
    <w:rsid w:val="003856D6"/>
    <w:rsid w:val="0038594A"/>
    <w:rsid w:val="00385A50"/>
    <w:rsid w:val="003863D0"/>
    <w:rsid w:val="0038683F"/>
    <w:rsid w:val="0038697C"/>
    <w:rsid w:val="00386A35"/>
    <w:rsid w:val="003879C6"/>
    <w:rsid w:val="0039058B"/>
    <w:rsid w:val="003907FD"/>
    <w:rsid w:val="003908EC"/>
    <w:rsid w:val="00390E16"/>
    <w:rsid w:val="00390F8F"/>
    <w:rsid w:val="00391723"/>
    <w:rsid w:val="00391C64"/>
    <w:rsid w:val="003920E7"/>
    <w:rsid w:val="00392444"/>
    <w:rsid w:val="003925AD"/>
    <w:rsid w:val="00392A38"/>
    <w:rsid w:val="00392B46"/>
    <w:rsid w:val="00392FFA"/>
    <w:rsid w:val="0039337A"/>
    <w:rsid w:val="0039373D"/>
    <w:rsid w:val="00393A99"/>
    <w:rsid w:val="00393BD4"/>
    <w:rsid w:val="00394906"/>
    <w:rsid w:val="00395B28"/>
    <w:rsid w:val="00396854"/>
    <w:rsid w:val="00396DD3"/>
    <w:rsid w:val="0039780F"/>
    <w:rsid w:val="00397CC1"/>
    <w:rsid w:val="00397DEA"/>
    <w:rsid w:val="003A06B7"/>
    <w:rsid w:val="003A1547"/>
    <w:rsid w:val="003A161F"/>
    <w:rsid w:val="003A16FC"/>
    <w:rsid w:val="003A1829"/>
    <w:rsid w:val="003A1F5B"/>
    <w:rsid w:val="003A2D4E"/>
    <w:rsid w:val="003A3484"/>
    <w:rsid w:val="003A350D"/>
    <w:rsid w:val="003A38B3"/>
    <w:rsid w:val="003A3C69"/>
    <w:rsid w:val="003A3F55"/>
    <w:rsid w:val="003A3FA5"/>
    <w:rsid w:val="003A3FDC"/>
    <w:rsid w:val="003A4227"/>
    <w:rsid w:val="003A4730"/>
    <w:rsid w:val="003A4A84"/>
    <w:rsid w:val="003A52A7"/>
    <w:rsid w:val="003A5D20"/>
    <w:rsid w:val="003A6B07"/>
    <w:rsid w:val="003A6DB0"/>
    <w:rsid w:val="003A7284"/>
    <w:rsid w:val="003A74F9"/>
    <w:rsid w:val="003A7674"/>
    <w:rsid w:val="003A780C"/>
    <w:rsid w:val="003A7917"/>
    <w:rsid w:val="003B003F"/>
    <w:rsid w:val="003B05E0"/>
    <w:rsid w:val="003B0621"/>
    <w:rsid w:val="003B10A7"/>
    <w:rsid w:val="003B10B7"/>
    <w:rsid w:val="003B10CB"/>
    <w:rsid w:val="003B1327"/>
    <w:rsid w:val="003B1755"/>
    <w:rsid w:val="003B1AF8"/>
    <w:rsid w:val="003B2129"/>
    <w:rsid w:val="003B21CD"/>
    <w:rsid w:val="003B2298"/>
    <w:rsid w:val="003B233D"/>
    <w:rsid w:val="003B244C"/>
    <w:rsid w:val="003B2610"/>
    <w:rsid w:val="003B2B19"/>
    <w:rsid w:val="003B3252"/>
    <w:rsid w:val="003B3552"/>
    <w:rsid w:val="003B3831"/>
    <w:rsid w:val="003B3940"/>
    <w:rsid w:val="003B3DF1"/>
    <w:rsid w:val="003B404C"/>
    <w:rsid w:val="003B4436"/>
    <w:rsid w:val="003B4543"/>
    <w:rsid w:val="003B46C5"/>
    <w:rsid w:val="003B48A6"/>
    <w:rsid w:val="003B4CE5"/>
    <w:rsid w:val="003B5663"/>
    <w:rsid w:val="003B5F81"/>
    <w:rsid w:val="003B6E88"/>
    <w:rsid w:val="003B7758"/>
    <w:rsid w:val="003B79DF"/>
    <w:rsid w:val="003C0D36"/>
    <w:rsid w:val="003C0D4E"/>
    <w:rsid w:val="003C0E7F"/>
    <w:rsid w:val="003C0ED2"/>
    <w:rsid w:val="003C11D6"/>
    <w:rsid w:val="003C161E"/>
    <w:rsid w:val="003C16DD"/>
    <w:rsid w:val="003C22AF"/>
    <w:rsid w:val="003C2B75"/>
    <w:rsid w:val="003C2C5E"/>
    <w:rsid w:val="003C3980"/>
    <w:rsid w:val="003C3C4A"/>
    <w:rsid w:val="003C3CE1"/>
    <w:rsid w:val="003C477E"/>
    <w:rsid w:val="003C4A49"/>
    <w:rsid w:val="003C4B48"/>
    <w:rsid w:val="003C4C2A"/>
    <w:rsid w:val="003C4D03"/>
    <w:rsid w:val="003C4EE4"/>
    <w:rsid w:val="003C4F19"/>
    <w:rsid w:val="003C512C"/>
    <w:rsid w:val="003C52F1"/>
    <w:rsid w:val="003C55E7"/>
    <w:rsid w:val="003C574A"/>
    <w:rsid w:val="003C59BE"/>
    <w:rsid w:val="003C5BE9"/>
    <w:rsid w:val="003C6017"/>
    <w:rsid w:val="003C604E"/>
    <w:rsid w:val="003C6A73"/>
    <w:rsid w:val="003C753F"/>
    <w:rsid w:val="003D13C6"/>
    <w:rsid w:val="003D1874"/>
    <w:rsid w:val="003D1A62"/>
    <w:rsid w:val="003D1C20"/>
    <w:rsid w:val="003D1C94"/>
    <w:rsid w:val="003D211D"/>
    <w:rsid w:val="003D22CB"/>
    <w:rsid w:val="003D2AB0"/>
    <w:rsid w:val="003D333E"/>
    <w:rsid w:val="003D35D3"/>
    <w:rsid w:val="003D3BF7"/>
    <w:rsid w:val="003D4196"/>
    <w:rsid w:val="003D44A3"/>
    <w:rsid w:val="003D4D60"/>
    <w:rsid w:val="003D4DDD"/>
    <w:rsid w:val="003D4FD8"/>
    <w:rsid w:val="003D5560"/>
    <w:rsid w:val="003D5871"/>
    <w:rsid w:val="003D5B07"/>
    <w:rsid w:val="003D5B1C"/>
    <w:rsid w:val="003D620D"/>
    <w:rsid w:val="003D6348"/>
    <w:rsid w:val="003D6453"/>
    <w:rsid w:val="003D67AA"/>
    <w:rsid w:val="003D6E41"/>
    <w:rsid w:val="003D70E1"/>
    <w:rsid w:val="003D71B2"/>
    <w:rsid w:val="003D7227"/>
    <w:rsid w:val="003D7388"/>
    <w:rsid w:val="003D73AB"/>
    <w:rsid w:val="003D7AEE"/>
    <w:rsid w:val="003D7C25"/>
    <w:rsid w:val="003E0AEB"/>
    <w:rsid w:val="003E0DA9"/>
    <w:rsid w:val="003E0F80"/>
    <w:rsid w:val="003E107C"/>
    <w:rsid w:val="003E109A"/>
    <w:rsid w:val="003E15B1"/>
    <w:rsid w:val="003E1916"/>
    <w:rsid w:val="003E1928"/>
    <w:rsid w:val="003E1E25"/>
    <w:rsid w:val="003E279D"/>
    <w:rsid w:val="003E325F"/>
    <w:rsid w:val="003E32AB"/>
    <w:rsid w:val="003E35AE"/>
    <w:rsid w:val="003E3DD6"/>
    <w:rsid w:val="003E3E29"/>
    <w:rsid w:val="003E3EC4"/>
    <w:rsid w:val="003E40D9"/>
    <w:rsid w:val="003E41EF"/>
    <w:rsid w:val="003E438F"/>
    <w:rsid w:val="003E4CD9"/>
    <w:rsid w:val="003E4FD1"/>
    <w:rsid w:val="003E50D4"/>
    <w:rsid w:val="003E5A65"/>
    <w:rsid w:val="003E6707"/>
    <w:rsid w:val="003E6B1D"/>
    <w:rsid w:val="003E700C"/>
    <w:rsid w:val="003E7489"/>
    <w:rsid w:val="003F0238"/>
    <w:rsid w:val="003F06F2"/>
    <w:rsid w:val="003F0970"/>
    <w:rsid w:val="003F153C"/>
    <w:rsid w:val="003F1638"/>
    <w:rsid w:val="003F22D4"/>
    <w:rsid w:val="003F2618"/>
    <w:rsid w:val="003F34A3"/>
    <w:rsid w:val="003F4640"/>
    <w:rsid w:val="003F48CC"/>
    <w:rsid w:val="003F507A"/>
    <w:rsid w:val="003F5E6A"/>
    <w:rsid w:val="003F60F1"/>
    <w:rsid w:val="003F6D84"/>
    <w:rsid w:val="003F6DCE"/>
    <w:rsid w:val="003F6EF7"/>
    <w:rsid w:val="003F710E"/>
    <w:rsid w:val="003F7C74"/>
    <w:rsid w:val="003F7D44"/>
    <w:rsid w:val="003F7F48"/>
    <w:rsid w:val="004001BA"/>
    <w:rsid w:val="0040055F"/>
    <w:rsid w:val="00400EA6"/>
    <w:rsid w:val="0040149F"/>
    <w:rsid w:val="004015F9"/>
    <w:rsid w:val="0040194F"/>
    <w:rsid w:val="00401AAE"/>
    <w:rsid w:val="00401C0F"/>
    <w:rsid w:val="00401E5D"/>
    <w:rsid w:val="00402217"/>
    <w:rsid w:val="0040278B"/>
    <w:rsid w:val="004029B4"/>
    <w:rsid w:val="004029BB"/>
    <w:rsid w:val="004039E8"/>
    <w:rsid w:val="00403A50"/>
    <w:rsid w:val="00404333"/>
    <w:rsid w:val="0040452A"/>
    <w:rsid w:val="00404716"/>
    <w:rsid w:val="004048D2"/>
    <w:rsid w:val="00404985"/>
    <w:rsid w:val="00405468"/>
    <w:rsid w:val="00405624"/>
    <w:rsid w:val="004059ED"/>
    <w:rsid w:val="00405EBC"/>
    <w:rsid w:val="00405F68"/>
    <w:rsid w:val="0040687B"/>
    <w:rsid w:val="00406A92"/>
    <w:rsid w:val="00406D75"/>
    <w:rsid w:val="00406FDA"/>
    <w:rsid w:val="004074C2"/>
    <w:rsid w:val="004075C6"/>
    <w:rsid w:val="00407B5D"/>
    <w:rsid w:val="00410114"/>
    <w:rsid w:val="0041076C"/>
    <w:rsid w:val="00410E33"/>
    <w:rsid w:val="004112BB"/>
    <w:rsid w:val="004112BD"/>
    <w:rsid w:val="00411AC3"/>
    <w:rsid w:val="0041207F"/>
    <w:rsid w:val="00412201"/>
    <w:rsid w:val="0041255F"/>
    <w:rsid w:val="0041308F"/>
    <w:rsid w:val="00414265"/>
    <w:rsid w:val="004145A2"/>
    <w:rsid w:val="004145ED"/>
    <w:rsid w:val="004146F1"/>
    <w:rsid w:val="00414FFC"/>
    <w:rsid w:val="00415A59"/>
    <w:rsid w:val="00416448"/>
    <w:rsid w:val="0041731F"/>
    <w:rsid w:val="004173EC"/>
    <w:rsid w:val="004174E0"/>
    <w:rsid w:val="00417ADB"/>
    <w:rsid w:val="00417D1F"/>
    <w:rsid w:val="00420445"/>
    <w:rsid w:val="0042047E"/>
    <w:rsid w:val="004204D9"/>
    <w:rsid w:val="00420599"/>
    <w:rsid w:val="0042081D"/>
    <w:rsid w:val="004213FC"/>
    <w:rsid w:val="004214CC"/>
    <w:rsid w:val="00421844"/>
    <w:rsid w:val="004219C3"/>
    <w:rsid w:val="004220E0"/>
    <w:rsid w:val="00422424"/>
    <w:rsid w:val="00422707"/>
    <w:rsid w:val="00423A20"/>
    <w:rsid w:val="00423C4B"/>
    <w:rsid w:val="00423DB7"/>
    <w:rsid w:val="00423F29"/>
    <w:rsid w:val="0042412D"/>
    <w:rsid w:val="0042461C"/>
    <w:rsid w:val="0042477F"/>
    <w:rsid w:val="00425054"/>
    <w:rsid w:val="00425942"/>
    <w:rsid w:val="004259AC"/>
    <w:rsid w:val="00425C3D"/>
    <w:rsid w:val="00426084"/>
    <w:rsid w:val="004260A7"/>
    <w:rsid w:val="00426697"/>
    <w:rsid w:val="00426AF3"/>
    <w:rsid w:val="00426DE6"/>
    <w:rsid w:val="00426E9A"/>
    <w:rsid w:val="0042710A"/>
    <w:rsid w:val="00427EED"/>
    <w:rsid w:val="00430434"/>
    <w:rsid w:val="00430456"/>
    <w:rsid w:val="0043083C"/>
    <w:rsid w:val="00431264"/>
    <w:rsid w:val="004317BE"/>
    <w:rsid w:val="00431ADD"/>
    <w:rsid w:val="00433513"/>
    <w:rsid w:val="004336D8"/>
    <w:rsid w:val="004338CE"/>
    <w:rsid w:val="00433924"/>
    <w:rsid w:val="00433BF5"/>
    <w:rsid w:val="00433E0C"/>
    <w:rsid w:val="00433F7F"/>
    <w:rsid w:val="004351D4"/>
    <w:rsid w:val="00435219"/>
    <w:rsid w:val="0043546A"/>
    <w:rsid w:val="00435862"/>
    <w:rsid w:val="00436033"/>
    <w:rsid w:val="00436313"/>
    <w:rsid w:val="004365BA"/>
    <w:rsid w:val="00436B45"/>
    <w:rsid w:val="0043709D"/>
    <w:rsid w:val="00437352"/>
    <w:rsid w:val="00437752"/>
    <w:rsid w:val="004378D2"/>
    <w:rsid w:val="00437B02"/>
    <w:rsid w:val="00437F1F"/>
    <w:rsid w:val="004414ED"/>
    <w:rsid w:val="00441786"/>
    <w:rsid w:val="00441DA8"/>
    <w:rsid w:val="00441E2D"/>
    <w:rsid w:val="00441EDF"/>
    <w:rsid w:val="004424A5"/>
    <w:rsid w:val="004426DE"/>
    <w:rsid w:val="0044294B"/>
    <w:rsid w:val="00442A0A"/>
    <w:rsid w:val="004430A0"/>
    <w:rsid w:val="00443834"/>
    <w:rsid w:val="004438C7"/>
    <w:rsid w:val="00443BA3"/>
    <w:rsid w:val="0044408F"/>
    <w:rsid w:val="0044449E"/>
    <w:rsid w:val="00444604"/>
    <w:rsid w:val="00444732"/>
    <w:rsid w:val="004448D0"/>
    <w:rsid w:val="004448E3"/>
    <w:rsid w:val="004450BC"/>
    <w:rsid w:val="00445130"/>
    <w:rsid w:val="0044592B"/>
    <w:rsid w:val="00445B5F"/>
    <w:rsid w:val="00445B69"/>
    <w:rsid w:val="00445DB8"/>
    <w:rsid w:val="00445F6D"/>
    <w:rsid w:val="0044691E"/>
    <w:rsid w:val="00446A51"/>
    <w:rsid w:val="00446C2E"/>
    <w:rsid w:val="00447C33"/>
    <w:rsid w:val="00450CCC"/>
    <w:rsid w:val="00450DF7"/>
    <w:rsid w:val="00450F5F"/>
    <w:rsid w:val="0045148B"/>
    <w:rsid w:val="00451713"/>
    <w:rsid w:val="00452F22"/>
    <w:rsid w:val="004530D3"/>
    <w:rsid w:val="0045370D"/>
    <w:rsid w:val="0045436D"/>
    <w:rsid w:val="004545AE"/>
    <w:rsid w:val="0045472C"/>
    <w:rsid w:val="00454841"/>
    <w:rsid w:val="00454D77"/>
    <w:rsid w:val="004556E4"/>
    <w:rsid w:val="004565B0"/>
    <w:rsid w:val="00457EFF"/>
    <w:rsid w:val="00460347"/>
    <w:rsid w:val="004608B3"/>
    <w:rsid w:val="00461775"/>
    <w:rsid w:val="0046215E"/>
    <w:rsid w:val="00462279"/>
    <w:rsid w:val="00462607"/>
    <w:rsid w:val="00463378"/>
    <w:rsid w:val="00463547"/>
    <w:rsid w:val="00463CA2"/>
    <w:rsid w:val="00464029"/>
    <w:rsid w:val="0046462E"/>
    <w:rsid w:val="00464CDD"/>
    <w:rsid w:val="00464E6B"/>
    <w:rsid w:val="004661AF"/>
    <w:rsid w:val="00466920"/>
    <w:rsid w:val="00466B1F"/>
    <w:rsid w:val="00467572"/>
    <w:rsid w:val="0047057F"/>
    <w:rsid w:val="004705CF"/>
    <w:rsid w:val="004709DD"/>
    <w:rsid w:val="00470C01"/>
    <w:rsid w:val="00470DA0"/>
    <w:rsid w:val="00470DA4"/>
    <w:rsid w:val="0047110D"/>
    <w:rsid w:val="0047118A"/>
    <w:rsid w:val="00471585"/>
    <w:rsid w:val="00471A62"/>
    <w:rsid w:val="00471CD6"/>
    <w:rsid w:val="00471F66"/>
    <w:rsid w:val="0047233B"/>
    <w:rsid w:val="0047268A"/>
    <w:rsid w:val="00472B45"/>
    <w:rsid w:val="004730A8"/>
    <w:rsid w:val="004737D8"/>
    <w:rsid w:val="00473E12"/>
    <w:rsid w:val="00473FDB"/>
    <w:rsid w:val="004744A5"/>
    <w:rsid w:val="004758EA"/>
    <w:rsid w:val="00475AFF"/>
    <w:rsid w:val="0047797B"/>
    <w:rsid w:val="00480BE4"/>
    <w:rsid w:val="00481553"/>
    <w:rsid w:val="00481A38"/>
    <w:rsid w:val="00482668"/>
    <w:rsid w:val="00482923"/>
    <w:rsid w:val="00482F8D"/>
    <w:rsid w:val="004832C5"/>
    <w:rsid w:val="00484244"/>
    <w:rsid w:val="00484354"/>
    <w:rsid w:val="004845A4"/>
    <w:rsid w:val="00484611"/>
    <w:rsid w:val="00484D32"/>
    <w:rsid w:val="00485DFB"/>
    <w:rsid w:val="00486247"/>
    <w:rsid w:val="00486460"/>
    <w:rsid w:val="00486526"/>
    <w:rsid w:val="004868AD"/>
    <w:rsid w:val="004868EA"/>
    <w:rsid w:val="00486AEB"/>
    <w:rsid w:val="00487261"/>
    <w:rsid w:val="0048726B"/>
    <w:rsid w:val="00487878"/>
    <w:rsid w:val="00487A91"/>
    <w:rsid w:val="004903BF"/>
    <w:rsid w:val="00490401"/>
    <w:rsid w:val="00490475"/>
    <w:rsid w:val="00490545"/>
    <w:rsid w:val="0049054A"/>
    <w:rsid w:val="004912B4"/>
    <w:rsid w:val="004917AD"/>
    <w:rsid w:val="0049184D"/>
    <w:rsid w:val="00491A5C"/>
    <w:rsid w:val="00491B91"/>
    <w:rsid w:val="00492482"/>
    <w:rsid w:val="00492493"/>
    <w:rsid w:val="004928C3"/>
    <w:rsid w:val="00493354"/>
    <w:rsid w:val="004939BA"/>
    <w:rsid w:val="00493A72"/>
    <w:rsid w:val="00493A87"/>
    <w:rsid w:val="00493EB9"/>
    <w:rsid w:val="00494527"/>
    <w:rsid w:val="004948D8"/>
    <w:rsid w:val="00495653"/>
    <w:rsid w:val="00495F85"/>
    <w:rsid w:val="004961DE"/>
    <w:rsid w:val="00496D4C"/>
    <w:rsid w:val="0049730B"/>
    <w:rsid w:val="00497705"/>
    <w:rsid w:val="00497E48"/>
    <w:rsid w:val="004A0546"/>
    <w:rsid w:val="004A0A4D"/>
    <w:rsid w:val="004A122E"/>
    <w:rsid w:val="004A1684"/>
    <w:rsid w:val="004A1C78"/>
    <w:rsid w:val="004A1D73"/>
    <w:rsid w:val="004A228C"/>
    <w:rsid w:val="004A2350"/>
    <w:rsid w:val="004A24E6"/>
    <w:rsid w:val="004A2853"/>
    <w:rsid w:val="004A2A1D"/>
    <w:rsid w:val="004A2B6B"/>
    <w:rsid w:val="004A2BA7"/>
    <w:rsid w:val="004A2C6A"/>
    <w:rsid w:val="004A3162"/>
    <w:rsid w:val="004A3DE5"/>
    <w:rsid w:val="004A44C6"/>
    <w:rsid w:val="004A4578"/>
    <w:rsid w:val="004A51EA"/>
    <w:rsid w:val="004A53C6"/>
    <w:rsid w:val="004A5A9E"/>
    <w:rsid w:val="004A5D11"/>
    <w:rsid w:val="004A5F2B"/>
    <w:rsid w:val="004A5F3B"/>
    <w:rsid w:val="004A6291"/>
    <w:rsid w:val="004A6318"/>
    <w:rsid w:val="004A78CB"/>
    <w:rsid w:val="004B05FF"/>
    <w:rsid w:val="004B0627"/>
    <w:rsid w:val="004B068D"/>
    <w:rsid w:val="004B19B9"/>
    <w:rsid w:val="004B19F9"/>
    <w:rsid w:val="004B1CAC"/>
    <w:rsid w:val="004B1EFB"/>
    <w:rsid w:val="004B2033"/>
    <w:rsid w:val="004B21A6"/>
    <w:rsid w:val="004B24EE"/>
    <w:rsid w:val="004B2CF6"/>
    <w:rsid w:val="004B2F21"/>
    <w:rsid w:val="004B2FD7"/>
    <w:rsid w:val="004B3020"/>
    <w:rsid w:val="004B46DD"/>
    <w:rsid w:val="004B46F8"/>
    <w:rsid w:val="004B4C62"/>
    <w:rsid w:val="004B4CC8"/>
    <w:rsid w:val="004B4CE9"/>
    <w:rsid w:val="004B50F8"/>
    <w:rsid w:val="004B56CC"/>
    <w:rsid w:val="004B5A30"/>
    <w:rsid w:val="004B5A70"/>
    <w:rsid w:val="004B6034"/>
    <w:rsid w:val="004B63F3"/>
    <w:rsid w:val="004B6D49"/>
    <w:rsid w:val="004B7198"/>
    <w:rsid w:val="004B7557"/>
    <w:rsid w:val="004B7EF4"/>
    <w:rsid w:val="004B7F36"/>
    <w:rsid w:val="004C006E"/>
    <w:rsid w:val="004C03E9"/>
    <w:rsid w:val="004C0812"/>
    <w:rsid w:val="004C0B48"/>
    <w:rsid w:val="004C0C2F"/>
    <w:rsid w:val="004C0EE1"/>
    <w:rsid w:val="004C16ED"/>
    <w:rsid w:val="004C176D"/>
    <w:rsid w:val="004C17E8"/>
    <w:rsid w:val="004C2AF8"/>
    <w:rsid w:val="004C2BA6"/>
    <w:rsid w:val="004C396E"/>
    <w:rsid w:val="004C3D60"/>
    <w:rsid w:val="004C453A"/>
    <w:rsid w:val="004C4EA2"/>
    <w:rsid w:val="004C5413"/>
    <w:rsid w:val="004C589A"/>
    <w:rsid w:val="004C590B"/>
    <w:rsid w:val="004C5B62"/>
    <w:rsid w:val="004C62B7"/>
    <w:rsid w:val="004C6CAD"/>
    <w:rsid w:val="004C6CBC"/>
    <w:rsid w:val="004C71D0"/>
    <w:rsid w:val="004C76D2"/>
    <w:rsid w:val="004C7C48"/>
    <w:rsid w:val="004C7FAB"/>
    <w:rsid w:val="004D0108"/>
    <w:rsid w:val="004D0C9F"/>
    <w:rsid w:val="004D0FB1"/>
    <w:rsid w:val="004D1119"/>
    <w:rsid w:val="004D1216"/>
    <w:rsid w:val="004D1470"/>
    <w:rsid w:val="004D1C88"/>
    <w:rsid w:val="004D1EF1"/>
    <w:rsid w:val="004D1F26"/>
    <w:rsid w:val="004D2B04"/>
    <w:rsid w:val="004D3043"/>
    <w:rsid w:val="004D309E"/>
    <w:rsid w:val="004D3143"/>
    <w:rsid w:val="004D34E4"/>
    <w:rsid w:val="004D36B2"/>
    <w:rsid w:val="004D397D"/>
    <w:rsid w:val="004D42B3"/>
    <w:rsid w:val="004D4404"/>
    <w:rsid w:val="004D462E"/>
    <w:rsid w:val="004D5025"/>
    <w:rsid w:val="004D6476"/>
    <w:rsid w:val="004D6EC0"/>
    <w:rsid w:val="004D70B0"/>
    <w:rsid w:val="004D7152"/>
    <w:rsid w:val="004D7414"/>
    <w:rsid w:val="004D7B2A"/>
    <w:rsid w:val="004D7C8F"/>
    <w:rsid w:val="004E0007"/>
    <w:rsid w:val="004E02E6"/>
    <w:rsid w:val="004E06E9"/>
    <w:rsid w:val="004E08D7"/>
    <w:rsid w:val="004E1611"/>
    <w:rsid w:val="004E197B"/>
    <w:rsid w:val="004E1FAD"/>
    <w:rsid w:val="004E20EA"/>
    <w:rsid w:val="004E2452"/>
    <w:rsid w:val="004E2547"/>
    <w:rsid w:val="004E284C"/>
    <w:rsid w:val="004E37AB"/>
    <w:rsid w:val="004E42C1"/>
    <w:rsid w:val="004E468C"/>
    <w:rsid w:val="004E4A74"/>
    <w:rsid w:val="004E4BC4"/>
    <w:rsid w:val="004E4EBE"/>
    <w:rsid w:val="004E518F"/>
    <w:rsid w:val="004E52A9"/>
    <w:rsid w:val="004E55A9"/>
    <w:rsid w:val="004E58D3"/>
    <w:rsid w:val="004E5ACE"/>
    <w:rsid w:val="004E5DDA"/>
    <w:rsid w:val="004E68C3"/>
    <w:rsid w:val="004E6BFF"/>
    <w:rsid w:val="004E6D4C"/>
    <w:rsid w:val="004E723D"/>
    <w:rsid w:val="004E727E"/>
    <w:rsid w:val="004E751C"/>
    <w:rsid w:val="004E77B1"/>
    <w:rsid w:val="004E7BE2"/>
    <w:rsid w:val="004F09DE"/>
    <w:rsid w:val="004F0BE1"/>
    <w:rsid w:val="004F0E62"/>
    <w:rsid w:val="004F0F41"/>
    <w:rsid w:val="004F13BE"/>
    <w:rsid w:val="004F1BB3"/>
    <w:rsid w:val="004F1D4D"/>
    <w:rsid w:val="004F24D4"/>
    <w:rsid w:val="004F29D0"/>
    <w:rsid w:val="004F3901"/>
    <w:rsid w:val="004F3918"/>
    <w:rsid w:val="004F4777"/>
    <w:rsid w:val="004F4A29"/>
    <w:rsid w:val="004F4A4D"/>
    <w:rsid w:val="004F5D4A"/>
    <w:rsid w:val="004F6242"/>
    <w:rsid w:val="004F6705"/>
    <w:rsid w:val="004F6A89"/>
    <w:rsid w:val="004F6B30"/>
    <w:rsid w:val="004F6CAF"/>
    <w:rsid w:val="004F6E51"/>
    <w:rsid w:val="004F717C"/>
    <w:rsid w:val="00500047"/>
    <w:rsid w:val="005005C1"/>
    <w:rsid w:val="0050073F"/>
    <w:rsid w:val="00500CCA"/>
    <w:rsid w:val="00500DD7"/>
    <w:rsid w:val="00501CF3"/>
    <w:rsid w:val="00502207"/>
    <w:rsid w:val="005023A0"/>
    <w:rsid w:val="005023C0"/>
    <w:rsid w:val="0050293C"/>
    <w:rsid w:val="0050367E"/>
    <w:rsid w:val="005039B7"/>
    <w:rsid w:val="00503A78"/>
    <w:rsid w:val="00503E24"/>
    <w:rsid w:val="00503E83"/>
    <w:rsid w:val="00503F1D"/>
    <w:rsid w:val="005040B4"/>
    <w:rsid w:val="00504487"/>
    <w:rsid w:val="0050486E"/>
    <w:rsid w:val="00504D50"/>
    <w:rsid w:val="00505290"/>
    <w:rsid w:val="005052BC"/>
    <w:rsid w:val="00507320"/>
    <w:rsid w:val="00507602"/>
    <w:rsid w:val="0050773F"/>
    <w:rsid w:val="0051036A"/>
    <w:rsid w:val="00510474"/>
    <w:rsid w:val="00511258"/>
    <w:rsid w:val="00511521"/>
    <w:rsid w:val="00511AA5"/>
    <w:rsid w:val="00511B19"/>
    <w:rsid w:val="0051247B"/>
    <w:rsid w:val="0051271F"/>
    <w:rsid w:val="00512AA9"/>
    <w:rsid w:val="00512E09"/>
    <w:rsid w:val="00513BC6"/>
    <w:rsid w:val="00513D85"/>
    <w:rsid w:val="00513FB6"/>
    <w:rsid w:val="00514802"/>
    <w:rsid w:val="005149B5"/>
    <w:rsid w:val="00514C45"/>
    <w:rsid w:val="0051527E"/>
    <w:rsid w:val="0051535A"/>
    <w:rsid w:val="00515E41"/>
    <w:rsid w:val="005160B0"/>
    <w:rsid w:val="00516CCD"/>
    <w:rsid w:val="00516DC2"/>
    <w:rsid w:val="00516FAD"/>
    <w:rsid w:val="00517CAC"/>
    <w:rsid w:val="00517F21"/>
    <w:rsid w:val="00520216"/>
    <w:rsid w:val="00520F5A"/>
    <w:rsid w:val="005210F3"/>
    <w:rsid w:val="005227E6"/>
    <w:rsid w:val="00522C76"/>
    <w:rsid w:val="0052327D"/>
    <w:rsid w:val="00523414"/>
    <w:rsid w:val="0052348D"/>
    <w:rsid w:val="00524066"/>
    <w:rsid w:val="0052459F"/>
    <w:rsid w:val="00524F70"/>
    <w:rsid w:val="005250A1"/>
    <w:rsid w:val="005255CD"/>
    <w:rsid w:val="00526DC7"/>
    <w:rsid w:val="0052731E"/>
    <w:rsid w:val="0052756A"/>
    <w:rsid w:val="00527769"/>
    <w:rsid w:val="00530217"/>
    <w:rsid w:val="00530B37"/>
    <w:rsid w:val="00531325"/>
    <w:rsid w:val="005316A8"/>
    <w:rsid w:val="00532AB9"/>
    <w:rsid w:val="00532CEF"/>
    <w:rsid w:val="00533050"/>
    <w:rsid w:val="005331DD"/>
    <w:rsid w:val="005336AF"/>
    <w:rsid w:val="005339B8"/>
    <w:rsid w:val="00533AF3"/>
    <w:rsid w:val="00533B13"/>
    <w:rsid w:val="00533E53"/>
    <w:rsid w:val="00534677"/>
    <w:rsid w:val="005348D0"/>
    <w:rsid w:val="00534C13"/>
    <w:rsid w:val="00534C57"/>
    <w:rsid w:val="00535099"/>
    <w:rsid w:val="005353E5"/>
    <w:rsid w:val="00535766"/>
    <w:rsid w:val="0053597E"/>
    <w:rsid w:val="00536594"/>
    <w:rsid w:val="0053679D"/>
    <w:rsid w:val="0053710F"/>
    <w:rsid w:val="005376C6"/>
    <w:rsid w:val="00537D58"/>
    <w:rsid w:val="00540BD5"/>
    <w:rsid w:val="00540DCF"/>
    <w:rsid w:val="0054127A"/>
    <w:rsid w:val="00541A47"/>
    <w:rsid w:val="005423AF"/>
    <w:rsid w:val="0054267A"/>
    <w:rsid w:val="00542F85"/>
    <w:rsid w:val="00543283"/>
    <w:rsid w:val="0054333C"/>
    <w:rsid w:val="00543D31"/>
    <w:rsid w:val="00543D53"/>
    <w:rsid w:val="005440BC"/>
    <w:rsid w:val="005443C1"/>
    <w:rsid w:val="005446DE"/>
    <w:rsid w:val="005448D7"/>
    <w:rsid w:val="00545235"/>
    <w:rsid w:val="005469D4"/>
    <w:rsid w:val="00546D6B"/>
    <w:rsid w:val="005470C4"/>
    <w:rsid w:val="005478B2"/>
    <w:rsid w:val="005479FF"/>
    <w:rsid w:val="005501CA"/>
    <w:rsid w:val="005505DF"/>
    <w:rsid w:val="005507CC"/>
    <w:rsid w:val="00550820"/>
    <w:rsid w:val="00550B86"/>
    <w:rsid w:val="0055115F"/>
    <w:rsid w:val="00551395"/>
    <w:rsid w:val="005514C5"/>
    <w:rsid w:val="005517B6"/>
    <w:rsid w:val="00552981"/>
    <w:rsid w:val="00552E31"/>
    <w:rsid w:val="005535EF"/>
    <w:rsid w:val="005536AC"/>
    <w:rsid w:val="0055386E"/>
    <w:rsid w:val="00553E53"/>
    <w:rsid w:val="00553E7C"/>
    <w:rsid w:val="00553EE8"/>
    <w:rsid w:val="00554203"/>
    <w:rsid w:val="00554A4D"/>
    <w:rsid w:val="00554A8B"/>
    <w:rsid w:val="00554F0B"/>
    <w:rsid w:val="0055513B"/>
    <w:rsid w:val="00555222"/>
    <w:rsid w:val="00555599"/>
    <w:rsid w:val="005556DD"/>
    <w:rsid w:val="00555F0D"/>
    <w:rsid w:val="00556884"/>
    <w:rsid w:val="00556CEF"/>
    <w:rsid w:val="0055731F"/>
    <w:rsid w:val="005576AE"/>
    <w:rsid w:val="00557C86"/>
    <w:rsid w:val="005612F4"/>
    <w:rsid w:val="00561555"/>
    <w:rsid w:val="005617B4"/>
    <w:rsid w:val="00561D04"/>
    <w:rsid w:val="00562182"/>
    <w:rsid w:val="005628A1"/>
    <w:rsid w:val="00562AE5"/>
    <w:rsid w:val="00562DAC"/>
    <w:rsid w:val="00563BB1"/>
    <w:rsid w:val="00563EE1"/>
    <w:rsid w:val="00563FC5"/>
    <w:rsid w:val="00563FCD"/>
    <w:rsid w:val="0056415E"/>
    <w:rsid w:val="005643BE"/>
    <w:rsid w:val="00564590"/>
    <w:rsid w:val="005647C7"/>
    <w:rsid w:val="005649A4"/>
    <w:rsid w:val="00564B06"/>
    <w:rsid w:val="00564D87"/>
    <w:rsid w:val="00565333"/>
    <w:rsid w:val="00565790"/>
    <w:rsid w:val="005662E8"/>
    <w:rsid w:val="00566AE0"/>
    <w:rsid w:val="00566EBE"/>
    <w:rsid w:val="005670E8"/>
    <w:rsid w:val="00567209"/>
    <w:rsid w:val="00567551"/>
    <w:rsid w:val="00567E71"/>
    <w:rsid w:val="005701F5"/>
    <w:rsid w:val="0057022B"/>
    <w:rsid w:val="00570459"/>
    <w:rsid w:val="0057059D"/>
    <w:rsid w:val="00570C66"/>
    <w:rsid w:val="00572C39"/>
    <w:rsid w:val="00573227"/>
    <w:rsid w:val="005735EF"/>
    <w:rsid w:val="0057376F"/>
    <w:rsid w:val="00573A34"/>
    <w:rsid w:val="00573A5F"/>
    <w:rsid w:val="00573F9F"/>
    <w:rsid w:val="005740FA"/>
    <w:rsid w:val="00574C8D"/>
    <w:rsid w:val="00574CCB"/>
    <w:rsid w:val="00575F5A"/>
    <w:rsid w:val="00576CC1"/>
    <w:rsid w:val="005771F2"/>
    <w:rsid w:val="005772C8"/>
    <w:rsid w:val="00577663"/>
    <w:rsid w:val="005776E0"/>
    <w:rsid w:val="00577892"/>
    <w:rsid w:val="00577CF1"/>
    <w:rsid w:val="00577DFC"/>
    <w:rsid w:val="00577FAF"/>
    <w:rsid w:val="00577FFC"/>
    <w:rsid w:val="0058028A"/>
    <w:rsid w:val="0058099D"/>
    <w:rsid w:val="005809BE"/>
    <w:rsid w:val="00580FC2"/>
    <w:rsid w:val="005816B4"/>
    <w:rsid w:val="00581DD0"/>
    <w:rsid w:val="00582113"/>
    <w:rsid w:val="005821C0"/>
    <w:rsid w:val="00582603"/>
    <w:rsid w:val="005828C0"/>
    <w:rsid w:val="005828D2"/>
    <w:rsid w:val="00582EAE"/>
    <w:rsid w:val="005831A4"/>
    <w:rsid w:val="005836A9"/>
    <w:rsid w:val="00583CD5"/>
    <w:rsid w:val="00583D84"/>
    <w:rsid w:val="00583FCD"/>
    <w:rsid w:val="00584278"/>
    <w:rsid w:val="00584E4A"/>
    <w:rsid w:val="00584F41"/>
    <w:rsid w:val="005850A5"/>
    <w:rsid w:val="005853A0"/>
    <w:rsid w:val="005856D8"/>
    <w:rsid w:val="00585754"/>
    <w:rsid w:val="00585FDD"/>
    <w:rsid w:val="00586AF0"/>
    <w:rsid w:val="00586DEC"/>
    <w:rsid w:val="00587843"/>
    <w:rsid w:val="005879AD"/>
    <w:rsid w:val="00587E3E"/>
    <w:rsid w:val="00590397"/>
    <w:rsid w:val="00590C9D"/>
    <w:rsid w:val="00591456"/>
    <w:rsid w:val="00591854"/>
    <w:rsid w:val="00592E60"/>
    <w:rsid w:val="00593895"/>
    <w:rsid w:val="00593A43"/>
    <w:rsid w:val="00593D20"/>
    <w:rsid w:val="00593DA4"/>
    <w:rsid w:val="00593E04"/>
    <w:rsid w:val="00594C57"/>
    <w:rsid w:val="00594CC8"/>
    <w:rsid w:val="00595066"/>
    <w:rsid w:val="005957B3"/>
    <w:rsid w:val="00595965"/>
    <w:rsid w:val="00595D4F"/>
    <w:rsid w:val="005965B9"/>
    <w:rsid w:val="00596A04"/>
    <w:rsid w:val="00596DFA"/>
    <w:rsid w:val="005970FC"/>
    <w:rsid w:val="0059736D"/>
    <w:rsid w:val="005A009A"/>
    <w:rsid w:val="005A0430"/>
    <w:rsid w:val="005A0576"/>
    <w:rsid w:val="005A081E"/>
    <w:rsid w:val="005A0A35"/>
    <w:rsid w:val="005A0F99"/>
    <w:rsid w:val="005A1544"/>
    <w:rsid w:val="005A15BA"/>
    <w:rsid w:val="005A15F5"/>
    <w:rsid w:val="005A208A"/>
    <w:rsid w:val="005A25D3"/>
    <w:rsid w:val="005A301F"/>
    <w:rsid w:val="005A3295"/>
    <w:rsid w:val="005A3514"/>
    <w:rsid w:val="005A3B5B"/>
    <w:rsid w:val="005A3CBE"/>
    <w:rsid w:val="005A3DE5"/>
    <w:rsid w:val="005A3E6C"/>
    <w:rsid w:val="005A40B1"/>
    <w:rsid w:val="005A49CE"/>
    <w:rsid w:val="005A53DA"/>
    <w:rsid w:val="005A5CC5"/>
    <w:rsid w:val="005A6722"/>
    <w:rsid w:val="005A6858"/>
    <w:rsid w:val="005A69A9"/>
    <w:rsid w:val="005A6CFB"/>
    <w:rsid w:val="005A70ED"/>
    <w:rsid w:val="005A749E"/>
    <w:rsid w:val="005A7665"/>
    <w:rsid w:val="005A766C"/>
    <w:rsid w:val="005A7773"/>
    <w:rsid w:val="005A7A04"/>
    <w:rsid w:val="005A7B97"/>
    <w:rsid w:val="005A7D23"/>
    <w:rsid w:val="005B0084"/>
    <w:rsid w:val="005B00F0"/>
    <w:rsid w:val="005B18F6"/>
    <w:rsid w:val="005B1B5B"/>
    <w:rsid w:val="005B1B75"/>
    <w:rsid w:val="005B234A"/>
    <w:rsid w:val="005B2668"/>
    <w:rsid w:val="005B2752"/>
    <w:rsid w:val="005B2FAB"/>
    <w:rsid w:val="005B3141"/>
    <w:rsid w:val="005B316D"/>
    <w:rsid w:val="005B32A1"/>
    <w:rsid w:val="005B3497"/>
    <w:rsid w:val="005B35ED"/>
    <w:rsid w:val="005B35F1"/>
    <w:rsid w:val="005B3802"/>
    <w:rsid w:val="005B3D6D"/>
    <w:rsid w:val="005B3E56"/>
    <w:rsid w:val="005B42F4"/>
    <w:rsid w:val="005B4F9B"/>
    <w:rsid w:val="005B4FB6"/>
    <w:rsid w:val="005B54A6"/>
    <w:rsid w:val="005B55B6"/>
    <w:rsid w:val="005B56C7"/>
    <w:rsid w:val="005B56DA"/>
    <w:rsid w:val="005B5F0E"/>
    <w:rsid w:val="005B62B4"/>
    <w:rsid w:val="005B677D"/>
    <w:rsid w:val="005B6DA4"/>
    <w:rsid w:val="005B7108"/>
    <w:rsid w:val="005B7414"/>
    <w:rsid w:val="005B7791"/>
    <w:rsid w:val="005B7BA9"/>
    <w:rsid w:val="005B7D57"/>
    <w:rsid w:val="005C00BB"/>
    <w:rsid w:val="005C0247"/>
    <w:rsid w:val="005C06CE"/>
    <w:rsid w:val="005C0A07"/>
    <w:rsid w:val="005C0A2D"/>
    <w:rsid w:val="005C2538"/>
    <w:rsid w:val="005C2684"/>
    <w:rsid w:val="005C273B"/>
    <w:rsid w:val="005C283E"/>
    <w:rsid w:val="005C2A57"/>
    <w:rsid w:val="005C3240"/>
    <w:rsid w:val="005C382F"/>
    <w:rsid w:val="005C41FE"/>
    <w:rsid w:val="005C437F"/>
    <w:rsid w:val="005C4719"/>
    <w:rsid w:val="005C4DBD"/>
    <w:rsid w:val="005C53A1"/>
    <w:rsid w:val="005C5B62"/>
    <w:rsid w:val="005C5B8A"/>
    <w:rsid w:val="005C5E17"/>
    <w:rsid w:val="005C687E"/>
    <w:rsid w:val="005C7007"/>
    <w:rsid w:val="005C71E9"/>
    <w:rsid w:val="005D1450"/>
    <w:rsid w:val="005D1C32"/>
    <w:rsid w:val="005D1F08"/>
    <w:rsid w:val="005D2D03"/>
    <w:rsid w:val="005D2EC6"/>
    <w:rsid w:val="005D36B3"/>
    <w:rsid w:val="005D3916"/>
    <w:rsid w:val="005D3BDF"/>
    <w:rsid w:val="005D40B0"/>
    <w:rsid w:val="005D4B16"/>
    <w:rsid w:val="005D5298"/>
    <w:rsid w:val="005D5510"/>
    <w:rsid w:val="005D578F"/>
    <w:rsid w:val="005D5A47"/>
    <w:rsid w:val="005D5B75"/>
    <w:rsid w:val="005D5D17"/>
    <w:rsid w:val="005D5FC6"/>
    <w:rsid w:val="005D6542"/>
    <w:rsid w:val="005D6C28"/>
    <w:rsid w:val="005D7126"/>
    <w:rsid w:val="005D722B"/>
    <w:rsid w:val="005D7368"/>
    <w:rsid w:val="005D77E5"/>
    <w:rsid w:val="005D7D4C"/>
    <w:rsid w:val="005E0184"/>
    <w:rsid w:val="005E02F9"/>
    <w:rsid w:val="005E0D20"/>
    <w:rsid w:val="005E1253"/>
    <w:rsid w:val="005E1377"/>
    <w:rsid w:val="005E13F9"/>
    <w:rsid w:val="005E1412"/>
    <w:rsid w:val="005E16CD"/>
    <w:rsid w:val="005E1800"/>
    <w:rsid w:val="005E1DE4"/>
    <w:rsid w:val="005E1E49"/>
    <w:rsid w:val="005E1E8E"/>
    <w:rsid w:val="005E1EF4"/>
    <w:rsid w:val="005E2032"/>
    <w:rsid w:val="005E20A5"/>
    <w:rsid w:val="005E20BE"/>
    <w:rsid w:val="005E22D6"/>
    <w:rsid w:val="005E273C"/>
    <w:rsid w:val="005E3403"/>
    <w:rsid w:val="005E39FA"/>
    <w:rsid w:val="005E3A2C"/>
    <w:rsid w:val="005E4528"/>
    <w:rsid w:val="005E5C11"/>
    <w:rsid w:val="005E5CE6"/>
    <w:rsid w:val="005E6462"/>
    <w:rsid w:val="005E691F"/>
    <w:rsid w:val="005E6FF4"/>
    <w:rsid w:val="005E74A9"/>
    <w:rsid w:val="005E7672"/>
    <w:rsid w:val="005F0C4E"/>
    <w:rsid w:val="005F1904"/>
    <w:rsid w:val="005F2049"/>
    <w:rsid w:val="005F2AA4"/>
    <w:rsid w:val="005F31D5"/>
    <w:rsid w:val="005F33C6"/>
    <w:rsid w:val="005F3CBC"/>
    <w:rsid w:val="005F3E76"/>
    <w:rsid w:val="005F42C8"/>
    <w:rsid w:val="005F4386"/>
    <w:rsid w:val="005F4502"/>
    <w:rsid w:val="005F45D0"/>
    <w:rsid w:val="005F4C69"/>
    <w:rsid w:val="005F55C6"/>
    <w:rsid w:val="005F5AEA"/>
    <w:rsid w:val="005F61EB"/>
    <w:rsid w:val="005F645B"/>
    <w:rsid w:val="005F66D1"/>
    <w:rsid w:val="005F70F7"/>
    <w:rsid w:val="005F7995"/>
    <w:rsid w:val="005F7BED"/>
    <w:rsid w:val="00601136"/>
    <w:rsid w:val="00601286"/>
    <w:rsid w:val="006018E6"/>
    <w:rsid w:val="0060192B"/>
    <w:rsid w:val="006025BB"/>
    <w:rsid w:val="00602682"/>
    <w:rsid w:val="00602E73"/>
    <w:rsid w:val="00602F06"/>
    <w:rsid w:val="00603172"/>
    <w:rsid w:val="006034E4"/>
    <w:rsid w:val="0060434C"/>
    <w:rsid w:val="00604561"/>
    <w:rsid w:val="006052B8"/>
    <w:rsid w:val="006059EC"/>
    <w:rsid w:val="00605ADE"/>
    <w:rsid w:val="00605EA6"/>
    <w:rsid w:val="0060609E"/>
    <w:rsid w:val="006064FF"/>
    <w:rsid w:val="00606685"/>
    <w:rsid w:val="00606768"/>
    <w:rsid w:val="006068E4"/>
    <w:rsid w:val="00607322"/>
    <w:rsid w:val="006078AA"/>
    <w:rsid w:val="0060793C"/>
    <w:rsid w:val="00607A2F"/>
    <w:rsid w:val="00607D4A"/>
    <w:rsid w:val="00607F95"/>
    <w:rsid w:val="00610031"/>
    <w:rsid w:val="0061008F"/>
    <w:rsid w:val="00610D1B"/>
    <w:rsid w:val="0061107A"/>
    <w:rsid w:val="00611910"/>
    <w:rsid w:val="0061192A"/>
    <w:rsid w:val="0061215E"/>
    <w:rsid w:val="00612879"/>
    <w:rsid w:val="006129FE"/>
    <w:rsid w:val="00612D87"/>
    <w:rsid w:val="006135F8"/>
    <w:rsid w:val="00613C40"/>
    <w:rsid w:val="00613DAE"/>
    <w:rsid w:val="006144D4"/>
    <w:rsid w:val="00614F4B"/>
    <w:rsid w:val="006157D2"/>
    <w:rsid w:val="00615CE1"/>
    <w:rsid w:val="00616111"/>
    <w:rsid w:val="006162D3"/>
    <w:rsid w:val="0061712F"/>
    <w:rsid w:val="006173F4"/>
    <w:rsid w:val="006179C3"/>
    <w:rsid w:val="00617A6B"/>
    <w:rsid w:val="00620440"/>
    <w:rsid w:val="00620573"/>
    <w:rsid w:val="00620AEE"/>
    <w:rsid w:val="00620C74"/>
    <w:rsid w:val="006215DD"/>
    <w:rsid w:val="00621C83"/>
    <w:rsid w:val="00621F13"/>
    <w:rsid w:val="006223A0"/>
    <w:rsid w:val="00622808"/>
    <w:rsid w:val="006229D0"/>
    <w:rsid w:val="00622DE1"/>
    <w:rsid w:val="00622F8F"/>
    <w:rsid w:val="0062314B"/>
    <w:rsid w:val="0062349B"/>
    <w:rsid w:val="006235CA"/>
    <w:rsid w:val="0062387E"/>
    <w:rsid w:val="00623897"/>
    <w:rsid w:val="00623A6A"/>
    <w:rsid w:val="00623ADA"/>
    <w:rsid w:val="00623C18"/>
    <w:rsid w:val="00623D4E"/>
    <w:rsid w:val="00624192"/>
    <w:rsid w:val="00624793"/>
    <w:rsid w:val="00624856"/>
    <w:rsid w:val="00624C7E"/>
    <w:rsid w:val="00624D44"/>
    <w:rsid w:val="00624E63"/>
    <w:rsid w:val="00624EBD"/>
    <w:rsid w:val="00624FA8"/>
    <w:rsid w:val="006252E6"/>
    <w:rsid w:val="006257D6"/>
    <w:rsid w:val="006258D1"/>
    <w:rsid w:val="00626097"/>
    <w:rsid w:val="00626860"/>
    <w:rsid w:val="00626A67"/>
    <w:rsid w:val="00626C82"/>
    <w:rsid w:val="00626CAF"/>
    <w:rsid w:val="00626E34"/>
    <w:rsid w:val="006273A2"/>
    <w:rsid w:val="006273D1"/>
    <w:rsid w:val="00627416"/>
    <w:rsid w:val="00627BAD"/>
    <w:rsid w:val="00627BE8"/>
    <w:rsid w:val="00627C35"/>
    <w:rsid w:val="00630110"/>
    <w:rsid w:val="00630171"/>
    <w:rsid w:val="00630601"/>
    <w:rsid w:val="00630627"/>
    <w:rsid w:val="00630957"/>
    <w:rsid w:val="00630AD0"/>
    <w:rsid w:val="00630FE5"/>
    <w:rsid w:val="00631AD2"/>
    <w:rsid w:val="00632525"/>
    <w:rsid w:val="006325FA"/>
    <w:rsid w:val="006326CF"/>
    <w:rsid w:val="00632A57"/>
    <w:rsid w:val="00633133"/>
    <w:rsid w:val="0063328D"/>
    <w:rsid w:val="006336BD"/>
    <w:rsid w:val="00633E18"/>
    <w:rsid w:val="00633E9F"/>
    <w:rsid w:val="00633FF7"/>
    <w:rsid w:val="006341BA"/>
    <w:rsid w:val="006341F1"/>
    <w:rsid w:val="0063488F"/>
    <w:rsid w:val="00635277"/>
    <w:rsid w:val="0063584D"/>
    <w:rsid w:val="00635DAA"/>
    <w:rsid w:val="00636238"/>
    <w:rsid w:val="00636887"/>
    <w:rsid w:val="00636E50"/>
    <w:rsid w:val="0063773A"/>
    <w:rsid w:val="00637AC4"/>
    <w:rsid w:val="00637E60"/>
    <w:rsid w:val="00637EA6"/>
    <w:rsid w:val="00640972"/>
    <w:rsid w:val="0064101D"/>
    <w:rsid w:val="006419A5"/>
    <w:rsid w:val="00641C1C"/>
    <w:rsid w:val="00641FE8"/>
    <w:rsid w:val="00642A55"/>
    <w:rsid w:val="00643EDC"/>
    <w:rsid w:val="00644013"/>
    <w:rsid w:val="00644452"/>
    <w:rsid w:val="00644F97"/>
    <w:rsid w:val="00645B95"/>
    <w:rsid w:val="00645CC2"/>
    <w:rsid w:val="00645F51"/>
    <w:rsid w:val="006462C7"/>
    <w:rsid w:val="00646C09"/>
    <w:rsid w:val="00646D39"/>
    <w:rsid w:val="00646E07"/>
    <w:rsid w:val="00647377"/>
    <w:rsid w:val="006508C4"/>
    <w:rsid w:val="006516E1"/>
    <w:rsid w:val="0065238F"/>
    <w:rsid w:val="00652AD0"/>
    <w:rsid w:val="00652B0D"/>
    <w:rsid w:val="00652FB8"/>
    <w:rsid w:val="006539ED"/>
    <w:rsid w:val="00653B86"/>
    <w:rsid w:val="0065511C"/>
    <w:rsid w:val="00655520"/>
    <w:rsid w:val="00655C59"/>
    <w:rsid w:val="00655CF9"/>
    <w:rsid w:val="0065620C"/>
    <w:rsid w:val="0065646C"/>
    <w:rsid w:val="006566B5"/>
    <w:rsid w:val="00656B04"/>
    <w:rsid w:val="00657BED"/>
    <w:rsid w:val="00660113"/>
    <w:rsid w:val="006601B0"/>
    <w:rsid w:val="006601BC"/>
    <w:rsid w:val="00660554"/>
    <w:rsid w:val="006614B8"/>
    <w:rsid w:val="00661840"/>
    <w:rsid w:val="00661AE2"/>
    <w:rsid w:val="00661B3D"/>
    <w:rsid w:val="00661C69"/>
    <w:rsid w:val="006622BE"/>
    <w:rsid w:val="006625D9"/>
    <w:rsid w:val="006628C9"/>
    <w:rsid w:val="00662CC8"/>
    <w:rsid w:val="00662D4E"/>
    <w:rsid w:val="0066394D"/>
    <w:rsid w:val="00663A67"/>
    <w:rsid w:val="00663CA0"/>
    <w:rsid w:val="006643AD"/>
    <w:rsid w:val="006649C1"/>
    <w:rsid w:val="00664A56"/>
    <w:rsid w:val="00664A9A"/>
    <w:rsid w:val="00664BA4"/>
    <w:rsid w:val="00664DCF"/>
    <w:rsid w:val="00665075"/>
    <w:rsid w:val="00665120"/>
    <w:rsid w:val="0066534E"/>
    <w:rsid w:val="00665991"/>
    <w:rsid w:val="006659D7"/>
    <w:rsid w:val="006665A2"/>
    <w:rsid w:val="00666B56"/>
    <w:rsid w:val="00667153"/>
    <w:rsid w:val="00667258"/>
    <w:rsid w:val="0066757C"/>
    <w:rsid w:val="00667CD9"/>
    <w:rsid w:val="00667FED"/>
    <w:rsid w:val="006700A4"/>
    <w:rsid w:val="00670860"/>
    <w:rsid w:val="00671567"/>
    <w:rsid w:val="00671F91"/>
    <w:rsid w:val="006724FB"/>
    <w:rsid w:val="006727B7"/>
    <w:rsid w:val="00672AC9"/>
    <w:rsid w:val="00673F56"/>
    <w:rsid w:val="006748C4"/>
    <w:rsid w:val="00674E3C"/>
    <w:rsid w:val="00674E45"/>
    <w:rsid w:val="006752CF"/>
    <w:rsid w:val="00676139"/>
    <w:rsid w:val="0067648D"/>
    <w:rsid w:val="0067673D"/>
    <w:rsid w:val="00676F43"/>
    <w:rsid w:val="00676F95"/>
    <w:rsid w:val="0067742B"/>
    <w:rsid w:val="00680442"/>
    <w:rsid w:val="00680493"/>
    <w:rsid w:val="00680BB8"/>
    <w:rsid w:val="00681019"/>
    <w:rsid w:val="00681115"/>
    <w:rsid w:val="006814D4"/>
    <w:rsid w:val="00682833"/>
    <w:rsid w:val="00682E47"/>
    <w:rsid w:val="00683095"/>
    <w:rsid w:val="0068318B"/>
    <w:rsid w:val="0068370F"/>
    <w:rsid w:val="00684219"/>
    <w:rsid w:val="006843CA"/>
    <w:rsid w:val="006844C0"/>
    <w:rsid w:val="00684622"/>
    <w:rsid w:val="00684BD9"/>
    <w:rsid w:val="00685452"/>
    <w:rsid w:val="00685773"/>
    <w:rsid w:val="006857F3"/>
    <w:rsid w:val="00686038"/>
    <w:rsid w:val="006863E7"/>
    <w:rsid w:val="006866B4"/>
    <w:rsid w:val="00686AD3"/>
    <w:rsid w:val="006873C7"/>
    <w:rsid w:val="0068755E"/>
    <w:rsid w:val="006876A3"/>
    <w:rsid w:val="00687C2B"/>
    <w:rsid w:val="00687E9F"/>
    <w:rsid w:val="00687ED2"/>
    <w:rsid w:val="00691393"/>
    <w:rsid w:val="00691401"/>
    <w:rsid w:val="006915BF"/>
    <w:rsid w:val="00691F48"/>
    <w:rsid w:val="00692229"/>
    <w:rsid w:val="00692510"/>
    <w:rsid w:val="006928EA"/>
    <w:rsid w:val="0069297D"/>
    <w:rsid w:val="00692B71"/>
    <w:rsid w:val="00692FA6"/>
    <w:rsid w:val="00693782"/>
    <w:rsid w:val="00693D56"/>
    <w:rsid w:val="006940D7"/>
    <w:rsid w:val="006948A2"/>
    <w:rsid w:val="00694905"/>
    <w:rsid w:val="00695AD0"/>
    <w:rsid w:val="00695D7A"/>
    <w:rsid w:val="00696631"/>
    <w:rsid w:val="00696721"/>
    <w:rsid w:val="006967E5"/>
    <w:rsid w:val="00696EEF"/>
    <w:rsid w:val="00697A04"/>
    <w:rsid w:val="00697E10"/>
    <w:rsid w:val="006A003C"/>
    <w:rsid w:val="006A00A8"/>
    <w:rsid w:val="006A0CE6"/>
    <w:rsid w:val="006A0F4C"/>
    <w:rsid w:val="006A1CF5"/>
    <w:rsid w:val="006A251E"/>
    <w:rsid w:val="006A277D"/>
    <w:rsid w:val="006A2BE6"/>
    <w:rsid w:val="006A3B0A"/>
    <w:rsid w:val="006A3B16"/>
    <w:rsid w:val="006A3F90"/>
    <w:rsid w:val="006A47F8"/>
    <w:rsid w:val="006A4940"/>
    <w:rsid w:val="006A5131"/>
    <w:rsid w:val="006A5E0B"/>
    <w:rsid w:val="006A6473"/>
    <w:rsid w:val="006A7781"/>
    <w:rsid w:val="006B0377"/>
    <w:rsid w:val="006B0389"/>
    <w:rsid w:val="006B0453"/>
    <w:rsid w:val="006B0469"/>
    <w:rsid w:val="006B07CD"/>
    <w:rsid w:val="006B1075"/>
    <w:rsid w:val="006B1FD2"/>
    <w:rsid w:val="006B210A"/>
    <w:rsid w:val="006B2427"/>
    <w:rsid w:val="006B2536"/>
    <w:rsid w:val="006B2B4E"/>
    <w:rsid w:val="006B2BFE"/>
    <w:rsid w:val="006B2C0C"/>
    <w:rsid w:val="006B30C3"/>
    <w:rsid w:val="006B33B6"/>
    <w:rsid w:val="006B3531"/>
    <w:rsid w:val="006B3B78"/>
    <w:rsid w:val="006B412A"/>
    <w:rsid w:val="006B47D9"/>
    <w:rsid w:val="006B48E9"/>
    <w:rsid w:val="006B495F"/>
    <w:rsid w:val="006B498E"/>
    <w:rsid w:val="006B64F6"/>
    <w:rsid w:val="006B6B96"/>
    <w:rsid w:val="006B6CEA"/>
    <w:rsid w:val="006B7C97"/>
    <w:rsid w:val="006C0C80"/>
    <w:rsid w:val="006C0F4B"/>
    <w:rsid w:val="006C19B8"/>
    <w:rsid w:val="006C27FE"/>
    <w:rsid w:val="006C2960"/>
    <w:rsid w:val="006C2C2A"/>
    <w:rsid w:val="006C3981"/>
    <w:rsid w:val="006C3A38"/>
    <w:rsid w:val="006C478F"/>
    <w:rsid w:val="006C479D"/>
    <w:rsid w:val="006C565B"/>
    <w:rsid w:val="006C5BA1"/>
    <w:rsid w:val="006C6064"/>
    <w:rsid w:val="006C6285"/>
    <w:rsid w:val="006C676C"/>
    <w:rsid w:val="006C6E13"/>
    <w:rsid w:val="006C74F2"/>
    <w:rsid w:val="006C7AA8"/>
    <w:rsid w:val="006C7ACF"/>
    <w:rsid w:val="006C7B18"/>
    <w:rsid w:val="006C7CE8"/>
    <w:rsid w:val="006C7D66"/>
    <w:rsid w:val="006D06E3"/>
    <w:rsid w:val="006D0C9A"/>
    <w:rsid w:val="006D0E31"/>
    <w:rsid w:val="006D0FF2"/>
    <w:rsid w:val="006D1273"/>
    <w:rsid w:val="006D1FA5"/>
    <w:rsid w:val="006D2796"/>
    <w:rsid w:val="006D294E"/>
    <w:rsid w:val="006D2BA6"/>
    <w:rsid w:val="006D2DBC"/>
    <w:rsid w:val="006D32C3"/>
    <w:rsid w:val="006D3692"/>
    <w:rsid w:val="006D37FE"/>
    <w:rsid w:val="006D3CA4"/>
    <w:rsid w:val="006D3D47"/>
    <w:rsid w:val="006D44E0"/>
    <w:rsid w:val="006D44F4"/>
    <w:rsid w:val="006D4953"/>
    <w:rsid w:val="006D5A44"/>
    <w:rsid w:val="006D5FC7"/>
    <w:rsid w:val="006D6D76"/>
    <w:rsid w:val="006D71AE"/>
    <w:rsid w:val="006D7220"/>
    <w:rsid w:val="006D72AD"/>
    <w:rsid w:val="006D77B1"/>
    <w:rsid w:val="006D797F"/>
    <w:rsid w:val="006E024B"/>
    <w:rsid w:val="006E0578"/>
    <w:rsid w:val="006E06C8"/>
    <w:rsid w:val="006E0FDB"/>
    <w:rsid w:val="006E1A42"/>
    <w:rsid w:val="006E1BC7"/>
    <w:rsid w:val="006E1D56"/>
    <w:rsid w:val="006E1E43"/>
    <w:rsid w:val="006E1FDB"/>
    <w:rsid w:val="006E215C"/>
    <w:rsid w:val="006E29E9"/>
    <w:rsid w:val="006E2A6D"/>
    <w:rsid w:val="006E2CEC"/>
    <w:rsid w:val="006E2FA5"/>
    <w:rsid w:val="006E307A"/>
    <w:rsid w:val="006E35ED"/>
    <w:rsid w:val="006E3D4F"/>
    <w:rsid w:val="006E42B3"/>
    <w:rsid w:val="006E440C"/>
    <w:rsid w:val="006E4AA7"/>
    <w:rsid w:val="006E4ACD"/>
    <w:rsid w:val="006E4B28"/>
    <w:rsid w:val="006E572F"/>
    <w:rsid w:val="006E5B84"/>
    <w:rsid w:val="006E5D21"/>
    <w:rsid w:val="006E5EEC"/>
    <w:rsid w:val="006E6054"/>
    <w:rsid w:val="006E6207"/>
    <w:rsid w:val="006E658A"/>
    <w:rsid w:val="006E6B7E"/>
    <w:rsid w:val="006E7804"/>
    <w:rsid w:val="006E7C7C"/>
    <w:rsid w:val="006F00CA"/>
    <w:rsid w:val="006F08A6"/>
    <w:rsid w:val="006F092C"/>
    <w:rsid w:val="006F13C4"/>
    <w:rsid w:val="006F13D7"/>
    <w:rsid w:val="006F1980"/>
    <w:rsid w:val="006F1F29"/>
    <w:rsid w:val="006F2A13"/>
    <w:rsid w:val="006F2BAD"/>
    <w:rsid w:val="006F348D"/>
    <w:rsid w:val="006F3636"/>
    <w:rsid w:val="006F3977"/>
    <w:rsid w:val="006F3E61"/>
    <w:rsid w:val="006F4FB7"/>
    <w:rsid w:val="006F550D"/>
    <w:rsid w:val="006F5C44"/>
    <w:rsid w:val="006F5D15"/>
    <w:rsid w:val="006F619D"/>
    <w:rsid w:val="006F62D0"/>
    <w:rsid w:val="006F67BF"/>
    <w:rsid w:val="006F706C"/>
    <w:rsid w:val="006F713B"/>
    <w:rsid w:val="006F721E"/>
    <w:rsid w:val="006F7294"/>
    <w:rsid w:val="006F7973"/>
    <w:rsid w:val="006F7DF0"/>
    <w:rsid w:val="006F7F8E"/>
    <w:rsid w:val="00700120"/>
    <w:rsid w:val="00700585"/>
    <w:rsid w:val="00700AB3"/>
    <w:rsid w:val="00700F0A"/>
    <w:rsid w:val="00701032"/>
    <w:rsid w:val="0070145C"/>
    <w:rsid w:val="00701A7E"/>
    <w:rsid w:val="00702289"/>
    <w:rsid w:val="007029D3"/>
    <w:rsid w:val="00702BB9"/>
    <w:rsid w:val="00702E85"/>
    <w:rsid w:val="0070330B"/>
    <w:rsid w:val="0070433D"/>
    <w:rsid w:val="007044EC"/>
    <w:rsid w:val="007050C0"/>
    <w:rsid w:val="007055E0"/>
    <w:rsid w:val="007056A6"/>
    <w:rsid w:val="00706104"/>
    <w:rsid w:val="007065E2"/>
    <w:rsid w:val="007066FC"/>
    <w:rsid w:val="007069B2"/>
    <w:rsid w:val="00706BD1"/>
    <w:rsid w:val="0070780D"/>
    <w:rsid w:val="00707973"/>
    <w:rsid w:val="00707BB7"/>
    <w:rsid w:val="0071049E"/>
    <w:rsid w:val="0071080E"/>
    <w:rsid w:val="00710BF0"/>
    <w:rsid w:val="00710E23"/>
    <w:rsid w:val="0071196B"/>
    <w:rsid w:val="00711B8D"/>
    <w:rsid w:val="007123DD"/>
    <w:rsid w:val="00712AD0"/>
    <w:rsid w:val="00712C72"/>
    <w:rsid w:val="00712F34"/>
    <w:rsid w:val="00713074"/>
    <w:rsid w:val="007130CC"/>
    <w:rsid w:val="007133F5"/>
    <w:rsid w:val="00713B07"/>
    <w:rsid w:val="00713BD8"/>
    <w:rsid w:val="00713CC2"/>
    <w:rsid w:val="00713EA9"/>
    <w:rsid w:val="00713F70"/>
    <w:rsid w:val="00713FBA"/>
    <w:rsid w:val="00714771"/>
    <w:rsid w:val="007148B2"/>
    <w:rsid w:val="00714DE6"/>
    <w:rsid w:val="00715326"/>
    <w:rsid w:val="007156D1"/>
    <w:rsid w:val="007159D4"/>
    <w:rsid w:val="00716108"/>
    <w:rsid w:val="00716A18"/>
    <w:rsid w:val="00716B29"/>
    <w:rsid w:val="00716D57"/>
    <w:rsid w:val="007179EC"/>
    <w:rsid w:val="00717E56"/>
    <w:rsid w:val="0072009D"/>
    <w:rsid w:val="0072039E"/>
    <w:rsid w:val="0072052C"/>
    <w:rsid w:val="0072055B"/>
    <w:rsid w:val="0072064D"/>
    <w:rsid w:val="00720D2D"/>
    <w:rsid w:val="00720ED6"/>
    <w:rsid w:val="0072176F"/>
    <w:rsid w:val="00721824"/>
    <w:rsid w:val="00721B01"/>
    <w:rsid w:val="00722052"/>
    <w:rsid w:val="007223DD"/>
    <w:rsid w:val="0072287E"/>
    <w:rsid w:val="00722A03"/>
    <w:rsid w:val="00722C96"/>
    <w:rsid w:val="00723136"/>
    <w:rsid w:val="00723676"/>
    <w:rsid w:val="00723C6B"/>
    <w:rsid w:val="007256D9"/>
    <w:rsid w:val="007262A7"/>
    <w:rsid w:val="007264BF"/>
    <w:rsid w:val="0072689A"/>
    <w:rsid w:val="00726C16"/>
    <w:rsid w:val="00726FF0"/>
    <w:rsid w:val="0072746C"/>
    <w:rsid w:val="00727D68"/>
    <w:rsid w:val="00727F9A"/>
    <w:rsid w:val="00730116"/>
    <w:rsid w:val="00730931"/>
    <w:rsid w:val="00730E91"/>
    <w:rsid w:val="00731242"/>
    <w:rsid w:val="00731245"/>
    <w:rsid w:val="00731BCF"/>
    <w:rsid w:val="00732185"/>
    <w:rsid w:val="00732519"/>
    <w:rsid w:val="00732A48"/>
    <w:rsid w:val="00732A65"/>
    <w:rsid w:val="007337EE"/>
    <w:rsid w:val="00733FA5"/>
    <w:rsid w:val="0073422A"/>
    <w:rsid w:val="0073448A"/>
    <w:rsid w:val="007344D2"/>
    <w:rsid w:val="00734508"/>
    <w:rsid w:val="00734510"/>
    <w:rsid w:val="00734F5F"/>
    <w:rsid w:val="007352F3"/>
    <w:rsid w:val="0073590C"/>
    <w:rsid w:val="007366F1"/>
    <w:rsid w:val="00736D5F"/>
    <w:rsid w:val="00736E58"/>
    <w:rsid w:val="00736EB2"/>
    <w:rsid w:val="0073703B"/>
    <w:rsid w:val="00737B08"/>
    <w:rsid w:val="00737D90"/>
    <w:rsid w:val="00737DA5"/>
    <w:rsid w:val="00737F34"/>
    <w:rsid w:val="00740331"/>
    <w:rsid w:val="00740451"/>
    <w:rsid w:val="007406D9"/>
    <w:rsid w:val="00740B6E"/>
    <w:rsid w:val="00740EB8"/>
    <w:rsid w:val="007410D4"/>
    <w:rsid w:val="007417DB"/>
    <w:rsid w:val="00741C09"/>
    <w:rsid w:val="00742624"/>
    <w:rsid w:val="00743873"/>
    <w:rsid w:val="00743DD1"/>
    <w:rsid w:val="00744490"/>
    <w:rsid w:val="00744C56"/>
    <w:rsid w:val="00744F8C"/>
    <w:rsid w:val="007450B4"/>
    <w:rsid w:val="007455C5"/>
    <w:rsid w:val="00745E05"/>
    <w:rsid w:val="00746328"/>
    <w:rsid w:val="007466CC"/>
    <w:rsid w:val="00746A22"/>
    <w:rsid w:val="00747331"/>
    <w:rsid w:val="007476F7"/>
    <w:rsid w:val="0075025E"/>
    <w:rsid w:val="00751375"/>
    <w:rsid w:val="0075172D"/>
    <w:rsid w:val="0075193C"/>
    <w:rsid w:val="0075207B"/>
    <w:rsid w:val="00752421"/>
    <w:rsid w:val="007524DD"/>
    <w:rsid w:val="00752B33"/>
    <w:rsid w:val="0075317D"/>
    <w:rsid w:val="00753AEA"/>
    <w:rsid w:val="00754272"/>
    <w:rsid w:val="0075470C"/>
    <w:rsid w:val="00756768"/>
    <w:rsid w:val="00756779"/>
    <w:rsid w:val="007574AE"/>
    <w:rsid w:val="00757B49"/>
    <w:rsid w:val="00757EE2"/>
    <w:rsid w:val="00760C38"/>
    <w:rsid w:val="0076129D"/>
    <w:rsid w:val="007613D2"/>
    <w:rsid w:val="007616B4"/>
    <w:rsid w:val="00761CA1"/>
    <w:rsid w:val="00761D9D"/>
    <w:rsid w:val="00761F43"/>
    <w:rsid w:val="00762408"/>
    <w:rsid w:val="0076277D"/>
    <w:rsid w:val="007634AB"/>
    <w:rsid w:val="0076362D"/>
    <w:rsid w:val="0076365E"/>
    <w:rsid w:val="00763F5B"/>
    <w:rsid w:val="0076460C"/>
    <w:rsid w:val="00764EF5"/>
    <w:rsid w:val="0076598F"/>
    <w:rsid w:val="00765F4B"/>
    <w:rsid w:val="00766506"/>
    <w:rsid w:val="00766DBD"/>
    <w:rsid w:val="00766F2E"/>
    <w:rsid w:val="007678A1"/>
    <w:rsid w:val="007678BA"/>
    <w:rsid w:val="00767C22"/>
    <w:rsid w:val="00767CD8"/>
    <w:rsid w:val="0077039F"/>
    <w:rsid w:val="00770A43"/>
    <w:rsid w:val="007727F7"/>
    <w:rsid w:val="0077355C"/>
    <w:rsid w:val="00773606"/>
    <w:rsid w:val="00774CD2"/>
    <w:rsid w:val="00774D29"/>
    <w:rsid w:val="0077521B"/>
    <w:rsid w:val="00775A1C"/>
    <w:rsid w:val="00776116"/>
    <w:rsid w:val="00777020"/>
    <w:rsid w:val="00777099"/>
    <w:rsid w:val="00777947"/>
    <w:rsid w:val="00777AED"/>
    <w:rsid w:val="00777B57"/>
    <w:rsid w:val="00777E58"/>
    <w:rsid w:val="00777F89"/>
    <w:rsid w:val="007801E9"/>
    <w:rsid w:val="00780B42"/>
    <w:rsid w:val="007810AD"/>
    <w:rsid w:val="00781866"/>
    <w:rsid w:val="00781D7A"/>
    <w:rsid w:val="00781F6C"/>
    <w:rsid w:val="007821FF"/>
    <w:rsid w:val="007822BA"/>
    <w:rsid w:val="0078336F"/>
    <w:rsid w:val="00783818"/>
    <w:rsid w:val="00783950"/>
    <w:rsid w:val="007839E3"/>
    <w:rsid w:val="00783D9D"/>
    <w:rsid w:val="007841E5"/>
    <w:rsid w:val="007845A1"/>
    <w:rsid w:val="007846A1"/>
    <w:rsid w:val="007846BA"/>
    <w:rsid w:val="0078500C"/>
    <w:rsid w:val="0078530C"/>
    <w:rsid w:val="00785400"/>
    <w:rsid w:val="00785575"/>
    <w:rsid w:val="0078566A"/>
    <w:rsid w:val="00785D20"/>
    <w:rsid w:val="00785E17"/>
    <w:rsid w:val="00785F88"/>
    <w:rsid w:val="00786089"/>
    <w:rsid w:val="00787713"/>
    <w:rsid w:val="00787924"/>
    <w:rsid w:val="007903AA"/>
    <w:rsid w:val="007905BB"/>
    <w:rsid w:val="007910D7"/>
    <w:rsid w:val="00791188"/>
    <w:rsid w:val="00791677"/>
    <w:rsid w:val="00791A7A"/>
    <w:rsid w:val="00791B3D"/>
    <w:rsid w:val="00791FF9"/>
    <w:rsid w:val="00792206"/>
    <w:rsid w:val="00792B16"/>
    <w:rsid w:val="00792C5E"/>
    <w:rsid w:val="007931D2"/>
    <w:rsid w:val="0079327A"/>
    <w:rsid w:val="00794305"/>
    <w:rsid w:val="0079464C"/>
    <w:rsid w:val="007947FC"/>
    <w:rsid w:val="007949C5"/>
    <w:rsid w:val="00795C90"/>
    <w:rsid w:val="007960CD"/>
    <w:rsid w:val="00796A33"/>
    <w:rsid w:val="00796E67"/>
    <w:rsid w:val="007971F6"/>
    <w:rsid w:val="00797D65"/>
    <w:rsid w:val="00797F9C"/>
    <w:rsid w:val="007A024B"/>
    <w:rsid w:val="007A0358"/>
    <w:rsid w:val="007A0B2E"/>
    <w:rsid w:val="007A0F59"/>
    <w:rsid w:val="007A0FC8"/>
    <w:rsid w:val="007A1658"/>
    <w:rsid w:val="007A18DE"/>
    <w:rsid w:val="007A2678"/>
    <w:rsid w:val="007A2DDB"/>
    <w:rsid w:val="007A34CB"/>
    <w:rsid w:val="007A4665"/>
    <w:rsid w:val="007A4810"/>
    <w:rsid w:val="007A4A18"/>
    <w:rsid w:val="007A5090"/>
    <w:rsid w:val="007A5205"/>
    <w:rsid w:val="007A58CE"/>
    <w:rsid w:val="007A5910"/>
    <w:rsid w:val="007A5DFD"/>
    <w:rsid w:val="007A7674"/>
    <w:rsid w:val="007A793E"/>
    <w:rsid w:val="007A7CE8"/>
    <w:rsid w:val="007A7E64"/>
    <w:rsid w:val="007B0268"/>
    <w:rsid w:val="007B0704"/>
    <w:rsid w:val="007B08E4"/>
    <w:rsid w:val="007B3365"/>
    <w:rsid w:val="007B44CB"/>
    <w:rsid w:val="007B5219"/>
    <w:rsid w:val="007B52D5"/>
    <w:rsid w:val="007B5CBF"/>
    <w:rsid w:val="007B5FCD"/>
    <w:rsid w:val="007B611B"/>
    <w:rsid w:val="007B6833"/>
    <w:rsid w:val="007B6D77"/>
    <w:rsid w:val="007B6FE3"/>
    <w:rsid w:val="007B7398"/>
    <w:rsid w:val="007B7612"/>
    <w:rsid w:val="007C0AF9"/>
    <w:rsid w:val="007C0B3C"/>
    <w:rsid w:val="007C1586"/>
    <w:rsid w:val="007C1D67"/>
    <w:rsid w:val="007C205A"/>
    <w:rsid w:val="007C2402"/>
    <w:rsid w:val="007C2467"/>
    <w:rsid w:val="007C24AA"/>
    <w:rsid w:val="007C291A"/>
    <w:rsid w:val="007C2A7C"/>
    <w:rsid w:val="007C2B7D"/>
    <w:rsid w:val="007C2DAC"/>
    <w:rsid w:val="007C35C8"/>
    <w:rsid w:val="007C396E"/>
    <w:rsid w:val="007C3B9A"/>
    <w:rsid w:val="007C4436"/>
    <w:rsid w:val="007C49FC"/>
    <w:rsid w:val="007C4BB1"/>
    <w:rsid w:val="007C4C4B"/>
    <w:rsid w:val="007C4E0D"/>
    <w:rsid w:val="007C55D3"/>
    <w:rsid w:val="007C5B92"/>
    <w:rsid w:val="007C62E9"/>
    <w:rsid w:val="007C6685"/>
    <w:rsid w:val="007C7278"/>
    <w:rsid w:val="007C77BF"/>
    <w:rsid w:val="007C790A"/>
    <w:rsid w:val="007C7A8C"/>
    <w:rsid w:val="007C7AF3"/>
    <w:rsid w:val="007D0194"/>
    <w:rsid w:val="007D0411"/>
    <w:rsid w:val="007D0A56"/>
    <w:rsid w:val="007D0AF9"/>
    <w:rsid w:val="007D0C79"/>
    <w:rsid w:val="007D1608"/>
    <w:rsid w:val="007D1AE8"/>
    <w:rsid w:val="007D2B4F"/>
    <w:rsid w:val="007D2D80"/>
    <w:rsid w:val="007D2EB9"/>
    <w:rsid w:val="007D3F1F"/>
    <w:rsid w:val="007D40FE"/>
    <w:rsid w:val="007D461A"/>
    <w:rsid w:val="007D465C"/>
    <w:rsid w:val="007D4E30"/>
    <w:rsid w:val="007D5222"/>
    <w:rsid w:val="007D56EE"/>
    <w:rsid w:val="007D5884"/>
    <w:rsid w:val="007D5897"/>
    <w:rsid w:val="007D5BBB"/>
    <w:rsid w:val="007D669B"/>
    <w:rsid w:val="007D69CC"/>
    <w:rsid w:val="007D746D"/>
    <w:rsid w:val="007D7B72"/>
    <w:rsid w:val="007E24FA"/>
    <w:rsid w:val="007E25E4"/>
    <w:rsid w:val="007E2B5D"/>
    <w:rsid w:val="007E3BAF"/>
    <w:rsid w:val="007E3ED1"/>
    <w:rsid w:val="007E436A"/>
    <w:rsid w:val="007E46ED"/>
    <w:rsid w:val="007E49E1"/>
    <w:rsid w:val="007E4A74"/>
    <w:rsid w:val="007E5C44"/>
    <w:rsid w:val="007E5E91"/>
    <w:rsid w:val="007E624A"/>
    <w:rsid w:val="007E72C3"/>
    <w:rsid w:val="007E7898"/>
    <w:rsid w:val="007F0072"/>
    <w:rsid w:val="007F03FC"/>
    <w:rsid w:val="007F05DC"/>
    <w:rsid w:val="007F0729"/>
    <w:rsid w:val="007F0C8A"/>
    <w:rsid w:val="007F11B5"/>
    <w:rsid w:val="007F1275"/>
    <w:rsid w:val="007F138F"/>
    <w:rsid w:val="007F1A7F"/>
    <w:rsid w:val="007F1B23"/>
    <w:rsid w:val="007F1D89"/>
    <w:rsid w:val="007F1F1C"/>
    <w:rsid w:val="007F2086"/>
    <w:rsid w:val="007F25EA"/>
    <w:rsid w:val="007F2E49"/>
    <w:rsid w:val="007F39C4"/>
    <w:rsid w:val="007F4C31"/>
    <w:rsid w:val="007F4CF6"/>
    <w:rsid w:val="007F5A4A"/>
    <w:rsid w:val="007F5D86"/>
    <w:rsid w:val="007F6A4E"/>
    <w:rsid w:val="007F6B42"/>
    <w:rsid w:val="007F6D56"/>
    <w:rsid w:val="007F6E43"/>
    <w:rsid w:val="007F6E8A"/>
    <w:rsid w:val="007F7758"/>
    <w:rsid w:val="007F7DDE"/>
    <w:rsid w:val="007F7F95"/>
    <w:rsid w:val="008000C1"/>
    <w:rsid w:val="00800291"/>
    <w:rsid w:val="00800ECA"/>
    <w:rsid w:val="0080107D"/>
    <w:rsid w:val="008011A5"/>
    <w:rsid w:val="008016C5"/>
    <w:rsid w:val="008018F0"/>
    <w:rsid w:val="00801C3D"/>
    <w:rsid w:val="0080272B"/>
    <w:rsid w:val="008028D2"/>
    <w:rsid w:val="008029CF"/>
    <w:rsid w:val="00802D03"/>
    <w:rsid w:val="00803B4C"/>
    <w:rsid w:val="00803DE1"/>
    <w:rsid w:val="008048E0"/>
    <w:rsid w:val="00805566"/>
    <w:rsid w:val="00805777"/>
    <w:rsid w:val="00805940"/>
    <w:rsid w:val="00805EED"/>
    <w:rsid w:val="00806297"/>
    <w:rsid w:val="008062A9"/>
    <w:rsid w:val="008073CB"/>
    <w:rsid w:val="008076C5"/>
    <w:rsid w:val="00807A3C"/>
    <w:rsid w:val="00807DBD"/>
    <w:rsid w:val="0081041E"/>
    <w:rsid w:val="0081068D"/>
    <w:rsid w:val="008106F9"/>
    <w:rsid w:val="00810990"/>
    <w:rsid w:val="00812559"/>
    <w:rsid w:val="0081281C"/>
    <w:rsid w:val="00812C9C"/>
    <w:rsid w:val="00812D13"/>
    <w:rsid w:val="00813299"/>
    <w:rsid w:val="00813918"/>
    <w:rsid w:val="008141F5"/>
    <w:rsid w:val="008143BA"/>
    <w:rsid w:val="00814548"/>
    <w:rsid w:val="00814AD9"/>
    <w:rsid w:val="00814E14"/>
    <w:rsid w:val="008150D0"/>
    <w:rsid w:val="00815A20"/>
    <w:rsid w:val="00815BBA"/>
    <w:rsid w:val="00815C68"/>
    <w:rsid w:val="00816923"/>
    <w:rsid w:val="00816AAB"/>
    <w:rsid w:val="00816B41"/>
    <w:rsid w:val="00816C45"/>
    <w:rsid w:val="00816C9F"/>
    <w:rsid w:val="00816D7A"/>
    <w:rsid w:val="0081742B"/>
    <w:rsid w:val="00820176"/>
    <w:rsid w:val="00820207"/>
    <w:rsid w:val="00820819"/>
    <w:rsid w:val="008209AC"/>
    <w:rsid w:val="00820B4E"/>
    <w:rsid w:val="00820F78"/>
    <w:rsid w:val="00822774"/>
    <w:rsid w:val="00823B82"/>
    <w:rsid w:val="00823C0C"/>
    <w:rsid w:val="00823D78"/>
    <w:rsid w:val="00824952"/>
    <w:rsid w:val="008249D3"/>
    <w:rsid w:val="008249F9"/>
    <w:rsid w:val="00824B61"/>
    <w:rsid w:val="00824BE7"/>
    <w:rsid w:val="00825144"/>
    <w:rsid w:val="008256F2"/>
    <w:rsid w:val="00825806"/>
    <w:rsid w:val="00825A39"/>
    <w:rsid w:val="00826188"/>
    <w:rsid w:val="00826215"/>
    <w:rsid w:val="00826316"/>
    <w:rsid w:val="0082653E"/>
    <w:rsid w:val="00826571"/>
    <w:rsid w:val="00826898"/>
    <w:rsid w:val="00826A25"/>
    <w:rsid w:val="00826FA6"/>
    <w:rsid w:val="008271E2"/>
    <w:rsid w:val="00827294"/>
    <w:rsid w:val="0082797D"/>
    <w:rsid w:val="0083001E"/>
    <w:rsid w:val="0083057D"/>
    <w:rsid w:val="00830966"/>
    <w:rsid w:val="00830CAE"/>
    <w:rsid w:val="0083101B"/>
    <w:rsid w:val="00831232"/>
    <w:rsid w:val="00831269"/>
    <w:rsid w:val="0083130E"/>
    <w:rsid w:val="00831802"/>
    <w:rsid w:val="008321E3"/>
    <w:rsid w:val="00833031"/>
    <w:rsid w:val="00833643"/>
    <w:rsid w:val="00833EE4"/>
    <w:rsid w:val="008346E8"/>
    <w:rsid w:val="00834763"/>
    <w:rsid w:val="00834826"/>
    <w:rsid w:val="0083695E"/>
    <w:rsid w:val="008369DF"/>
    <w:rsid w:val="00837087"/>
    <w:rsid w:val="00837863"/>
    <w:rsid w:val="008378DC"/>
    <w:rsid w:val="00840262"/>
    <w:rsid w:val="0084108A"/>
    <w:rsid w:val="008412C0"/>
    <w:rsid w:val="0084201F"/>
    <w:rsid w:val="00842026"/>
    <w:rsid w:val="00842363"/>
    <w:rsid w:val="00842595"/>
    <w:rsid w:val="008425E1"/>
    <w:rsid w:val="00842649"/>
    <w:rsid w:val="00842FEB"/>
    <w:rsid w:val="008430AE"/>
    <w:rsid w:val="008430ED"/>
    <w:rsid w:val="00843536"/>
    <w:rsid w:val="00843E63"/>
    <w:rsid w:val="00844499"/>
    <w:rsid w:val="00844816"/>
    <w:rsid w:val="00844AB2"/>
    <w:rsid w:val="00845352"/>
    <w:rsid w:val="00845695"/>
    <w:rsid w:val="00845C78"/>
    <w:rsid w:val="00845DA7"/>
    <w:rsid w:val="00846106"/>
    <w:rsid w:val="0084650A"/>
    <w:rsid w:val="00846A1C"/>
    <w:rsid w:val="00846DCE"/>
    <w:rsid w:val="008479C5"/>
    <w:rsid w:val="00847E2D"/>
    <w:rsid w:val="00847EC0"/>
    <w:rsid w:val="008503B2"/>
    <w:rsid w:val="00850E54"/>
    <w:rsid w:val="008511C7"/>
    <w:rsid w:val="0085143F"/>
    <w:rsid w:val="00851462"/>
    <w:rsid w:val="00851840"/>
    <w:rsid w:val="00852526"/>
    <w:rsid w:val="008538AF"/>
    <w:rsid w:val="00853F38"/>
    <w:rsid w:val="008540E8"/>
    <w:rsid w:val="008542B9"/>
    <w:rsid w:val="008546F4"/>
    <w:rsid w:val="008550E1"/>
    <w:rsid w:val="008551C7"/>
    <w:rsid w:val="00855AA0"/>
    <w:rsid w:val="00855CC0"/>
    <w:rsid w:val="008564C6"/>
    <w:rsid w:val="0085665D"/>
    <w:rsid w:val="008568A8"/>
    <w:rsid w:val="008569FE"/>
    <w:rsid w:val="00856A3E"/>
    <w:rsid w:val="00856B8C"/>
    <w:rsid w:val="008572AB"/>
    <w:rsid w:val="00857989"/>
    <w:rsid w:val="00860732"/>
    <w:rsid w:val="00860841"/>
    <w:rsid w:val="00860BE4"/>
    <w:rsid w:val="008611B8"/>
    <w:rsid w:val="008612B7"/>
    <w:rsid w:val="00861527"/>
    <w:rsid w:val="00861544"/>
    <w:rsid w:val="008618ED"/>
    <w:rsid w:val="00861FDC"/>
    <w:rsid w:val="008623F6"/>
    <w:rsid w:val="008626F4"/>
    <w:rsid w:val="0086318A"/>
    <w:rsid w:val="008635CF"/>
    <w:rsid w:val="00863784"/>
    <w:rsid w:val="00863CBD"/>
    <w:rsid w:val="008640E4"/>
    <w:rsid w:val="008651C1"/>
    <w:rsid w:val="008652A5"/>
    <w:rsid w:val="00865EDF"/>
    <w:rsid w:val="00866339"/>
    <w:rsid w:val="008666BC"/>
    <w:rsid w:val="0086678E"/>
    <w:rsid w:val="00867162"/>
    <w:rsid w:val="00870221"/>
    <w:rsid w:val="008705E1"/>
    <w:rsid w:val="0087075A"/>
    <w:rsid w:val="00870939"/>
    <w:rsid w:val="00870951"/>
    <w:rsid w:val="00870D09"/>
    <w:rsid w:val="00870D0C"/>
    <w:rsid w:val="00871B2B"/>
    <w:rsid w:val="00871CFA"/>
    <w:rsid w:val="0087221A"/>
    <w:rsid w:val="00872594"/>
    <w:rsid w:val="00873146"/>
    <w:rsid w:val="00873686"/>
    <w:rsid w:val="0087379E"/>
    <w:rsid w:val="00873AB8"/>
    <w:rsid w:val="00873E3E"/>
    <w:rsid w:val="008743C2"/>
    <w:rsid w:val="0087455B"/>
    <w:rsid w:val="008749AC"/>
    <w:rsid w:val="008749CB"/>
    <w:rsid w:val="00874ABF"/>
    <w:rsid w:val="008759BF"/>
    <w:rsid w:val="00875A17"/>
    <w:rsid w:val="00876095"/>
    <w:rsid w:val="008766A3"/>
    <w:rsid w:val="00876E5B"/>
    <w:rsid w:val="00877249"/>
    <w:rsid w:val="0087726B"/>
    <w:rsid w:val="00877420"/>
    <w:rsid w:val="008803CC"/>
    <w:rsid w:val="00880B8C"/>
    <w:rsid w:val="00880FD8"/>
    <w:rsid w:val="0088293C"/>
    <w:rsid w:val="00882E31"/>
    <w:rsid w:val="00882E4D"/>
    <w:rsid w:val="00882FF5"/>
    <w:rsid w:val="0088315A"/>
    <w:rsid w:val="00883994"/>
    <w:rsid w:val="00883A2A"/>
    <w:rsid w:val="00883CCE"/>
    <w:rsid w:val="00883FC4"/>
    <w:rsid w:val="008845C7"/>
    <w:rsid w:val="00884C10"/>
    <w:rsid w:val="00884FFA"/>
    <w:rsid w:val="00885BD7"/>
    <w:rsid w:val="00885F60"/>
    <w:rsid w:val="00886381"/>
    <w:rsid w:val="008866F9"/>
    <w:rsid w:val="00886E24"/>
    <w:rsid w:val="00887782"/>
    <w:rsid w:val="0089005E"/>
    <w:rsid w:val="00890081"/>
    <w:rsid w:val="00890125"/>
    <w:rsid w:val="00890150"/>
    <w:rsid w:val="00890EB1"/>
    <w:rsid w:val="008910F1"/>
    <w:rsid w:val="00891462"/>
    <w:rsid w:val="008914C1"/>
    <w:rsid w:val="00891867"/>
    <w:rsid w:val="00892401"/>
    <w:rsid w:val="00892F04"/>
    <w:rsid w:val="00893633"/>
    <w:rsid w:val="008936DC"/>
    <w:rsid w:val="00893ACD"/>
    <w:rsid w:val="0089475C"/>
    <w:rsid w:val="00895735"/>
    <w:rsid w:val="00895A9F"/>
    <w:rsid w:val="00895FBE"/>
    <w:rsid w:val="00896935"/>
    <w:rsid w:val="00897194"/>
    <w:rsid w:val="008971B0"/>
    <w:rsid w:val="00897227"/>
    <w:rsid w:val="008A03F1"/>
    <w:rsid w:val="008A0D30"/>
    <w:rsid w:val="008A1514"/>
    <w:rsid w:val="008A1661"/>
    <w:rsid w:val="008A17A2"/>
    <w:rsid w:val="008A1C26"/>
    <w:rsid w:val="008A1F32"/>
    <w:rsid w:val="008A2CE3"/>
    <w:rsid w:val="008A370D"/>
    <w:rsid w:val="008A3E88"/>
    <w:rsid w:val="008A3FD1"/>
    <w:rsid w:val="008A40AF"/>
    <w:rsid w:val="008A4562"/>
    <w:rsid w:val="008A4C3C"/>
    <w:rsid w:val="008A539F"/>
    <w:rsid w:val="008A5CCE"/>
    <w:rsid w:val="008A5ED3"/>
    <w:rsid w:val="008A661E"/>
    <w:rsid w:val="008A6855"/>
    <w:rsid w:val="008A696B"/>
    <w:rsid w:val="008A6C0B"/>
    <w:rsid w:val="008A6C1D"/>
    <w:rsid w:val="008A761B"/>
    <w:rsid w:val="008A763C"/>
    <w:rsid w:val="008A7A78"/>
    <w:rsid w:val="008A7DA0"/>
    <w:rsid w:val="008B034C"/>
    <w:rsid w:val="008B0428"/>
    <w:rsid w:val="008B0491"/>
    <w:rsid w:val="008B059E"/>
    <w:rsid w:val="008B0731"/>
    <w:rsid w:val="008B0757"/>
    <w:rsid w:val="008B0A8D"/>
    <w:rsid w:val="008B12C7"/>
    <w:rsid w:val="008B1442"/>
    <w:rsid w:val="008B16C2"/>
    <w:rsid w:val="008B2BCF"/>
    <w:rsid w:val="008B34D9"/>
    <w:rsid w:val="008B3629"/>
    <w:rsid w:val="008B3782"/>
    <w:rsid w:val="008B39F2"/>
    <w:rsid w:val="008B3C3A"/>
    <w:rsid w:val="008B3DBE"/>
    <w:rsid w:val="008B42DA"/>
    <w:rsid w:val="008B4564"/>
    <w:rsid w:val="008B488A"/>
    <w:rsid w:val="008B5370"/>
    <w:rsid w:val="008B606E"/>
    <w:rsid w:val="008B6399"/>
    <w:rsid w:val="008B64B8"/>
    <w:rsid w:val="008B6860"/>
    <w:rsid w:val="008B7162"/>
    <w:rsid w:val="008B76E8"/>
    <w:rsid w:val="008B7760"/>
    <w:rsid w:val="008B77B7"/>
    <w:rsid w:val="008B79E6"/>
    <w:rsid w:val="008B7D5C"/>
    <w:rsid w:val="008B7E5A"/>
    <w:rsid w:val="008C04E7"/>
    <w:rsid w:val="008C0A53"/>
    <w:rsid w:val="008C0B35"/>
    <w:rsid w:val="008C182D"/>
    <w:rsid w:val="008C1985"/>
    <w:rsid w:val="008C1BD3"/>
    <w:rsid w:val="008C1C27"/>
    <w:rsid w:val="008C223A"/>
    <w:rsid w:val="008C2342"/>
    <w:rsid w:val="008C26D3"/>
    <w:rsid w:val="008C2A61"/>
    <w:rsid w:val="008C33B8"/>
    <w:rsid w:val="008C3523"/>
    <w:rsid w:val="008C4295"/>
    <w:rsid w:val="008C480C"/>
    <w:rsid w:val="008C4D81"/>
    <w:rsid w:val="008C5209"/>
    <w:rsid w:val="008C5C27"/>
    <w:rsid w:val="008C67D5"/>
    <w:rsid w:val="008C6D56"/>
    <w:rsid w:val="008C7605"/>
    <w:rsid w:val="008C77BA"/>
    <w:rsid w:val="008C7C22"/>
    <w:rsid w:val="008D0E92"/>
    <w:rsid w:val="008D12CF"/>
    <w:rsid w:val="008D15AA"/>
    <w:rsid w:val="008D164E"/>
    <w:rsid w:val="008D23AC"/>
    <w:rsid w:val="008D259B"/>
    <w:rsid w:val="008D29F2"/>
    <w:rsid w:val="008D2B66"/>
    <w:rsid w:val="008D3CC8"/>
    <w:rsid w:val="008D3E7B"/>
    <w:rsid w:val="008D3EE5"/>
    <w:rsid w:val="008D3F50"/>
    <w:rsid w:val="008D499A"/>
    <w:rsid w:val="008D5122"/>
    <w:rsid w:val="008D5581"/>
    <w:rsid w:val="008D562A"/>
    <w:rsid w:val="008D5AB7"/>
    <w:rsid w:val="008D5C1A"/>
    <w:rsid w:val="008D62B2"/>
    <w:rsid w:val="008D6D1F"/>
    <w:rsid w:val="008D6D87"/>
    <w:rsid w:val="008D7619"/>
    <w:rsid w:val="008D7902"/>
    <w:rsid w:val="008E019F"/>
    <w:rsid w:val="008E06DF"/>
    <w:rsid w:val="008E1476"/>
    <w:rsid w:val="008E14F0"/>
    <w:rsid w:val="008E1620"/>
    <w:rsid w:val="008E1D33"/>
    <w:rsid w:val="008E1EDF"/>
    <w:rsid w:val="008E2565"/>
    <w:rsid w:val="008E2B97"/>
    <w:rsid w:val="008E2C1F"/>
    <w:rsid w:val="008E2D17"/>
    <w:rsid w:val="008E32AD"/>
    <w:rsid w:val="008E389F"/>
    <w:rsid w:val="008E38B2"/>
    <w:rsid w:val="008E3C3F"/>
    <w:rsid w:val="008E4C47"/>
    <w:rsid w:val="008E5330"/>
    <w:rsid w:val="008E643B"/>
    <w:rsid w:val="008E663B"/>
    <w:rsid w:val="008E6764"/>
    <w:rsid w:val="008E6CFA"/>
    <w:rsid w:val="008E6FDD"/>
    <w:rsid w:val="008E718D"/>
    <w:rsid w:val="008E7478"/>
    <w:rsid w:val="008E7E32"/>
    <w:rsid w:val="008F0083"/>
    <w:rsid w:val="008F0E18"/>
    <w:rsid w:val="008F18CE"/>
    <w:rsid w:val="008F1BC4"/>
    <w:rsid w:val="008F1F9F"/>
    <w:rsid w:val="008F1FB2"/>
    <w:rsid w:val="008F28F7"/>
    <w:rsid w:val="008F3573"/>
    <w:rsid w:val="008F361A"/>
    <w:rsid w:val="008F3A54"/>
    <w:rsid w:val="008F4612"/>
    <w:rsid w:val="008F4AF2"/>
    <w:rsid w:val="008F5C76"/>
    <w:rsid w:val="008F702A"/>
    <w:rsid w:val="008F706D"/>
    <w:rsid w:val="008F72D8"/>
    <w:rsid w:val="008F74B7"/>
    <w:rsid w:val="008F7674"/>
    <w:rsid w:val="008F7D3B"/>
    <w:rsid w:val="00900166"/>
    <w:rsid w:val="00900E13"/>
    <w:rsid w:val="00900FEB"/>
    <w:rsid w:val="00901037"/>
    <w:rsid w:val="00901CB4"/>
    <w:rsid w:val="00901F78"/>
    <w:rsid w:val="0090211A"/>
    <w:rsid w:val="0090244B"/>
    <w:rsid w:val="009025B0"/>
    <w:rsid w:val="00902F0F"/>
    <w:rsid w:val="0090303A"/>
    <w:rsid w:val="00903088"/>
    <w:rsid w:val="0090313A"/>
    <w:rsid w:val="009036DE"/>
    <w:rsid w:val="009037C7"/>
    <w:rsid w:val="009044A2"/>
    <w:rsid w:val="00904816"/>
    <w:rsid w:val="009048F7"/>
    <w:rsid w:val="0090497E"/>
    <w:rsid w:val="00904989"/>
    <w:rsid w:val="00904D4F"/>
    <w:rsid w:val="00904E5A"/>
    <w:rsid w:val="0090559D"/>
    <w:rsid w:val="00905BA9"/>
    <w:rsid w:val="009061A7"/>
    <w:rsid w:val="00906373"/>
    <w:rsid w:val="00906511"/>
    <w:rsid w:val="0090680B"/>
    <w:rsid w:val="00906821"/>
    <w:rsid w:val="00907278"/>
    <w:rsid w:val="009074D6"/>
    <w:rsid w:val="00907851"/>
    <w:rsid w:val="00907E9A"/>
    <w:rsid w:val="00907EEA"/>
    <w:rsid w:val="00910F63"/>
    <w:rsid w:val="009112EE"/>
    <w:rsid w:val="00911480"/>
    <w:rsid w:val="0091194C"/>
    <w:rsid w:val="009127F2"/>
    <w:rsid w:val="00912E3A"/>
    <w:rsid w:val="00912F90"/>
    <w:rsid w:val="00913302"/>
    <w:rsid w:val="00913C5A"/>
    <w:rsid w:val="00913ED3"/>
    <w:rsid w:val="00913FC0"/>
    <w:rsid w:val="0091446C"/>
    <w:rsid w:val="009146F5"/>
    <w:rsid w:val="00914734"/>
    <w:rsid w:val="0091484C"/>
    <w:rsid w:val="00914925"/>
    <w:rsid w:val="00914B4B"/>
    <w:rsid w:val="00914CD8"/>
    <w:rsid w:val="00914D07"/>
    <w:rsid w:val="00914F94"/>
    <w:rsid w:val="009165CE"/>
    <w:rsid w:val="00916CD0"/>
    <w:rsid w:val="009171D8"/>
    <w:rsid w:val="0091776E"/>
    <w:rsid w:val="0091784F"/>
    <w:rsid w:val="00917C21"/>
    <w:rsid w:val="009202D2"/>
    <w:rsid w:val="00920318"/>
    <w:rsid w:val="0092035A"/>
    <w:rsid w:val="009203BF"/>
    <w:rsid w:val="00920819"/>
    <w:rsid w:val="0092092E"/>
    <w:rsid w:val="00920A3C"/>
    <w:rsid w:val="00920E7A"/>
    <w:rsid w:val="00921B7F"/>
    <w:rsid w:val="0092220D"/>
    <w:rsid w:val="00922469"/>
    <w:rsid w:val="00922C73"/>
    <w:rsid w:val="00923785"/>
    <w:rsid w:val="00923AF2"/>
    <w:rsid w:val="00923C40"/>
    <w:rsid w:val="009240D4"/>
    <w:rsid w:val="009245BF"/>
    <w:rsid w:val="009247B0"/>
    <w:rsid w:val="00924990"/>
    <w:rsid w:val="00924ECF"/>
    <w:rsid w:val="009258A3"/>
    <w:rsid w:val="0092631F"/>
    <w:rsid w:val="00926720"/>
    <w:rsid w:val="0092691E"/>
    <w:rsid w:val="00926C86"/>
    <w:rsid w:val="00927021"/>
    <w:rsid w:val="009274B8"/>
    <w:rsid w:val="0092771A"/>
    <w:rsid w:val="00927E7B"/>
    <w:rsid w:val="00930B4F"/>
    <w:rsid w:val="0093154C"/>
    <w:rsid w:val="0093204D"/>
    <w:rsid w:val="009325A1"/>
    <w:rsid w:val="0093268B"/>
    <w:rsid w:val="00932DCD"/>
    <w:rsid w:val="00932E13"/>
    <w:rsid w:val="00933577"/>
    <w:rsid w:val="009335CA"/>
    <w:rsid w:val="00933915"/>
    <w:rsid w:val="00933DE1"/>
    <w:rsid w:val="00933F01"/>
    <w:rsid w:val="00934154"/>
    <w:rsid w:val="0093445B"/>
    <w:rsid w:val="0093463F"/>
    <w:rsid w:val="00934764"/>
    <w:rsid w:val="00934AD6"/>
    <w:rsid w:val="009350F6"/>
    <w:rsid w:val="00935151"/>
    <w:rsid w:val="009351C3"/>
    <w:rsid w:val="00935462"/>
    <w:rsid w:val="0093561F"/>
    <w:rsid w:val="00935FF2"/>
    <w:rsid w:val="0093600B"/>
    <w:rsid w:val="00936695"/>
    <w:rsid w:val="009369C7"/>
    <w:rsid w:val="00936EF2"/>
    <w:rsid w:val="00936FC9"/>
    <w:rsid w:val="00937C29"/>
    <w:rsid w:val="00940161"/>
    <w:rsid w:val="00940238"/>
    <w:rsid w:val="00940586"/>
    <w:rsid w:val="0094116A"/>
    <w:rsid w:val="00941289"/>
    <w:rsid w:val="0094156F"/>
    <w:rsid w:val="009415A4"/>
    <w:rsid w:val="0094197B"/>
    <w:rsid w:val="00942138"/>
    <w:rsid w:val="009425D4"/>
    <w:rsid w:val="00943498"/>
    <w:rsid w:val="00943B26"/>
    <w:rsid w:val="00943B7E"/>
    <w:rsid w:val="00943B86"/>
    <w:rsid w:val="00943D0F"/>
    <w:rsid w:val="00943F37"/>
    <w:rsid w:val="0094432D"/>
    <w:rsid w:val="00944396"/>
    <w:rsid w:val="00944487"/>
    <w:rsid w:val="00944577"/>
    <w:rsid w:val="009445AA"/>
    <w:rsid w:val="00944BBF"/>
    <w:rsid w:val="00944D1C"/>
    <w:rsid w:val="00944FCB"/>
    <w:rsid w:val="0094508D"/>
    <w:rsid w:val="009450F9"/>
    <w:rsid w:val="0094520A"/>
    <w:rsid w:val="00945AF4"/>
    <w:rsid w:val="009472E9"/>
    <w:rsid w:val="00947833"/>
    <w:rsid w:val="00947E4D"/>
    <w:rsid w:val="009504C7"/>
    <w:rsid w:val="009507AB"/>
    <w:rsid w:val="009508D7"/>
    <w:rsid w:val="00950D66"/>
    <w:rsid w:val="00951CA8"/>
    <w:rsid w:val="00953341"/>
    <w:rsid w:val="00953486"/>
    <w:rsid w:val="0095446B"/>
    <w:rsid w:val="00954CBB"/>
    <w:rsid w:val="00955355"/>
    <w:rsid w:val="00955B28"/>
    <w:rsid w:val="00955C26"/>
    <w:rsid w:val="00955C9C"/>
    <w:rsid w:val="0095606D"/>
    <w:rsid w:val="009561C6"/>
    <w:rsid w:val="00956574"/>
    <w:rsid w:val="0095657F"/>
    <w:rsid w:val="00956920"/>
    <w:rsid w:val="00956B6B"/>
    <w:rsid w:val="00956C34"/>
    <w:rsid w:val="00956C66"/>
    <w:rsid w:val="00956FCD"/>
    <w:rsid w:val="0095751E"/>
    <w:rsid w:val="00957AF5"/>
    <w:rsid w:val="00957D74"/>
    <w:rsid w:val="00957E61"/>
    <w:rsid w:val="0096083F"/>
    <w:rsid w:val="009609A3"/>
    <w:rsid w:val="009614AB"/>
    <w:rsid w:val="00961874"/>
    <w:rsid w:val="00961CCD"/>
    <w:rsid w:val="0096202E"/>
    <w:rsid w:val="00962121"/>
    <w:rsid w:val="00962180"/>
    <w:rsid w:val="00962907"/>
    <w:rsid w:val="009629A5"/>
    <w:rsid w:val="00962D09"/>
    <w:rsid w:val="009633D8"/>
    <w:rsid w:val="00963C20"/>
    <w:rsid w:val="00963E39"/>
    <w:rsid w:val="00964020"/>
    <w:rsid w:val="00964061"/>
    <w:rsid w:val="00964474"/>
    <w:rsid w:val="00964911"/>
    <w:rsid w:val="00964948"/>
    <w:rsid w:val="00964B51"/>
    <w:rsid w:val="00965737"/>
    <w:rsid w:val="00965B1B"/>
    <w:rsid w:val="00966566"/>
    <w:rsid w:val="009667A3"/>
    <w:rsid w:val="00966B0E"/>
    <w:rsid w:val="00966C51"/>
    <w:rsid w:val="00967DA6"/>
    <w:rsid w:val="00970D94"/>
    <w:rsid w:val="009716CD"/>
    <w:rsid w:val="00971C8A"/>
    <w:rsid w:val="00972BD3"/>
    <w:rsid w:val="009735DA"/>
    <w:rsid w:val="0097497F"/>
    <w:rsid w:val="009749B5"/>
    <w:rsid w:val="00974A64"/>
    <w:rsid w:val="009755C2"/>
    <w:rsid w:val="00976083"/>
    <w:rsid w:val="00976BC3"/>
    <w:rsid w:val="00976CAD"/>
    <w:rsid w:val="00976D05"/>
    <w:rsid w:val="00976F25"/>
    <w:rsid w:val="009771D4"/>
    <w:rsid w:val="009777E1"/>
    <w:rsid w:val="00977B60"/>
    <w:rsid w:val="009800D9"/>
    <w:rsid w:val="0098048E"/>
    <w:rsid w:val="00980842"/>
    <w:rsid w:val="00980B4A"/>
    <w:rsid w:val="009812C0"/>
    <w:rsid w:val="00981309"/>
    <w:rsid w:val="00981607"/>
    <w:rsid w:val="00981E68"/>
    <w:rsid w:val="00981EE5"/>
    <w:rsid w:val="00981FB5"/>
    <w:rsid w:val="00982094"/>
    <w:rsid w:val="009822AB"/>
    <w:rsid w:val="009822DA"/>
    <w:rsid w:val="009826B3"/>
    <w:rsid w:val="00982BC4"/>
    <w:rsid w:val="00982CEF"/>
    <w:rsid w:val="00983577"/>
    <w:rsid w:val="00983650"/>
    <w:rsid w:val="009847DA"/>
    <w:rsid w:val="00984E57"/>
    <w:rsid w:val="0098562D"/>
    <w:rsid w:val="009857C1"/>
    <w:rsid w:val="00985BA4"/>
    <w:rsid w:val="00986245"/>
    <w:rsid w:val="00986407"/>
    <w:rsid w:val="0098720D"/>
    <w:rsid w:val="009874D5"/>
    <w:rsid w:val="0098786C"/>
    <w:rsid w:val="00990948"/>
    <w:rsid w:val="00990BA8"/>
    <w:rsid w:val="00990E4A"/>
    <w:rsid w:val="009913C6"/>
    <w:rsid w:val="0099163A"/>
    <w:rsid w:val="0099168C"/>
    <w:rsid w:val="00991793"/>
    <w:rsid w:val="009919BA"/>
    <w:rsid w:val="00991DEA"/>
    <w:rsid w:val="00991F14"/>
    <w:rsid w:val="00992147"/>
    <w:rsid w:val="00992B71"/>
    <w:rsid w:val="00992F67"/>
    <w:rsid w:val="00993768"/>
    <w:rsid w:val="00993B15"/>
    <w:rsid w:val="00993B5A"/>
    <w:rsid w:val="009944A0"/>
    <w:rsid w:val="00994576"/>
    <w:rsid w:val="009947B6"/>
    <w:rsid w:val="00994AC6"/>
    <w:rsid w:val="00994D76"/>
    <w:rsid w:val="009950B9"/>
    <w:rsid w:val="00995109"/>
    <w:rsid w:val="00995678"/>
    <w:rsid w:val="00996067"/>
    <w:rsid w:val="0099683F"/>
    <w:rsid w:val="009968A0"/>
    <w:rsid w:val="00996B3D"/>
    <w:rsid w:val="00996E3C"/>
    <w:rsid w:val="00996F7A"/>
    <w:rsid w:val="009974F9"/>
    <w:rsid w:val="00997A1B"/>
    <w:rsid w:val="00997FB9"/>
    <w:rsid w:val="009A10FB"/>
    <w:rsid w:val="009A13C2"/>
    <w:rsid w:val="009A13D5"/>
    <w:rsid w:val="009A1902"/>
    <w:rsid w:val="009A2399"/>
    <w:rsid w:val="009A26DE"/>
    <w:rsid w:val="009A31EA"/>
    <w:rsid w:val="009A391E"/>
    <w:rsid w:val="009A3A9F"/>
    <w:rsid w:val="009A3D2C"/>
    <w:rsid w:val="009A40AB"/>
    <w:rsid w:val="009A415C"/>
    <w:rsid w:val="009A4726"/>
    <w:rsid w:val="009A47AE"/>
    <w:rsid w:val="009A4A00"/>
    <w:rsid w:val="009A58FC"/>
    <w:rsid w:val="009A607C"/>
    <w:rsid w:val="009A636F"/>
    <w:rsid w:val="009A6713"/>
    <w:rsid w:val="009A6EC4"/>
    <w:rsid w:val="009A729B"/>
    <w:rsid w:val="009A778A"/>
    <w:rsid w:val="009A79B2"/>
    <w:rsid w:val="009A7EB8"/>
    <w:rsid w:val="009A7FB3"/>
    <w:rsid w:val="009B0164"/>
    <w:rsid w:val="009B09A2"/>
    <w:rsid w:val="009B09FF"/>
    <w:rsid w:val="009B0F4F"/>
    <w:rsid w:val="009B1029"/>
    <w:rsid w:val="009B18B0"/>
    <w:rsid w:val="009B1AAB"/>
    <w:rsid w:val="009B1B00"/>
    <w:rsid w:val="009B1ECF"/>
    <w:rsid w:val="009B2B1D"/>
    <w:rsid w:val="009B3788"/>
    <w:rsid w:val="009B3D4E"/>
    <w:rsid w:val="009B3DBD"/>
    <w:rsid w:val="009B41E2"/>
    <w:rsid w:val="009B478D"/>
    <w:rsid w:val="009B4917"/>
    <w:rsid w:val="009B4B0F"/>
    <w:rsid w:val="009B57F3"/>
    <w:rsid w:val="009B5967"/>
    <w:rsid w:val="009B62F1"/>
    <w:rsid w:val="009B662A"/>
    <w:rsid w:val="009B6C42"/>
    <w:rsid w:val="009B6E38"/>
    <w:rsid w:val="009B703F"/>
    <w:rsid w:val="009B7AB9"/>
    <w:rsid w:val="009B7B16"/>
    <w:rsid w:val="009C06D8"/>
    <w:rsid w:val="009C1454"/>
    <w:rsid w:val="009C16CF"/>
    <w:rsid w:val="009C17CD"/>
    <w:rsid w:val="009C1A78"/>
    <w:rsid w:val="009C3051"/>
    <w:rsid w:val="009C3A91"/>
    <w:rsid w:val="009C3C4E"/>
    <w:rsid w:val="009C3F33"/>
    <w:rsid w:val="009C3F63"/>
    <w:rsid w:val="009C59DC"/>
    <w:rsid w:val="009C5B05"/>
    <w:rsid w:val="009C5FB9"/>
    <w:rsid w:val="009C6064"/>
    <w:rsid w:val="009C629F"/>
    <w:rsid w:val="009C631C"/>
    <w:rsid w:val="009C7119"/>
    <w:rsid w:val="009C7792"/>
    <w:rsid w:val="009C7D50"/>
    <w:rsid w:val="009C7FE4"/>
    <w:rsid w:val="009D0427"/>
    <w:rsid w:val="009D1B03"/>
    <w:rsid w:val="009D1E6C"/>
    <w:rsid w:val="009D2AE6"/>
    <w:rsid w:val="009D2D99"/>
    <w:rsid w:val="009D2E69"/>
    <w:rsid w:val="009D2E86"/>
    <w:rsid w:val="009D3138"/>
    <w:rsid w:val="009D339E"/>
    <w:rsid w:val="009D3619"/>
    <w:rsid w:val="009D3CB4"/>
    <w:rsid w:val="009D4288"/>
    <w:rsid w:val="009D4888"/>
    <w:rsid w:val="009D4B39"/>
    <w:rsid w:val="009D5165"/>
    <w:rsid w:val="009D5964"/>
    <w:rsid w:val="009D5F5C"/>
    <w:rsid w:val="009D61B0"/>
    <w:rsid w:val="009D6EFA"/>
    <w:rsid w:val="009D7125"/>
    <w:rsid w:val="009D72E7"/>
    <w:rsid w:val="009D763C"/>
    <w:rsid w:val="009D7A09"/>
    <w:rsid w:val="009D7AB6"/>
    <w:rsid w:val="009D7D2E"/>
    <w:rsid w:val="009D7DBD"/>
    <w:rsid w:val="009E0160"/>
    <w:rsid w:val="009E08B5"/>
    <w:rsid w:val="009E099A"/>
    <w:rsid w:val="009E0CF0"/>
    <w:rsid w:val="009E10DB"/>
    <w:rsid w:val="009E119A"/>
    <w:rsid w:val="009E1781"/>
    <w:rsid w:val="009E1925"/>
    <w:rsid w:val="009E1C83"/>
    <w:rsid w:val="009E22E7"/>
    <w:rsid w:val="009E3B3F"/>
    <w:rsid w:val="009E47CD"/>
    <w:rsid w:val="009E4BC0"/>
    <w:rsid w:val="009E5B74"/>
    <w:rsid w:val="009E6046"/>
    <w:rsid w:val="009E6C48"/>
    <w:rsid w:val="009E6D6C"/>
    <w:rsid w:val="009E70D9"/>
    <w:rsid w:val="009E7615"/>
    <w:rsid w:val="009E7B7A"/>
    <w:rsid w:val="009E7D78"/>
    <w:rsid w:val="009E7EA9"/>
    <w:rsid w:val="009F094B"/>
    <w:rsid w:val="009F0BC1"/>
    <w:rsid w:val="009F0D82"/>
    <w:rsid w:val="009F0F99"/>
    <w:rsid w:val="009F0FEC"/>
    <w:rsid w:val="009F155A"/>
    <w:rsid w:val="009F156D"/>
    <w:rsid w:val="009F17BD"/>
    <w:rsid w:val="009F1919"/>
    <w:rsid w:val="009F1C97"/>
    <w:rsid w:val="009F26EB"/>
    <w:rsid w:val="009F333F"/>
    <w:rsid w:val="009F3B69"/>
    <w:rsid w:val="009F4749"/>
    <w:rsid w:val="009F4D03"/>
    <w:rsid w:val="009F53B0"/>
    <w:rsid w:val="009F5404"/>
    <w:rsid w:val="009F58BC"/>
    <w:rsid w:val="009F603E"/>
    <w:rsid w:val="009F6540"/>
    <w:rsid w:val="009F70E6"/>
    <w:rsid w:val="009F70F1"/>
    <w:rsid w:val="009F76D0"/>
    <w:rsid w:val="00A00601"/>
    <w:rsid w:val="00A00C8A"/>
    <w:rsid w:val="00A01ABA"/>
    <w:rsid w:val="00A01FA3"/>
    <w:rsid w:val="00A02005"/>
    <w:rsid w:val="00A02CA2"/>
    <w:rsid w:val="00A03A89"/>
    <w:rsid w:val="00A03AC1"/>
    <w:rsid w:val="00A03CCB"/>
    <w:rsid w:val="00A04CE7"/>
    <w:rsid w:val="00A04D1C"/>
    <w:rsid w:val="00A04D73"/>
    <w:rsid w:val="00A04FD9"/>
    <w:rsid w:val="00A05228"/>
    <w:rsid w:val="00A05C5F"/>
    <w:rsid w:val="00A068A1"/>
    <w:rsid w:val="00A06983"/>
    <w:rsid w:val="00A0698B"/>
    <w:rsid w:val="00A07228"/>
    <w:rsid w:val="00A07291"/>
    <w:rsid w:val="00A072FA"/>
    <w:rsid w:val="00A074AC"/>
    <w:rsid w:val="00A07C87"/>
    <w:rsid w:val="00A07CBE"/>
    <w:rsid w:val="00A10235"/>
    <w:rsid w:val="00A10930"/>
    <w:rsid w:val="00A1109D"/>
    <w:rsid w:val="00A111DB"/>
    <w:rsid w:val="00A1125F"/>
    <w:rsid w:val="00A1189D"/>
    <w:rsid w:val="00A118FA"/>
    <w:rsid w:val="00A11945"/>
    <w:rsid w:val="00A125CD"/>
    <w:rsid w:val="00A12EDD"/>
    <w:rsid w:val="00A13085"/>
    <w:rsid w:val="00A130B6"/>
    <w:rsid w:val="00A13469"/>
    <w:rsid w:val="00A135D4"/>
    <w:rsid w:val="00A138C3"/>
    <w:rsid w:val="00A13CA5"/>
    <w:rsid w:val="00A1455B"/>
    <w:rsid w:val="00A15144"/>
    <w:rsid w:val="00A1538A"/>
    <w:rsid w:val="00A155E7"/>
    <w:rsid w:val="00A15C1C"/>
    <w:rsid w:val="00A15E51"/>
    <w:rsid w:val="00A1637E"/>
    <w:rsid w:val="00A16403"/>
    <w:rsid w:val="00A169E8"/>
    <w:rsid w:val="00A17145"/>
    <w:rsid w:val="00A1776C"/>
    <w:rsid w:val="00A200F0"/>
    <w:rsid w:val="00A20132"/>
    <w:rsid w:val="00A2036E"/>
    <w:rsid w:val="00A206F4"/>
    <w:rsid w:val="00A20E15"/>
    <w:rsid w:val="00A211BE"/>
    <w:rsid w:val="00A21703"/>
    <w:rsid w:val="00A21727"/>
    <w:rsid w:val="00A2188B"/>
    <w:rsid w:val="00A21BF6"/>
    <w:rsid w:val="00A22242"/>
    <w:rsid w:val="00A2245F"/>
    <w:rsid w:val="00A225D9"/>
    <w:rsid w:val="00A23197"/>
    <w:rsid w:val="00A2355E"/>
    <w:rsid w:val="00A23615"/>
    <w:rsid w:val="00A23A3F"/>
    <w:rsid w:val="00A23D76"/>
    <w:rsid w:val="00A2455B"/>
    <w:rsid w:val="00A24AEF"/>
    <w:rsid w:val="00A24B18"/>
    <w:rsid w:val="00A24B70"/>
    <w:rsid w:val="00A24B72"/>
    <w:rsid w:val="00A25102"/>
    <w:rsid w:val="00A2555A"/>
    <w:rsid w:val="00A25AEA"/>
    <w:rsid w:val="00A25AFD"/>
    <w:rsid w:val="00A25D1B"/>
    <w:rsid w:val="00A25F9A"/>
    <w:rsid w:val="00A26206"/>
    <w:rsid w:val="00A26671"/>
    <w:rsid w:val="00A2693C"/>
    <w:rsid w:val="00A273E4"/>
    <w:rsid w:val="00A27E92"/>
    <w:rsid w:val="00A3017D"/>
    <w:rsid w:val="00A30561"/>
    <w:rsid w:val="00A308C8"/>
    <w:rsid w:val="00A30AF4"/>
    <w:rsid w:val="00A31317"/>
    <w:rsid w:val="00A31C69"/>
    <w:rsid w:val="00A326F0"/>
    <w:rsid w:val="00A33072"/>
    <w:rsid w:val="00A33230"/>
    <w:rsid w:val="00A3419E"/>
    <w:rsid w:val="00A34528"/>
    <w:rsid w:val="00A345C5"/>
    <w:rsid w:val="00A346C1"/>
    <w:rsid w:val="00A348A5"/>
    <w:rsid w:val="00A34A89"/>
    <w:rsid w:val="00A35743"/>
    <w:rsid w:val="00A35E16"/>
    <w:rsid w:val="00A35E88"/>
    <w:rsid w:val="00A3645D"/>
    <w:rsid w:val="00A36E5C"/>
    <w:rsid w:val="00A37452"/>
    <w:rsid w:val="00A377E8"/>
    <w:rsid w:val="00A40764"/>
    <w:rsid w:val="00A40CCD"/>
    <w:rsid w:val="00A40DBE"/>
    <w:rsid w:val="00A41607"/>
    <w:rsid w:val="00A41E2B"/>
    <w:rsid w:val="00A41E73"/>
    <w:rsid w:val="00A41E93"/>
    <w:rsid w:val="00A42D5C"/>
    <w:rsid w:val="00A4346E"/>
    <w:rsid w:val="00A43909"/>
    <w:rsid w:val="00A43DF1"/>
    <w:rsid w:val="00A44844"/>
    <w:rsid w:val="00A44A32"/>
    <w:rsid w:val="00A452F8"/>
    <w:rsid w:val="00A45440"/>
    <w:rsid w:val="00A457C7"/>
    <w:rsid w:val="00A4587B"/>
    <w:rsid w:val="00A46497"/>
    <w:rsid w:val="00A46824"/>
    <w:rsid w:val="00A46E1F"/>
    <w:rsid w:val="00A46F46"/>
    <w:rsid w:val="00A471FF"/>
    <w:rsid w:val="00A4747A"/>
    <w:rsid w:val="00A47893"/>
    <w:rsid w:val="00A47A94"/>
    <w:rsid w:val="00A47C5D"/>
    <w:rsid w:val="00A47EDA"/>
    <w:rsid w:val="00A50796"/>
    <w:rsid w:val="00A50D0B"/>
    <w:rsid w:val="00A51037"/>
    <w:rsid w:val="00A513C4"/>
    <w:rsid w:val="00A51518"/>
    <w:rsid w:val="00A517D6"/>
    <w:rsid w:val="00A51A19"/>
    <w:rsid w:val="00A51A3A"/>
    <w:rsid w:val="00A522FC"/>
    <w:rsid w:val="00A52815"/>
    <w:rsid w:val="00A52874"/>
    <w:rsid w:val="00A52A1D"/>
    <w:rsid w:val="00A52ABB"/>
    <w:rsid w:val="00A52D4A"/>
    <w:rsid w:val="00A52D95"/>
    <w:rsid w:val="00A52EBA"/>
    <w:rsid w:val="00A52FE3"/>
    <w:rsid w:val="00A5328E"/>
    <w:rsid w:val="00A53315"/>
    <w:rsid w:val="00A54215"/>
    <w:rsid w:val="00A54545"/>
    <w:rsid w:val="00A54D52"/>
    <w:rsid w:val="00A55CE0"/>
    <w:rsid w:val="00A562A6"/>
    <w:rsid w:val="00A567CE"/>
    <w:rsid w:val="00A56877"/>
    <w:rsid w:val="00A5688F"/>
    <w:rsid w:val="00A56BC8"/>
    <w:rsid w:val="00A56F5E"/>
    <w:rsid w:val="00A57A0C"/>
    <w:rsid w:val="00A57A7C"/>
    <w:rsid w:val="00A57A85"/>
    <w:rsid w:val="00A57CD9"/>
    <w:rsid w:val="00A60052"/>
    <w:rsid w:val="00A60EBC"/>
    <w:rsid w:val="00A615B9"/>
    <w:rsid w:val="00A62B95"/>
    <w:rsid w:val="00A63037"/>
    <w:rsid w:val="00A634AF"/>
    <w:rsid w:val="00A6367C"/>
    <w:rsid w:val="00A63802"/>
    <w:rsid w:val="00A63ECA"/>
    <w:rsid w:val="00A646F8"/>
    <w:rsid w:val="00A64825"/>
    <w:rsid w:val="00A64A61"/>
    <w:rsid w:val="00A6512C"/>
    <w:rsid w:val="00A65378"/>
    <w:rsid w:val="00A65459"/>
    <w:rsid w:val="00A65750"/>
    <w:rsid w:val="00A65ECC"/>
    <w:rsid w:val="00A664B4"/>
    <w:rsid w:val="00A66622"/>
    <w:rsid w:val="00A66A02"/>
    <w:rsid w:val="00A670EC"/>
    <w:rsid w:val="00A675E4"/>
    <w:rsid w:val="00A67FB4"/>
    <w:rsid w:val="00A70594"/>
    <w:rsid w:val="00A70595"/>
    <w:rsid w:val="00A70AAB"/>
    <w:rsid w:val="00A72279"/>
    <w:rsid w:val="00A72290"/>
    <w:rsid w:val="00A72735"/>
    <w:rsid w:val="00A7286B"/>
    <w:rsid w:val="00A72A13"/>
    <w:rsid w:val="00A72AF0"/>
    <w:rsid w:val="00A737E0"/>
    <w:rsid w:val="00A7488C"/>
    <w:rsid w:val="00A749EE"/>
    <w:rsid w:val="00A756A9"/>
    <w:rsid w:val="00A75A9B"/>
    <w:rsid w:val="00A76157"/>
    <w:rsid w:val="00A76A6D"/>
    <w:rsid w:val="00A76AD6"/>
    <w:rsid w:val="00A77CBB"/>
    <w:rsid w:val="00A811DF"/>
    <w:rsid w:val="00A8134E"/>
    <w:rsid w:val="00A81452"/>
    <w:rsid w:val="00A817E1"/>
    <w:rsid w:val="00A817EF"/>
    <w:rsid w:val="00A82808"/>
    <w:rsid w:val="00A82979"/>
    <w:rsid w:val="00A82F82"/>
    <w:rsid w:val="00A831F6"/>
    <w:rsid w:val="00A833A1"/>
    <w:rsid w:val="00A834A7"/>
    <w:rsid w:val="00A837D1"/>
    <w:rsid w:val="00A837FA"/>
    <w:rsid w:val="00A83D5F"/>
    <w:rsid w:val="00A83DB0"/>
    <w:rsid w:val="00A8449A"/>
    <w:rsid w:val="00A84579"/>
    <w:rsid w:val="00A8470C"/>
    <w:rsid w:val="00A84DC0"/>
    <w:rsid w:val="00A855ED"/>
    <w:rsid w:val="00A856F2"/>
    <w:rsid w:val="00A85A9B"/>
    <w:rsid w:val="00A8632E"/>
    <w:rsid w:val="00A86403"/>
    <w:rsid w:val="00A868C6"/>
    <w:rsid w:val="00A86E3B"/>
    <w:rsid w:val="00A8746B"/>
    <w:rsid w:val="00A875A0"/>
    <w:rsid w:val="00A87622"/>
    <w:rsid w:val="00A9016D"/>
    <w:rsid w:val="00A9031F"/>
    <w:rsid w:val="00A91454"/>
    <w:rsid w:val="00A918BB"/>
    <w:rsid w:val="00A91CF4"/>
    <w:rsid w:val="00A91E5E"/>
    <w:rsid w:val="00A922BA"/>
    <w:rsid w:val="00A9252D"/>
    <w:rsid w:val="00A92E2F"/>
    <w:rsid w:val="00A93955"/>
    <w:rsid w:val="00A93D58"/>
    <w:rsid w:val="00A943B1"/>
    <w:rsid w:val="00A950EC"/>
    <w:rsid w:val="00A952B0"/>
    <w:rsid w:val="00A95708"/>
    <w:rsid w:val="00A9590E"/>
    <w:rsid w:val="00A95C0A"/>
    <w:rsid w:val="00A95EBC"/>
    <w:rsid w:val="00A96491"/>
    <w:rsid w:val="00A964FF"/>
    <w:rsid w:val="00A966B6"/>
    <w:rsid w:val="00A967AE"/>
    <w:rsid w:val="00A96EAA"/>
    <w:rsid w:val="00A979D3"/>
    <w:rsid w:val="00A97D25"/>
    <w:rsid w:val="00AA07F8"/>
    <w:rsid w:val="00AA0F54"/>
    <w:rsid w:val="00AA0FE7"/>
    <w:rsid w:val="00AA16AC"/>
    <w:rsid w:val="00AA193B"/>
    <w:rsid w:val="00AA1D1C"/>
    <w:rsid w:val="00AA2216"/>
    <w:rsid w:val="00AA2477"/>
    <w:rsid w:val="00AA2908"/>
    <w:rsid w:val="00AA2BCB"/>
    <w:rsid w:val="00AA2EC3"/>
    <w:rsid w:val="00AA31CE"/>
    <w:rsid w:val="00AA341A"/>
    <w:rsid w:val="00AA35B0"/>
    <w:rsid w:val="00AA36A3"/>
    <w:rsid w:val="00AA36FB"/>
    <w:rsid w:val="00AA3A94"/>
    <w:rsid w:val="00AA44D5"/>
    <w:rsid w:val="00AA453D"/>
    <w:rsid w:val="00AA4858"/>
    <w:rsid w:val="00AA4D52"/>
    <w:rsid w:val="00AA51C2"/>
    <w:rsid w:val="00AA592F"/>
    <w:rsid w:val="00AA614E"/>
    <w:rsid w:val="00AA665C"/>
    <w:rsid w:val="00AA6CC7"/>
    <w:rsid w:val="00AA72F8"/>
    <w:rsid w:val="00AA7A47"/>
    <w:rsid w:val="00AB0816"/>
    <w:rsid w:val="00AB0D4F"/>
    <w:rsid w:val="00AB1121"/>
    <w:rsid w:val="00AB1132"/>
    <w:rsid w:val="00AB1A30"/>
    <w:rsid w:val="00AB1F3C"/>
    <w:rsid w:val="00AB212B"/>
    <w:rsid w:val="00AB235D"/>
    <w:rsid w:val="00AB252B"/>
    <w:rsid w:val="00AB2938"/>
    <w:rsid w:val="00AB2F3B"/>
    <w:rsid w:val="00AB3403"/>
    <w:rsid w:val="00AB34E5"/>
    <w:rsid w:val="00AB3635"/>
    <w:rsid w:val="00AB3682"/>
    <w:rsid w:val="00AB3720"/>
    <w:rsid w:val="00AB3F7F"/>
    <w:rsid w:val="00AB5167"/>
    <w:rsid w:val="00AB5714"/>
    <w:rsid w:val="00AB5F5E"/>
    <w:rsid w:val="00AB6912"/>
    <w:rsid w:val="00AB6B32"/>
    <w:rsid w:val="00AB6D21"/>
    <w:rsid w:val="00AB6ED4"/>
    <w:rsid w:val="00AB7501"/>
    <w:rsid w:val="00AC0727"/>
    <w:rsid w:val="00AC084A"/>
    <w:rsid w:val="00AC0972"/>
    <w:rsid w:val="00AC0DDC"/>
    <w:rsid w:val="00AC13C4"/>
    <w:rsid w:val="00AC159E"/>
    <w:rsid w:val="00AC1D0E"/>
    <w:rsid w:val="00AC1E68"/>
    <w:rsid w:val="00AC2F17"/>
    <w:rsid w:val="00AC392B"/>
    <w:rsid w:val="00AC4364"/>
    <w:rsid w:val="00AC56F9"/>
    <w:rsid w:val="00AC5914"/>
    <w:rsid w:val="00AC6C44"/>
    <w:rsid w:val="00AC6CDD"/>
    <w:rsid w:val="00AC713A"/>
    <w:rsid w:val="00AD050B"/>
    <w:rsid w:val="00AD06AB"/>
    <w:rsid w:val="00AD074E"/>
    <w:rsid w:val="00AD0B61"/>
    <w:rsid w:val="00AD0E6C"/>
    <w:rsid w:val="00AD0FA1"/>
    <w:rsid w:val="00AD1087"/>
    <w:rsid w:val="00AD1289"/>
    <w:rsid w:val="00AD1890"/>
    <w:rsid w:val="00AD1EDF"/>
    <w:rsid w:val="00AD2837"/>
    <w:rsid w:val="00AD2AFD"/>
    <w:rsid w:val="00AD2FCB"/>
    <w:rsid w:val="00AD3113"/>
    <w:rsid w:val="00AD3AFF"/>
    <w:rsid w:val="00AD41FC"/>
    <w:rsid w:val="00AD4458"/>
    <w:rsid w:val="00AD44B1"/>
    <w:rsid w:val="00AD4C91"/>
    <w:rsid w:val="00AD5455"/>
    <w:rsid w:val="00AD567C"/>
    <w:rsid w:val="00AD56AE"/>
    <w:rsid w:val="00AD5BC8"/>
    <w:rsid w:val="00AD5DDC"/>
    <w:rsid w:val="00AD6125"/>
    <w:rsid w:val="00AD6165"/>
    <w:rsid w:val="00AD6F38"/>
    <w:rsid w:val="00AD71A4"/>
    <w:rsid w:val="00AE00A1"/>
    <w:rsid w:val="00AE03EC"/>
    <w:rsid w:val="00AE0AD1"/>
    <w:rsid w:val="00AE0C79"/>
    <w:rsid w:val="00AE0DD9"/>
    <w:rsid w:val="00AE1122"/>
    <w:rsid w:val="00AE1439"/>
    <w:rsid w:val="00AE21CD"/>
    <w:rsid w:val="00AE2932"/>
    <w:rsid w:val="00AE2AD1"/>
    <w:rsid w:val="00AE2AE7"/>
    <w:rsid w:val="00AE3445"/>
    <w:rsid w:val="00AE365F"/>
    <w:rsid w:val="00AE3B80"/>
    <w:rsid w:val="00AE3FBA"/>
    <w:rsid w:val="00AE4051"/>
    <w:rsid w:val="00AE53B3"/>
    <w:rsid w:val="00AE5EF4"/>
    <w:rsid w:val="00AE6A12"/>
    <w:rsid w:val="00AE6AD7"/>
    <w:rsid w:val="00AE6CE9"/>
    <w:rsid w:val="00AE75D7"/>
    <w:rsid w:val="00AE75D9"/>
    <w:rsid w:val="00AE77FE"/>
    <w:rsid w:val="00AF10DD"/>
    <w:rsid w:val="00AF16A5"/>
    <w:rsid w:val="00AF1962"/>
    <w:rsid w:val="00AF1A4A"/>
    <w:rsid w:val="00AF1FF2"/>
    <w:rsid w:val="00AF2464"/>
    <w:rsid w:val="00AF24E9"/>
    <w:rsid w:val="00AF2F2D"/>
    <w:rsid w:val="00AF3087"/>
    <w:rsid w:val="00AF3484"/>
    <w:rsid w:val="00AF34EE"/>
    <w:rsid w:val="00AF4274"/>
    <w:rsid w:val="00AF428E"/>
    <w:rsid w:val="00AF42BA"/>
    <w:rsid w:val="00AF42CA"/>
    <w:rsid w:val="00AF450B"/>
    <w:rsid w:val="00AF46F0"/>
    <w:rsid w:val="00AF49DD"/>
    <w:rsid w:val="00AF4C40"/>
    <w:rsid w:val="00AF519F"/>
    <w:rsid w:val="00AF6609"/>
    <w:rsid w:val="00AF67AF"/>
    <w:rsid w:val="00AF7483"/>
    <w:rsid w:val="00AF79E4"/>
    <w:rsid w:val="00B001CB"/>
    <w:rsid w:val="00B01140"/>
    <w:rsid w:val="00B01E31"/>
    <w:rsid w:val="00B0200B"/>
    <w:rsid w:val="00B02902"/>
    <w:rsid w:val="00B02A6B"/>
    <w:rsid w:val="00B0342D"/>
    <w:rsid w:val="00B03526"/>
    <w:rsid w:val="00B03B81"/>
    <w:rsid w:val="00B03DA9"/>
    <w:rsid w:val="00B03E5A"/>
    <w:rsid w:val="00B04358"/>
    <w:rsid w:val="00B049E4"/>
    <w:rsid w:val="00B05684"/>
    <w:rsid w:val="00B061B7"/>
    <w:rsid w:val="00B06B2B"/>
    <w:rsid w:val="00B07177"/>
    <w:rsid w:val="00B076CA"/>
    <w:rsid w:val="00B07A03"/>
    <w:rsid w:val="00B103DE"/>
    <w:rsid w:val="00B10874"/>
    <w:rsid w:val="00B1193C"/>
    <w:rsid w:val="00B11C95"/>
    <w:rsid w:val="00B12660"/>
    <w:rsid w:val="00B1268B"/>
    <w:rsid w:val="00B13896"/>
    <w:rsid w:val="00B13AEB"/>
    <w:rsid w:val="00B13CA0"/>
    <w:rsid w:val="00B142C4"/>
    <w:rsid w:val="00B142E4"/>
    <w:rsid w:val="00B1471A"/>
    <w:rsid w:val="00B14C19"/>
    <w:rsid w:val="00B1500B"/>
    <w:rsid w:val="00B158B4"/>
    <w:rsid w:val="00B15E29"/>
    <w:rsid w:val="00B1651E"/>
    <w:rsid w:val="00B16998"/>
    <w:rsid w:val="00B16CA9"/>
    <w:rsid w:val="00B16E3F"/>
    <w:rsid w:val="00B17602"/>
    <w:rsid w:val="00B17A64"/>
    <w:rsid w:val="00B17ACB"/>
    <w:rsid w:val="00B17C17"/>
    <w:rsid w:val="00B21603"/>
    <w:rsid w:val="00B21740"/>
    <w:rsid w:val="00B21A55"/>
    <w:rsid w:val="00B21DF6"/>
    <w:rsid w:val="00B21FD7"/>
    <w:rsid w:val="00B22095"/>
    <w:rsid w:val="00B2238B"/>
    <w:rsid w:val="00B22615"/>
    <w:rsid w:val="00B229C2"/>
    <w:rsid w:val="00B2346D"/>
    <w:rsid w:val="00B23484"/>
    <w:rsid w:val="00B24125"/>
    <w:rsid w:val="00B24505"/>
    <w:rsid w:val="00B247AD"/>
    <w:rsid w:val="00B248DB"/>
    <w:rsid w:val="00B24DC7"/>
    <w:rsid w:val="00B259DA"/>
    <w:rsid w:val="00B25E78"/>
    <w:rsid w:val="00B27B25"/>
    <w:rsid w:val="00B30416"/>
    <w:rsid w:val="00B3086F"/>
    <w:rsid w:val="00B3099F"/>
    <w:rsid w:val="00B30AE1"/>
    <w:rsid w:val="00B30BA1"/>
    <w:rsid w:val="00B31CF5"/>
    <w:rsid w:val="00B3216D"/>
    <w:rsid w:val="00B325ED"/>
    <w:rsid w:val="00B326BF"/>
    <w:rsid w:val="00B32AD6"/>
    <w:rsid w:val="00B33099"/>
    <w:rsid w:val="00B33C68"/>
    <w:rsid w:val="00B34070"/>
    <w:rsid w:val="00B342E4"/>
    <w:rsid w:val="00B34D53"/>
    <w:rsid w:val="00B35082"/>
    <w:rsid w:val="00B3568A"/>
    <w:rsid w:val="00B35DF4"/>
    <w:rsid w:val="00B35E5F"/>
    <w:rsid w:val="00B35FD4"/>
    <w:rsid w:val="00B3644B"/>
    <w:rsid w:val="00B36AD0"/>
    <w:rsid w:val="00B36B9F"/>
    <w:rsid w:val="00B36D5D"/>
    <w:rsid w:val="00B36FE9"/>
    <w:rsid w:val="00B37537"/>
    <w:rsid w:val="00B376FC"/>
    <w:rsid w:val="00B37E73"/>
    <w:rsid w:val="00B400E5"/>
    <w:rsid w:val="00B4038C"/>
    <w:rsid w:val="00B40415"/>
    <w:rsid w:val="00B4074D"/>
    <w:rsid w:val="00B40792"/>
    <w:rsid w:val="00B42229"/>
    <w:rsid w:val="00B42CBA"/>
    <w:rsid w:val="00B42D25"/>
    <w:rsid w:val="00B42DCA"/>
    <w:rsid w:val="00B42DFC"/>
    <w:rsid w:val="00B43117"/>
    <w:rsid w:val="00B43838"/>
    <w:rsid w:val="00B43FE2"/>
    <w:rsid w:val="00B45766"/>
    <w:rsid w:val="00B45C44"/>
    <w:rsid w:val="00B4613F"/>
    <w:rsid w:val="00B47185"/>
    <w:rsid w:val="00B478D9"/>
    <w:rsid w:val="00B47E9D"/>
    <w:rsid w:val="00B47FE8"/>
    <w:rsid w:val="00B50161"/>
    <w:rsid w:val="00B50A38"/>
    <w:rsid w:val="00B50D38"/>
    <w:rsid w:val="00B50DFE"/>
    <w:rsid w:val="00B50FAA"/>
    <w:rsid w:val="00B50FBA"/>
    <w:rsid w:val="00B525C2"/>
    <w:rsid w:val="00B52F7C"/>
    <w:rsid w:val="00B537FA"/>
    <w:rsid w:val="00B5420F"/>
    <w:rsid w:val="00B5453D"/>
    <w:rsid w:val="00B548E8"/>
    <w:rsid w:val="00B549BE"/>
    <w:rsid w:val="00B55743"/>
    <w:rsid w:val="00B558BF"/>
    <w:rsid w:val="00B559BA"/>
    <w:rsid w:val="00B55FDC"/>
    <w:rsid w:val="00B56221"/>
    <w:rsid w:val="00B568D2"/>
    <w:rsid w:val="00B56A7C"/>
    <w:rsid w:val="00B57779"/>
    <w:rsid w:val="00B579A3"/>
    <w:rsid w:val="00B57DA5"/>
    <w:rsid w:val="00B6020C"/>
    <w:rsid w:val="00B60C98"/>
    <w:rsid w:val="00B60E4A"/>
    <w:rsid w:val="00B60E67"/>
    <w:rsid w:val="00B60F9F"/>
    <w:rsid w:val="00B611F2"/>
    <w:rsid w:val="00B6136C"/>
    <w:rsid w:val="00B617D9"/>
    <w:rsid w:val="00B6228C"/>
    <w:rsid w:val="00B627C3"/>
    <w:rsid w:val="00B627D2"/>
    <w:rsid w:val="00B62E90"/>
    <w:rsid w:val="00B635EE"/>
    <w:rsid w:val="00B640C9"/>
    <w:rsid w:val="00B64485"/>
    <w:rsid w:val="00B64906"/>
    <w:rsid w:val="00B649D6"/>
    <w:rsid w:val="00B64C00"/>
    <w:rsid w:val="00B653DB"/>
    <w:rsid w:val="00B65AD5"/>
    <w:rsid w:val="00B65BCB"/>
    <w:rsid w:val="00B65C80"/>
    <w:rsid w:val="00B65E95"/>
    <w:rsid w:val="00B66527"/>
    <w:rsid w:val="00B66780"/>
    <w:rsid w:val="00B669D7"/>
    <w:rsid w:val="00B66A6B"/>
    <w:rsid w:val="00B66B3D"/>
    <w:rsid w:val="00B66B62"/>
    <w:rsid w:val="00B67376"/>
    <w:rsid w:val="00B67C55"/>
    <w:rsid w:val="00B70209"/>
    <w:rsid w:val="00B70723"/>
    <w:rsid w:val="00B70832"/>
    <w:rsid w:val="00B70A2A"/>
    <w:rsid w:val="00B70DA8"/>
    <w:rsid w:val="00B71045"/>
    <w:rsid w:val="00B718CA"/>
    <w:rsid w:val="00B7220F"/>
    <w:rsid w:val="00B7233C"/>
    <w:rsid w:val="00B729DE"/>
    <w:rsid w:val="00B72A20"/>
    <w:rsid w:val="00B72ADD"/>
    <w:rsid w:val="00B72B8D"/>
    <w:rsid w:val="00B72C15"/>
    <w:rsid w:val="00B72D94"/>
    <w:rsid w:val="00B72DD9"/>
    <w:rsid w:val="00B7365C"/>
    <w:rsid w:val="00B73AAE"/>
    <w:rsid w:val="00B745B3"/>
    <w:rsid w:val="00B74D1F"/>
    <w:rsid w:val="00B74DA9"/>
    <w:rsid w:val="00B74E54"/>
    <w:rsid w:val="00B74E63"/>
    <w:rsid w:val="00B750DF"/>
    <w:rsid w:val="00B756D0"/>
    <w:rsid w:val="00B75DF3"/>
    <w:rsid w:val="00B773D1"/>
    <w:rsid w:val="00B7740F"/>
    <w:rsid w:val="00B777FD"/>
    <w:rsid w:val="00B77C21"/>
    <w:rsid w:val="00B77EBE"/>
    <w:rsid w:val="00B802B1"/>
    <w:rsid w:val="00B815D9"/>
    <w:rsid w:val="00B817A0"/>
    <w:rsid w:val="00B81E84"/>
    <w:rsid w:val="00B8228C"/>
    <w:rsid w:val="00B82ED5"/>
    <w:rsid w:val="00B83795"/>
    <w:rsid w:val="00B84127"/>
    <w:rsid w:val="00B84258"/>
    <w:rsid w:val="00B84309"/>
    <w:rsid w:val="00B8440D"/>
    <w:rsid w:val="00B84447"/>
    <w:rsid w:val="00B8445D"/>
    <w:rsid w:val="00B8450C"/>
    <w:rsid w:val="00B847DC"/>
    <w:rsid w:val="00B858DF"/>
    <w:rsid w:val="00B85C61"/>
    <w:rsid w:val="00B8644D"/>
    <w:rsid w:val="00B867E4"/>
    <w:rsid w:val="00B86F64"/>
    <w:rsid w:val="00B86FEC"/>
    <w:rsid w:val="00B8706A"/>
    <w:rsid w:val="00B879FB"/>
    <w:rsid w:val="00B87A13"/>
    <w:rsid w:val="00B87F65"/>
    <w:rsid w:val="00B904CE"/>
    <w:rsid w:val="00B909BA"/>
    <w:rsid w:val="00B909CA"/>
    <w:rsid w:val="00B90BAE"/>
    <w:rsid w:val="00B90CA2"/>
    <w:rsid w:val="00B90D08"/>
    <w:rsid w:val="00B91287"/>
    <w:rsid w:val="00B917C2"/>
    <w:rsid w:val="00B91CF0"/>
    <w:rsid w:val="00B92011"/>
    <w:rsid w:val="00B921D4"/>
    <w:rsid w:val="00B9236E"/>
    <w:rsid w:val="00B92470"/>
    <w:rsid w:val="00B926BF"/>
    <w:rsid w:val="00B92701"/>
    <w:rsid w:val="00B92AB9"/>
    <w:rsid w:val="00B930B8"/>
    <w:rsid w:val="00B94458"/>
    <w:rsid w:val="00B94519"/>
    <w:rsid w:val="00B94FB8"/>
    <w:rsid w:val="00B95125"/>
    <w:rsid w:val="00B95161"/>
    <w:rsid w:val="00B954CA"/>
    <w:rsid w:val="00B958B0"/>
    <w:rsid w:val="00B95909"/>
    <w:rsid w:val="00B95960"/>
    <w:rsid w:val="00B95BC4"/>
    <w:rsid w:val="00B95D48"/>
    <w:rsid w:val="00B963E9"/>
    <w:rsid w:val="00B96480"/>
    <w:rsid w:val="00B9648F"/>
    <w:rsid w:val="00B9780D"/>
    <w:rsid w:val="00B97854"/>
    <w:rsid w:val="00B97973"/>
    <w:rsid w:val="00B97B27"/>
    <w:rsid w:val="00BA026E"/>
    <w:rsid w:val="00BA0382"/>
    <w:rsid w:val="00BA04FF"/>
    <w:rsid w:val="00BA0605"/>
    <w:rsid w:val="00BA0CDC"/>
    <w:rsid w:val="00BA1713"/>
    <w:rsid w:val="00BA1D04"/>
    <w:rsid w:val="00BA20A2"/>
    <w:rsid w:val="00BA278A"/>
    <w:rsid w:val="00BA3E08"/>
    <w:rsid w:val="00BA40FB"/>
    <w:rsid w:val="00BA476E"/>
    <w:rsid w:val="00BA4A66"/>
    <w:rsid w:val="00BA60AC"/>
    <w:rsid w:val="00BA68E2"/>
    <w:rsid w:val="00BA6B20"/>
    <w:rsid w:val="00BA6D1E"/>
    <w:rsid w:val="00BA70A4"/>
    <w:rsid w:val="00BA7482"/>
    <w:rsid w:val="00BA770C"/>
    <w:rsid w:val="00BA7ECE"/>
    <w:rsid w:val="00BB06A3"/>
    <w:rsid w:val="00BB0717"/>
    <w:rsid w:val="00BB0AAA"/>
    <w:rsid w:val="00BB1126"/>
    <w:rsid w:val="00BB1366"/>
    <w:rsid w:val="00BB1B32"/>
    <w:rsid w:val="00BB1DB8"/>
    <w:rsid w:val="00BB28B8"/>
    <w:rsid w:val="00BB315E"/>
    <w:rsid w:val="00BB3674"/>
    <w:rsid w:val="00BB39A9"/>
    <w:rsid w:val="00BB3E55"/>
    <w:rsid w:val="00BB4132"/>
    <w:rsid w:val="00BB43BA"/>
    <w:rsid w:val="00BB451A"/>
    <w:rsid w:val="00BB4CF7"/>
    <w:rsid w:val="00BB5805"/>
    <w:rsid w:val="00BB5C83"/>
    <w:rsid w:val="00BB5D3A"/>
    <w:rsid w:val="00BB6221"/>
    <w:rsid w:val="00BB6493"/>
    <w:rsid w:val="00BB6751"/>
    <w:rsid w:val="00BB6C02"/>
    <w:rsid w:val="00BB7184"/>
    <w:rsid w:val="00BB7EEF"/>
    <w:rsid w:val="00BC006C"/>
    <w:rsid w:val="00BC00C7"/>
    <w:rsid w:val="00BC03C7"/>
    <w:rsid w:val="00BC0591"/>
    <w:rsid w:val="00BC07C0"/>
    <w:rsid w:val="00BC08A9"/>
    <w:rsid w:val="00BC0BEF"/>
    <w:rsid w:val="00BC0ED8"/>
    <w:rsid w:val="00BC10F8"/>
    <w:rsid w:val="00BC1770"/>
    <w:rsid w:val="00BC274E"/>
    <w:rsid w:val="00BC275E"/>
    <w:rsid w:val="00BC284F"/>
    <w:rsid w:val="00BC2F79"/>
    <w:rsid w:val="00BC346C"/>
    <w:rsid w:val="00BC3580"/>
    <w:rsid w:val="00BC371D"/>
    <w:rsid w:val="00BC37E5"/>
    <w:rsid w:val="00BC40C9"/>
    <w:rsid w:val="00BC45FE"/>
    <w:rsid w:val="00BC46A4"/>
    <w:rsid w:val="00BC4775"/>
    <w:rsid w:val="00BC4E5F"/>
    <w:rsid w:val="00BC50A9"/>
    <w:rsid w:val="00BC50D0"/>
    <w:rsid w:val="00BC59FB"/>
    <w:rsid w:val="00BC5A59"/>
    <w:rsid w:val="00BC5CEA"/>
    <w:rsid w:val="00BC60F8"/>
    <w:rsid w:val="00BC61C6"/>
    <w:rsid w:val="00BC65E0"/>
    <w:rsid w:val="00BC7831"/>
    <w:rsid w:val="00BC7AEB"/>
    <w:rsid w:val="00BD0709"/>
    <w:rsid w:val="00BD16B0"/>
    <w:rsid w:val="00BD1EA4"/>
    <w:rsid w:val="00BD21BD"/>
    <w:rsid w:val="00BD237F"/>
    <w:rsid w:val="00BD272A"/>
    <w:rsid w:val="00BD2C01"/>
    <w:rsid w:val="00BD2E7F"/>
    <w:rsid w:val="00BD336B"/>
    <w:rsid w:val="00BD3691"/>
    <w:rsid w:val="00BD385C"/>
    <w:rsid w:val="00BD392B"/>
    <w:rsid w:val="00BD3A84"/>
    <w:rsid w:val="00BD3BFA"/>
    <w:rsid w:val="00BD4437"/>
    <w:rsid w:val="00BD4EEC"/>
    <w:rsid w:val="00BD4F12"/>
    <w:rsid w:val="00BD6118"/>
    <w:rsid w:val="00BD64D0"/>
    <w:rsid w:val="00BD727A"/>
    <w:rsid w:val="00BD73D5"/>
    <w:rsid w:val="00BD7739"/>
    <w:rsid w:val="00BD7B7E"/>
    <w:rsid w:val="00BE0016"/>
    <w:rsid w:val="00BE0EF3"/>
    <w:rsid w:val="00BE0F95"/>
    <w:rsid w:val="00BE1691"/>
    <w:rsid w:val="00BE1BAE"/>
    <w:rsid w:val="00BE1E07"/>
    <w:rsid w:val="00BE1E2D"/>
    <w:rsid w:val="00BE1F2D"/>
    <w:rsid w:val="00BE22C5"/>
    <w:rsid w:val="00BE28BC"/>
    <w:rsid w:val="00BE29E0"/>
    <w:rsid w:val="00BE302A"/>
    <w:rsid w:val="00BE3216"/>
    <w:rsid w:val="00BE3DB6"/>
    <w:rsid w:val="00BE3E9A"/>
    <w:rsid w:val="00BE4191"/>
    <w:rsid w:val="00BE43E8"/>
    <w:rsid w:val="00BE46A7"/>
    <w:rsid w:val="00BE4ABD"/>
    <w:rsid w:val="00BE543D"/>
    <w:rsid w:val="00BE59C5"/>
    <w:rsid w:val="00BE5A39"/>
    <w:rsid w:val="00BE5A5A"/>
    <w:rsid w:val="00BE5DCD"/>
    <w:rsid w:val="00BE5E26"/>
    <w:rsid w:val="00BE5EFC"/>
    <w:rsid w:val="00BE63BA"/>
    <w:rsid w:val="00BE6A1A"/>
    <w:rsid w:val="00BE6BB9"/>
    <w:rsid w:val="00BE764B"/>
    <w:rsid w:val="00BE7913"/>
    <w:rsid w:val="00BF07F2"/>
    <w:rsid w:val="00BF0BA7"/>
    <w:rsid w:val="00BF1437"/>
    <w:rsid w:val="00BF28B9"/>
    <w:rsid w:val="00BF2DC8"/>
    <w:rsid w:val="00BF3499"/>
    <w:rsid w:val="00BF3603"/>
    <w:rsid w:val="00BF363E"/>
    <w:rsid w:val="00BF374C"/>
    <w:rsid w:val="00BF3B63"/>
    <w:rsid w:val="00BF3F22"/>
    <w:rsid w:val="00BF564A"/>
    <w:rsid w:val="00BF5D9D"/>
    <w:rsid w:val="00BF621F"/>
    <w:rsid w:val="00BF64EC"/>
    <w:rsid w:val="00BF6513"/>
    <w:rsid w:val="00BF667F"/>
    <w:rsid w:val="00BF680E"/>
    <w:rsid w:val="00BF6AA2"/>
    <w:rsid w:val="00BF71F8"/>
    <w:rsid w:val="00BF7D0D"/>
    <w:rsid w:val="00BF7D26"/>
    <w:rsid w:val="00C0062B"/>
    <w:rsid w:val="00C013D8"/>
    <w:rsid w:val="00C0170C"/>
    <w:rsid w:val="00C01726"/>
    <w:rsid w:val="00C01B31"/>
    <w:rsid w:val="00C01C54"/>
    <w:rsid w:val="00C0201B"/>
    <w:rsid w:val="00C023A3"/>
    <w:rsid w:val="00C024DB"/>
    <w:rsid w:val="00C02679"/>
    <w:rsid w:val="00C027DA"/>
    <w:rsid w:val="00C02A5A"/>
    <w:rsid w:val="00C0315B"/>
    <w:rsid w:val="00C03580"/>
    <w:rsid w:val="00C036A5"/>
    <w:rsid w:val="00C039A6"/>
    <w:rsid w:val="00C03FD3"/>
    <w:rsid w:val="00C0406C"/>
    <w:rsid w:val="00C04564"/>
    <w:rsid w:val="00C04C30"/>
    <w:rsid w:val="00C04CB5"/>
    <w:rsid w:val="00C04ED5"/>
    <w:rsid w:val="00C04F02"/>
    <w:rsid w:val="00C050EC"/>
    <w:rsid w:val="00C05755"/>
    <w:rsid w:val="00C057E3"/>
    <w:rsid w:val="00C05982"/>
    <w:rsid w:val="00C05CB8"/>
    <w:rsid w:val="00C06072"/>
    <w:rsid w:val="00C0617E"/>
    <w:rsid w:val="00C064D3"/>
    <w:rsid w:val="00C06AE6"/>
    <w:rsid w:val="00C06E18"/>
    <w:rsid w:val="00C06EB2"/>
    <w:rsid w:val="00C07286"/>
    <w:rsid w:val="00C076B2"/>
    <w:rsid w:val="00C07AEA"/>
    <w:rsid w:val="00C07DCE"/>
    <w:rsid w:val="00C07DE3"/>
    <w:rsid w:val="00C07E6F"/>
    <w:rsid w:val="00C101EB"/>
    <w:rsid w:val="00C11167"/>
    <w:rsid w:val="00C11A6A"/>
    <w:rsid w:val="00C121EC"/>
    <w:rsid w:val="00C1226D"/>
    <w:rsid w:val="00C1275B"/>
    <w:rsid w:val="00C129A2"/>
    <w:rsid w:val="00C12BC6"/>
    <w:rsid w:val="00C1302C"/>
    <w:rsid w:val="00C133B6"/>
    <w:rsid w:val="00C136F9"/>
    <w:rsid w:val="00C137EF"/>
    <w:rsid w:val="00C13878"/>
    <w:rsid w:val="00C13C63"/>
    <w:rsid w:val="00C14299"/>
    <w:rsid w:val="00C14517"/>
    <w:rsid w:val="00C14E80"/>
    <w:rsid w:val="00C14F8D"/>
    <w:rsid w:val="00C16538"/>
    <w:rsid w:val="00C16839"/>
    <w:rsid w:val="00C1696A"/>
    <w:rsid w:val="00C174A2"/>
    <w:rsid w:val="00C174E7"/>
    <w:rsid w:val="00C17983"/>
    <w:rsid w:val="00C17CAC"/>
    <w:rsid w:val="00C202E3"/>
    <w:rsid w:val="00C203E3"/>
    <w:rsid w:val="00C206C4"/>
    <w:rsid w:val="00C209B1"/>
    <w:rsid w:val="00C20D94"/>
    <w:rsid w:val="00C216E9"/>
    <w:rsid w:val="00C22E70"/>
    <w:rsid w:val="00C22FDC"/>
    <w:rsid w:val="00C240B5"/>
    <w:rsid w:val="00C2460E"/>
    <w:rsid w:val="00C24D0F"/>
    <w:rsid w:val="00C24EE6"/>
    <w:rsid w:val="00C25201"/>
    <w:rsid w:val="00C25251"/>
    <w:rsid w:val="00C253CB"/>
    <w:rsid w:val="00C25CAA"/>
    <w:rsid w:val="00C263F1"/>
    <w:rsid w:val="00C265FF"/>
    <w:rsid w:val="00C2673F"/>
    <w:rsid w:val="00C269A3"/>
    <w:rsid w:val="00C26AA5"/>
    <w:rsid w:val="00C26B46"/>
    <w:rsid w:val="00C274B6"/>
    <w:rsid w:val="00C276DB"/>
    <w:rsid w:val="00C27C59"/>
    <w:rsid w:val="00C27F87"/>
    <w:rsid w:val="00C3051D"/>
    <w:rsid w:val="00C30717"/>
    <w:rsid w:val="00C30BE8"/>
    <w:rsid w:val="00C31266"/>
    <w:rsid w:val="00C31CD1"/>
    <w:rsid w:val="00C32146"/>
    <w:rsid w:val="00C32909"/>
    <w:rsid w:val="00C32BB3"/>
    <w:rsid w:val="00C330FB"/>
    <w:rsid w:val="00C334A5"/>
    <w:rsid w:val="00C339AE"/>
    <w:rsid w:val="00C33ABA"/>
    <w:rsid w:val="00C33AE0"/>
    <w:rsid w:val="00C33F30"/>
    <w:rsid w:val="00C34362"/>
    <w:rsid w:val="00C343B0"/>
    <w:rsid w:val="00C34DF4"/>
    <w:rsid w:val="00C35662"/>
    <w:rsid w:val="00C35A06"/>
    <w:rsid w:val="00C362D6"/>
    <w:rsid w:val="00C36769"/>
    <w:rsid w:val="00C36AB7"/>
    <w:rsid w:val="00C36D6C"/>
    <w:rsid w:val="00C3762C"/>
    <w:rsid w:val="00C418BC"/>
    <w:rsid w:val="00C41A1A"/>
    <w:rsid w:val="00C41E0D"/>
    <w:rsid w:val="00C41E92"/>
    <w:rsid w:val="00C41EBF"/>
    <w:rsid w:val="00C42276"/>
    <w:rsid w:val="00C42846"/>
    <w:rsid w:val="00C428CD"/>
    <w:rsid w:val="00C42CE8"/>
    <w:rsid w:val="00C433DB"/>
    <w:rsid w:val="00C435E4"/>
    <w:rsid w:val="00C4390C"/>
    <w:rsid w:val="00C439F8"/>
    <w:rsid w:val="00C43CD2"/>
    <w:rsid w:val="00C440EA"/>
    <w:rsid w:val="00C44413"/>
    <w:rsid w:val="00C445AD"/>
    <w:rsid w:val="00C44A4A"/>
    <w:rsid w:val="00C45341"/>
    <w:rsid w:val="00C457BE"/>
    <w:rsid w:val="00C45AEA"/>
    <w:rsid w:val="00C475E6"/>
    <w:rsid w:val="00C476C8"/>
    <w:rsid w:val="00C47D48"/>
    <w:rsid w:val="00C47E6D"/>
    <w:rsid w:val="00C47F02"/>
    <w:rsid w:val="00C50F60"/>
    <w:rsid w:val="00C50F9A"/>
    <w:rsid w:val="00C51F2C"/>
    <w:rsid w:val="00C5205D"/>
    <w:rsid w:val="00C52067"/>
    <w:rsid w:val="00C525E9"/>
    <w:rsid w:val="00C5293D"/>
    <w:rsid w:val="00C52C8D"/>
    <w:rsid w:val="00C53F78"/>
    <w:rsid w:val="00C546F8"/>
    <w:rsid w:val="00C54D92"/>
    <w:rsid w:val="00C55896"/>
    <w:rsid w:val="00C5622B"/>
    <w:rsid w:val="00C56424"/>
    <w:rsid w:val="00C566C5"/>
    <w:rsid w:val="00C566F5"/>
    <w:rsid w:val="00C56966"/>
    <w:rsid w:val="00C575C0"/>
    <w:rsid w:val="00C576F0"/>
    <w:rsid w:val="00C57E6A"/>
    <w:rsid w:val="00C60007"/>
    <w:rsid w:val="00C600BB"/>
    <w:rsid w:val="00C60DA8"/>
    <w:rsid w:val="00C60DD2"/>
    <w:rsid w:val="00C61196"/>
    <w:rsid w:val="00C6162A"/>
    <w:rsid w:val="00C61916"/>
    <w:rsid w:val="00C623EA"/>
    <w:rsid w:val="00C630C5"/>
    <w:rsid w:val="00C6318B"/>
    <w:rsid w:val="00C6338E"/>
    <w:rsid w:val="00C63721"/>
    <w:rsid w:val="00C63ACF"/>
    <w:rsid w:val="00C64017"/>
    <w:rsid w:val="00C640A4"/>
    <w:rsid w:val="00C647D4"/>
    <w:rsid w:val="00C649FD"/>
    <w:rsid w:val="00C64A97"/>
    <w:rsid w:val="00C651ED"/>
    <w:rsid w:val="00C6562F"/>
    <w:rsid w:val="00C665DF"/>
    <w:rsid w:val="00C666C0"/>
    <w:rsid w:val="00C674F0"/>
    <w:rsid w:val="00C675F3"/>
    <w:rsid w:val="00C67A0A"/>
    <w:rsid w:val="00C70030"/>
    <w:rsid w:val="00C70068"/>
    <w:rsid w:val="00C7013E"/>
    <w:rsid w:val="00C7038A"/>
    <w:rsid w:val="00C703FE"/>
    <w:rsid w:val="00C7160B"/>
    <w:rsid w:val="00C718A5"/>
    <w:rsid w:val="00C722E0"/>
    <w:rsid w:val="00C73575"/>
    <w:rsid w:val="00C73614"/>
    <w:rsid w:val="00C73937"/>
    <w:rsid w:val="00C74492"/>
    <w:rsid w:val="00C754A1"/>
    <w:rsid w:val="00C75D5C"/>
    <w:rsid w:val="00C76157"/>
    <w:rsid w:val="00C76236"/>
    <w:rsid w:val="00C76584"/>
    <w:rsid w:val="00C7661C"/>
    <w:rsid w:val="00C7688C"/>
    <w:rsid w:val="00C76B2D"/>
    <w:rsid w:val="00C76D8B"/>
    <w:rsid w:val="00C76D9C"/>
    <w:rsid w:val="00C77025"/>
    <w:rsid w:val="00C77249"/>
    <w:rsid w:val="00C77320"/>
    <w:rsid w:val="00C77602"/>
    <w:rsid w:val="00C7786F"/>
    <w:rsid w:val="00C77E37"/>
    <w:rsid w:val="00C77E65"/>
    <w:rsid w:val="00C80271"/>
    <w:rsid w:val="00C8082C"/>
    <w:rsid w:val="00C80C23"/>
    <w:rsid w:val="00C810E0"/>
    <w:rsid w:val="00C819C6"/>
    <w:rsid w:val="00C81B84"/>
    <w:rsid w:val="00C81C1B"/>
    <w:rsid w:val="00C81CC9"/>
    <w:rsid w:val="00C82433"/>
    <w:rsid w:val="00C82BA2"/>
    <w:rsid w:val="00C833EC"/>
    <w:rsid w:val="00C838F6"/>
    <w:rsid w:val="00C84016"/>
    <w:rsid w:val="00C84611"/>
    <w:rsid w:val="00C84C79"/>
    <w:rsid w:val="00C851CA"/>
    <w:rsid w:val="00C85245"/>
    <w:rsid w:val="00C85A1E"/>
    <w:rsid w:val="00C85A3C"/>
    <w:rsid w:val="00C85DBA"/>
    <w:rsid w:val="00C85E23"/>
    <w:rsid w:val="00C8665B"/>
    <w:rsid w:val="00C86879"/>
    <w:rsid w:val="00C86AB5"/>
    <w:rsid w:val="00C87233"/>
    <w:rsid w:val="00C87C58"/>
    <w:rsid w:val="00C9022A"/>
    <w:rsid w:val="00C90355"/>
    <w:rsid w:val="00C903B4"/>
    <w:rsid w:val="00C9048C"/>
    <w:rsid w:val="00C908C6"/>
    <w:rsid w:val="00C91382"/>
    <w:rsid w:val="00C91525"/>
    <w:rsid w:val="00C917C5"/>
    <w:rsid w:val="00C91919"/>
    <w:rsid w:val="00C91AB3"/>
    <w:rsid w:val="00C91D36"/>
    <w:rsid w:val="00C91E0A"/>
    <w:rsid w:val="00C922D0"/>
    <w:rsid w:val="00C9240B"/>
    <w:rsid w:val="00C928E2"/>
    <w:rsid w:val="00C92AE2"/>
    <w:rsid w:val="00C932BB"/>
    <w:rsid w:val="00C93417"/>
    <w:rsid w:val="00C93C3C"/>
    <w:rsid w:val="00C94032"/>
    <w:rsid w:val="00C943AD"/>
    <w:rsid w:val="00C9464E"/>
    <w:rsid w:val="00C9482B"/>
    <w:rsid w:val="00C948E7"/>
    <w:rsid w:val="00C9499A"/>
    <w:rsid w:val="00C94ED5"/>
    <w:rsid w:val="00C94F71"/>
    <w:rsid w:val="00C95038"/>
    <w:rsid w:val="00C953BB"/>
    <w:rsid w:val="00C95B4D"/>
    <w:rsid w:val="00C95B6D"/>
    <w:rsid w:val="00C95BCE"/>
    <w:rsid w:val="00C964E5"/>
    <w:rsid w:val="00C966F1"/>
    <w:rsid w:val="00C96726"/>
    <w:rsid w:val="00C96793"/>
    <w:rsid w:val="00C968DD"/>
    <w:rsid w:val="00C96DAA"/>
    <w:rsid w:val="00C970F5"/>
    <w:rsid w:val="00C97370"/>
    <w:rsid w:val="00C976ED"/>
    <w:rsid w:val="00C97A69"/>
    <w:rsid w:val="00C97FE8"/>
    <w:rsid w:val="00CA0526"/>
    <w:rsid w:val="00CA0B73"/>
    <w:rsid w:val="00CA1068"/>
    <w:rsid w:val="00CA1719"/>
    <w:rsid w:val="00CA17E3"/>
    <w:rsid w:val="00CA182A"/>
    <w:rsid w:val="00CA283F"/>
    <w:rsid w:val="00CA2B7D"/>
    <w:rsid w:val="00CA2C11"/>
    <w:rsid w:val="00CA2CA5"/>
    <w:rsid w:val="00CA312D"/>
    <w:rsid w:val="00CA3C17"/>
    <w:rsid w:val="00CA527D"/>
    <w:rsid w:val="00CA58A2"/>
    <w:rsid w:val="00CA5BD2"/>
    <w:rsid w:val="00CA664E"/>
    <w:rsid w:val="00CA795C"/>
    <w:rsid w:val="00CA7DAD"/>
    <w:rsid w:val="00CA7FE6"/>
    <w:rsid w:val="00CB0036"/>
    <w:rsid w:val="00CB076C"/>
    <w:rsid w:val="00CB0C80"/>
    <w:rsid w:val="00CB17BF"/>
    <w:rsid w:val="00CB1B2F"/>
    <w:rsid w:val="00CB1C97"/>
    <w:rsid w:val="00CB1DBD"/>
    <w:rsid w:val="00CB2CB6"/>
    <w:rsid w:val="00CB300F"/>
    <w:rsid w:val="00CB35E4"/>
    <w:rsid w:val="00CB363D"/>
    <w:rsid w:val="00CB3E38"/>
    <w:rsid w:val="00CB46B3"/>
    <w:rsid w:val="00CB4816"/>
    <w:rsid w:val="00CB497A"/>
    <w:rsid w:val="00CB5693"/>
    <w:rsid w:val="00CB5906"/>
    <w:rsid w:val="00CB5C19"/>
    <w:rsid w:val="00CB600A"/>
    <w:rsid w:val="00CB6300"/>
    <w:rsid w:val="00CB73DE"/>
    <w:rsid w:val="00CB74B0"/>
    <w:rsid w:val="00CB78EA"/>
    <w:rsid w:val="00CB7A38"/>
    <w:rsid w:val="00CB7A6C"/>
    <w:rsid w:val="00CB7BAA"/>
    <w:rsid w:val="00CB7D1B"/>
    <w:rsid w:val="00CB7DBF"/>
    <w:rsid w:val="00CB7F22"/>
    <w:rsid w:val="00CC057B"/>
    <w:rsid w:val="00CC0D75"/>
    <w:rsid w:val="00CC0E67"/>
    <w:rsid w:val="00CC113D"/>
    <w:rsid w:val="00CC1687"/>
    <w:rsid w:val="00CC19DD"/>
    <w:rsid w:val="00CC1C25"/>
    <w:rsid w:val="00CC20A5"/>
    <w:rsid w:val="00CC25C7"/>
    <w:rsid w:val="00CC2713"/>
    <w:rsid w:val="00CC294B"/>
    <w:rsid w:val="00CC2ADB"/>
    <w:rsid w:val="00CC2E84"/>
    <w:rsid w:val="00CC3A9A"/>
    <w:rsid w:val="00CC495C"/>
    <w:rsid w:val="00CC4B70"/>
    <w:rsid w:val="00CC56B5"/>
    <w:rsid w:val="00CC5E64"/>
    <w:rsid w:val="00CC5F8C"/>
    <w:rsid w:val="00CC60E4"/>
    <w:rsid w:val="00CC6390"/>
    <w:rsid w:val="00CC63B0"/>
    <w:rsid w:val="00CC63BB"/>
    <w:rsid w:val="00CC68D9"/>
    <w:rsid w:val="00CD01CC"/>
    <w:rsid w:val="00CD06A4"/>
    <w:rsid w:val="00CD0BC9"/>
    <w:rsid w:val="00CD0FDA"/>
    <w:rsid w:val="00CD1227"/>
    <w:rsid w:val="00CD15CD"/>
    <w:rsid w:val="00CD18FC"/>
    <w:rsid w:val="00CD26D2"/>
    <w:rsid w:val="00CD3AC2"/>
    <w:rsid w:val="00CD3CBF"/>
    <w:rsid w:val="00CD3FC5"/>
    <w:rsid w:val="00CD40B7"/>
    <w:rsid w:val="00CD40CD"/>
    <w:rsid w:val="00CD4157"/>
    <w:rsid w:val="00CD4704"/>
    <w:rsid w:val="00CD4B57"/>
    <w:rsid w:val="00CD4C7B"/>
    <w:rsid w:val="00CD500A"/>
    <w:rsid w:val="00CD55A6"/>
    <w:rsid w:val="00CD65CB"/>
    <w:rsid w:val="00CD6A0E"/>
    <w:rsid w:val="00CD6A33"/>
    <w:rsid w:val="00CD6B64"/>
    <w:rsid w:val="00CD71DA"/>
    <w:rsid w:val="00CD742C"/>
    <w:rsid w:val="00CD7439"/>
    <w:rsid w:val="00CD786A"/>
    <w:rsid w:val="00CD790E"/>
    <w:rsid w:val="00CD7921"/>
    <w:rsid w:val="00CD7F5D"/>
    <w:rsid w:val="00CE07F8"/>
    <w:rsid w:val="00CE0DD7"/>
    <w:rsid w:val="00CE1610"/>
    <w:rsid w:val="00CE1FCF"/>
    <w:rsid w:val="00CE334D"/>
    <w:rsid w:val="00CE37F3"/>
    <w:rsid w:val="00CE386E"/>
    <w:rsid w:val="00CE439C"/>
    <w:rsid w:val="00CE4457"/>
    <w:rsid w:val="00CE524F"/>
    <w:rsid w:val="00CE5579"/>
    <w:rsid w:val="00CE563D"/>
    <w:rsid w:val="00CE5F4C"/>
    <w:rsid w:val="00CE642A"/>
    <w:rsid w:val="00CE66EF"/>
    <w:rsid w:val="00CE702D"/>
    <w:rsid w:val="00CE72DF"/>
    <w:rsid w:val="00CE7BD8"/>
    <w:rsid w:val="00CE7F55"/>
    <w:rsid w:val="00CF012C"/>
    <w:rsid w:val="00CF064C"/>
    <w:rsid w:val="00CF1B6A"/>
    <w:rsid w:val="00CF2A6E"/>
    <w:rsid w:val="00CF2BCB"/>
    <w:rsid w:val="00CF300F"/>
    <w:rsid w:val="00CF3161"/>
    <w:rsid w:val="00CF3482"/>
    <w:rsid w:val="00CF3551"/>
    <w:rsid w:val="00CF3870"/>
    <w:rsid w:val="00CF428F"/>
    <w:rsid w:val="00CF54A1"/>
    <w:rsid w:val="00CF5A30"/>
    <w:rsid w:val="00CF5D9A"/>
    <w:rsid w:val="00CF64E9"/>
    <w:rsid w:val="00CF7840"/>
    <w:rsid w:val="00CF7B90"/>
    <w:rsid w:val="00CF7D56"/>
    <w:rsid w:val="00D01132"/>
    <w:rsid w:val="00D01FAA"/>
    <w:rsid w:val="00D02A05"/>
    <w:rsid w:val="00D02A8D"/>
    <w:rsid w:val="00D02F5B"/>
    <w:rsid w:val="00D0332D"/>
    <w:rsid w:val="00D03BDE"/>
    <w:rsid w:val="00D04186"/>
    <w:rsid w:val="00D04679"/>
    <w:rsid w:val="00D04990"/>
    <w:rsid w:val="00D066F4"/>
    <w:rsid w:val="00D06C15"/>
    <w:rsid w:val="00D07851"/>
    <w:rsid w:val="00D11B0E"/>
    <w:rsid w:val="00D12772"/>
    <w:rsid w:val="00D12B18"/>
    <w:rsid w:val="00D12DF2"/>
    <w:rsid w:val="00D12F31"/>
    <w:rsid w:val="00D130C1"/>
    <w:rsid w:val="00D1331A"/>
    <w:rsid w:val="00D134AF"/>
    <w:rsid w:val="00D136EA"/>
    <w:rsid w:val="00D13D8B"/>
    <w:rsid w:val="00D13E9F"/>
    <w:rsid w:val="00D14CC0"/>
    <w:rsid w:val="00D14D3F"/>
    <w:rsid w:val="00D1506B"/>
    <w:rsid w:val="00D1591F"/>
    <w:rsid w:val="00D160A7"/>
    <w:rsid w:val="00D160C1"/>
    <w:rsid w:val="00D1651D"/>
    <w:rsid w:val="00D16618"/>
    <w:rsid w:val="00D16673"/>
    <w:rsid w:val="00D16844"/>
    <w:rsid w:val="00D16BBB"/>
    <w:rsid w:val="00D16DCB"/>
    <w:rsid w:val="00D17355"/>
    <w:rsid w:val="00D17C6A"/>
    <w:rsid w:val="00D203C5"/>
    <w:rsid w:val="00D21239"/>
    <w:rsid w:val="00D21421"/>
    <w:rsid w:val="00D21CD9"/>
    <w:rsid w:val="00D22221"/>
    <w:rsid w:val="00D2229A"/>
    <w:rsid w:val="00D229C1"/>
    <w:rsid w:val="00D22C64"/>
    <w:rsid w:val="00D22E9B"/>
    <w:rsid w:val="00D2321F"/>
    <w:rsid w:val="00D23704"/>
    <w:rsid w:val="00D239C0"/>
    <w:rsid w:val="00D23BAA"/>
    <w:rsid w:val="00D23CAA"/>
    <w:rsid w:val="00D23CBA"/>
    <w:rsid w:val="00D24035"/>
    <w:rsid w:val="00D24039"/>
    <w:rsid w:val="00D243F8"/>
    <w:rsid w:val="00D248E0"/>
    <w:rsid w:val="00D24A56"/>
    <w:rsid w:val="00D24BAF"/>
    <w:rsid w:val="00D24BD4"/>
    <w:rsid w:val="00D24CF0"/>
    <w:rsid w:val="00D24F5F"/>
    <w:rsid w:val="00D25012"/>
    <w:rsid w:val="00D2521D"/>
    <w:rsid w:val="00D25A97"/>
    <w:rsid w:val="00D25C78"/>
    <w:rsid w:val="00D26740"/>
    <w:rsid w:val="00D276C3"/>
    <w:rsid w:val="00D27822"/>
    <w:rsid w:val="00D3116C"/>
    <w:rsid w:val="00D312DF"/>
    <w:rsid w:val="00D31DE8"/>
    <w:rsid w:val="00D31E34"/>
    <w:rsid w:val="00D320FC"/>
    <w:rsid w:val="00D32887"/>
    <w:rsid w:val="00D32C44"/>
    <w:rsid w:val="00D32EE1"/>
    <w:rsid w:val="00D334F2"/>
    <w:rsid w:val="00D336FC"/>
    <w:rsid w:val="00D337D5"/>
    <w:rsid w:val="00D34453"/>
    <w:rsid w:val="00D34850"/>
    <w:rsid w:val="00D3499E"/>
    <w:rsid w:val="00D34B6A"/>
    <w:rsid w:val="00D34C5D"/>
    <w:rsid w:val="00D3539D"/>
    <w:rsid w:val="00D3541C"/>
    <w:rsid w:val="00D35E0A"/>
    <w:rsid w:val="00D36405"/>
    <w:rsid w:val="00D3700E"/>
    <w:rsid w:val="00D3743A"/>
    <w:rsid w:val="00D37DC6"/>
    <w:rsid w:val="00D40051"/>
    <w:rsid w:val="00D415EA"/>
    <w:rsid w:val="00D4173F"/>
    <w:rsid w:val="00D41D54"/>
    <w:rsid w:val="00D41E3A"/>
    <w:rsid w:val="00D41E50"/>
    <w:rsid w:val="00D421CA"/>
    <w:rsid w:val="00D42C99"/>
    <w:rsid w:val="00D42D74"/>
    <w:rsid w:val="00D43084"/>
    <w:rsid w:val="00D433A7"/>
    <w:rsid w:val="00D434E0"/>
    <w:rsid w:val="00D4405A"/>
    <w:rsid w:val="00D44684"/>
    <w:rsid w:val="00D455ED"/>
    <w:rsid w:val="00D45697"/>
    <w:rsid w:val="00D459BC"/>
    <w:rsid w:val="00D45B74"/>
    <w:rsid w:val="00D45B8D"/>
    <w:rsid w:val="00D45BC0"/>
    <w:rsid w:val="00D45BC8"/>
    <w:rsid w:val="00D45F54"/>
    <w:rsid w:val="00D463E0"/>
    <w:rsid w:val="00D46D0B"/>
    <w:rsid w:val="00D474FC"/>
    <w:rsid w:val="00D47749"/>
    <w:rsid w:val="00D4786C"/>
    <w:rsid w:val="00D47A3E"/>
    <w:rsid w:val="00D47B35"/>
    <w:rsid w:val="00D47BEE"/>
    <w:rsid w:val="00D47D8A"/>
    <w:rsid w:val="00D5036B"/>
    <w:rsid w:val="00D503EE"/>
    <w:rsid w:val="00D50881"/>
    <w:rsid w:val="00D508A8"/>
    <w:rsid w:val="00D50CC1"/>
    <w:rsid w:val="00D50D8E"/>
    <w:rsid w:val="00D51C27"/>
    <w:rsid w:val="00D521EF"/>
    <w:rsid w:val="00D5258F"/>
    <w:rsid w:val="00D52625"/>
    <w:rsid w:val="00D52E5E"/>
    <w:rsid w:val="00D52F46"/>
    <w:rsid w:val="00D530A5"/>
    <w:rsid w:val="00D53104"/>
    <w:rsid w:val="00D539EB"/>
    <w:rsid w:val="00D5453F"/>
    <w:rsid w:val="00D54A03"/>
    <w:rsid w:val="00D554D2"/>
    <w:rsid w:val="00D55B45"/>
    <w:rsid w:val="00D563DB"/>
    <w:rsid w:val="00D56446"/>
    <w:rsid w:val="00D569B9"/>
    <w:rsid w:val="00D56AFF"/>
    <w:rsid w:val="00D571FC"/>
    <w:rsid w:val="00D5741A"/>
    <w:rsid w:val="00D574BD"/>
    <w:rsid w:val="00D57980"/>
    <w:rsid w:val="00D57E6E"/>
    <w:rsid w:val="00D57E7C"/>
    <w:rsid w:val="00D57F5A"/>
    <w:rsid w:val="00D602FA"/>
    <w:rsid w:val="00D60945"/>
    <w:rsid w:val="00D61050"/>
    <w:rsid w:val="00D61391"/>
    <w:rsid w:val="00D61568"/>
    <w:rsid w:val="00D61A78"/>
    <w:rsid w:val="00D620DD"/>
    <w:rsid w:val="00D627C5"/>
    <w:rsid w:val="00D62B7C"/>
    <w:rsid w:val="00D62E49"/>
    <w:rsid w:val="00D63363"/>
    <w:rsid w:val="00D63AD1"/>
    <w:rsid w:val="00D64259"/>
    <w:rsid w:val="00D64EF4"/>
    <w:rsid w:val="00D65445"/>
    <w:rsid w:val="00D65AFE"/>
    <w:rsid w:val="00D66C24"/>
    <w:rsid w:val="00D675B7"/>
    <w:rsid w:val="00D67C84"/>
    <w:rsid w:val="00D67ECB"/>
    <w:rsid w:val="00D70476"/>
    <w:rsid w:val="00D705F5"/>
    <w:rsid w:val="00D70980"/>
    <w:rsid w:val="00D70986"/>
    <w:rsid w:val="00D71009"/>
    <w:rsid w:val="00D712C3"/>
    <w:rsid w:val="00D7190B"/>
    <w:rsid w:val="00D71D0E"/>
    <w:rsid w:val="00D7209F"/>
    <w:rsid w:val="00D72117"/>
    <w:rsid w:val="00D72125"/>
    <w:rsid w:val="00D721B8"/>
    <w:rsid w:val="00D72B02"/>
    <w:rsid w:val="00D7306C"/>
    <w:rsid w:val="00D7387A"/>
    <w:rsid w:val="00D74905"/>
    <w:rsid w:val="00D74A96"/>
    <w:rsid w:val="00D74D2C"/>
    <w:rsid w:val="00D74EF5"/>
    <w:rsid w:val="00D75A5D"/>
    <w:rsid w:val="00D75A94"/>
    <w:rsid w:val="00D75DD5"/>
    <w:rsid w:val="00D7695E"/>
    <w:rsid w:val="00D76F49"/>
    <w:rsid w:val="00D77AFA"/>
    <w:rsid w:val="00D80516"/>
    <w:rsid w:val="00D80BF3"/>
    <w:rsid w:val="00D8173E"/>
    <w:rsid w:val="00D82393"/>
    <w:rsid w:val="00D8290A"/>
    <w:rsid w:val="00D82ADB"/>
    <w:rsid w:val="00D82CC9"/>
    <w:rsid w:val="00D82DB1"/>
    <w:rsid w:val="00D8323E"/>
    <w:rsid w:val="00D833C9"/>
    <w:rsid w:val="00D834F6"/>
    <w:rsid w:val="00D8383F"/>
    <w:rsid w:val="00D83CD6"/>
    <w:rsid w:val="00D8418C"/>
    <w:rsid w:val="00D84473"/>
    <w:rsid w:val="00D84762"/>
    <w:rsid w:val="00D84AAF"/>
    <w:rsid w:val="00D84FB0"/>
    <w:rsid w:val="00D854B3"/>
    <w:rsid w:val="00D85F3E"/>
    <w:rsid w:val="00D861EB"/>
    <w:rsid w:val="00D86408"/>
    <w:rsid w:val="00D86D4A"/>
    <w:rsid w:val="00D870F5"/>
    <w:rsid w:val="00D8767B"/>
    <w:rsid w:val="00D902AD"/>
    <w:rsid w:val="00D913D1"/>
    <w:rsid w:val="00D913EB"/>
    <w:rsid w:val="00D915AD"/>
    <w:rsid w:val="00D92189"/>
    <w:rsid w:val="00D9239E"/>
    <w:rsid w:val="00D92534"/>
    <w:rsid w:val="00D92AF1"/>
    <w:rsid w:val="00D92B7A"/>
    <w:rsid w:val="00D93351"/>
    <w:rsid w:val="00D934A3"/>
    <w:rsid w:val="00D9412F"/>
    <w:rsid w:val="00D945B8"/>
    <w:rsid w:val="00D9460C"/>
    <w:rsid w:val="00D94F6A"/>
    <w:rsid w:val="00D94FB8"/>
    <w:rsid w:val="00D95001"/>
    <w:rsid w:val="00D955E5"/>
    <w:rsid w:val="00D9578E"/>
    <w:rsid w:val="00D9591A"/>
    <w:rsid w:val="00D96497"/>
    <w:rsid w:val="00D964BF"/>
    <w:rsid w:val="00D96E42"/>
    <w:rsid w:val="00D96E91"/>
    <w:rsid w:val="00DA0513"/>
    <w:rsid w:val="00DA062D"/>
    <w:rsid w:val="00DA132B"/>
    <w:rsid w:val="00DA16E5"/>
    <w:rsid w:val="00DA281F"/>
    <w:rsid w:val="00DA2C0E"/>
    <w:rsid w:val="00DA31BC"/>
    <w:rsid w:val="00DA35DA"/>
    <w:rsid w:val="00DA3CD1"/>
    <w:rsid w:val="00DA3CE1"/>
    <w:rsid w:val="00DA3E24"/>
    <w:rsid w:val="00DA40E7"/>
    <w:rsid w:val="00DA4C67"/>
    <w:rsid w:val="00DA4C69"/>
    <w:rsid w:val="00DA4EBE"/>
    <w:rsid w:val="00DA550F"/>
    <w:rsid w:val="00DA5722"/>
    <w:rsid w:val="00DA57CF"/>
    <w:rsid w:val="00DA591D"/>
    <w:rsid w:val="00DA5E48"/>
    <w:rsid w:val="00DA5EE2"/>
    <w:rsid w:val="00DA619F"/>
    <w:rsid w:val="00DA63AD"/>
    <w:rsid w:val="00DA6E99"/>
    <w:rsid w:val="00DA71BD"/>
    <w:rsid w:val="00DA748A"/>
    <w:rsid w:val="00DA7898"/>
    <w:rsid w:val="00DA7F81"/>
    <w:rsid w:val="00DB015C"/>
    <w:rsid w:val="00DB1D6B"/>
    <w:rsid w:val="00DB2987"/>
    <w:rsid w:val="00DB38E3"/>
    <w:rsid w:val="00DB3B3E"/>
    <w:rsid w:val="00DB47D5"/>
    <w:rsid w:val="00DB4A45"/>
    <w:rsid w:val="00DB4AEF"/>
    <w:rsid w:val="00DB4C11"/>
    <w:rsid w:val="00DB4E56"/>
    <w:rsid w:val="00DB5573"/>
    <w:rsid w:val="00DB5A15"/>
    <w:rsid w:val="00DB5E05"/>
    <w:rsid w:val="00DB6120"/>
    <w:rsid w:val="00DB66DD"/>
    <w:rsid w:val="00DB6768"/>
    <w:rsid w:val="00DB6FF6"/>
    <w:rsid w:val="00DB7073"/>
    <w:rsid w:val="00DB7245"/>
    <w:rsid w:val="00DB7A4F"/>
    <w:rsid w:val="00DC00F6"/>
    <w:rsid w:val="00DC0D12"/>
    <w:rsid w:val="00DC10B3"/>
    <w:rsid w:val="00DC13AB"/>
    <w:rsid w:val="00DC158E"/>
    <w:rsid w:val="00DC185B"/>
    <w:rsid w:val="00DC1968"/>
    <w:rsid w:val="00DC1EBE"/>
    <w:rsid w:val="00DC280A"/>
    <w:rsid w:val="00DC29BB"/>
    <w:rsid w:val="00DC3095"/>
    <w:rsid w:val="00DC31B9"/>
    <w:rsid w:val="00DC34E0"/>
    <w:rsid w:val="00DC36DE"/>
    <w:rsid w:val="00DC40F2"/>
    <w:rsid w:val="00DC42A5"/>
    <w:rsid w:val="00DC4E6D"/>
    <w:rsid w:val="00DC5425"/>
    <w:rsid w:val="00DC5439"/>
    <w:rsid w:val="00DC5BC2"/>
    <w:rsid w:val="00DC5D53"/>
    <w:rsid w:val="00DC5E58"/>
    <w:rsid w:val="00DC5F6C"/>
    <w:rsid w:val="00DC61BA"/>
    <w:rsid w:val="00DC6257"/>
    <w:rsid w:val="00DC6783"/>
    <w:rsid w:val="00DC6B8E"/>
    <w:rsid w:val="00DC6CF0"/>
    <w:rsid w:val="00DC6DDF"/>
    <w:rsid w:val="00DC7414"/>
    <w:rsid w:val="00DC7D8C"/>
    <w:rsid w:val="00DD0D27"/>
    <w:rsid w:val="00DD13CC"/>
    <w:rsid w:val="00DD207D"/>
    <w:rsid w:val="00DD20D6"/>
    <w:rsid w:val="00DD2D5A"/>
    <w:rsid w:val="00DD2FFA"/>
    <w:rsid w:val="00DD3D6A"/>
    <w:rsid w:val="00DD4098"/>
    <w:rsid w:val="00DD4AD8"/>
    <w:rsid w:val="00DD4B7B"/>
    <w:rsid w:val="00DD5386"/>
    <w:rsid w:val="00DD55B1"/>
    <w:rsid w:val="00DD5E21"/>
    <w:rsid w:val="00DD609A"/>
    <w:rsid w:val="00DD6274"/>
    <w:rsid w:val="00DD65CF"/>
    <w:rsid w:val="00DD7364"/>
    <w:rsid w:val="00DD745A"/>
    <w:rsid w:val="00DD74FB"/>
    <w:rsid w:val="00DD755D"/>
    <w:rsid w:val="00DD7932"/>
    <w:rsid w:val="00DD7B18"/>
    <w:rsid w:val="00DE008B"/>
    <w:rsid w:val="00DE060F"/>
    <w:rsid w:val="00DE083D"/>
    <w:rsid w:val="00DE09FA"/>
    <w:rsid w:val="00DE0D7D"/>
    <w:rsid w:val="00DE0ECD"/>
    <w:rsid w:val="00DE145B"/>
    <w:rsid w:val="00DE1A15"/>
    <w:rsid w:val="00DE1B44"/>
    <w:rsid w:val="00DE1E4E"/>
    <w:rsid w:val="00DE246A"/>
    <w:rsid w:val="00DE29B0"/>
    <w:rsid w:val="00DE2B9C"/>
    <w:rsid w:val="00DE2C15"/>
    <w:rsid w:val="00DE2D56"/>
    <w:rsid w:val="00DE310E"/>
    <w:rsid w:val="00DE3DD7"/>
    <w:rsid w:val="00DE40F9"/>
    <w:rsid w:val="00DE4817"/>
    <w:rsid w:val="00DE4950"/>
    <w:rsid w:val="00DE4BD2"/>
    <w:rsid w:val="00DE5094"/>
    <w:rsid w:val="00DE52D7"/>
    <w:rsid w:val="00DE5A16"/>
    <w:rsid w:val="00DE5CD8"/>
    <w:rsid w:val="00DE5E63"/>
    <w:rsid w:val="00DE6030"/>
    <w:rsid w:val="00DE6043"/>
    <w:rsid w:val="00DE67BA"/>
    <w:rsid w:val="00DE6A1A"/>
    <w:rsid w:val="00DE6A70"/>
    <w:rsid w:val="00DE6C7E"/>
    <w:rsid w:val="00DE7416"/>
    <w:rsid w:val="00DE7E4D"/>
    <w:rsid w:val="00DF03F3"/>
    <w:rsid w:val="00DF05B8"/>
    <w:rsid w:val="00DF07E4"/>
    <w:rsid w:val="00DF0DC3"/>
    <w:rsid w:val="00DF0F3D"/>
    <w:rsid w:val="00DF2069"/>
    <w:rsid w:val="00DF2321"/>
    <w:rsid w:val="00DF3204"/>
    <w:rsid w:val="00DF3279"/>
    <w:rsid w:val="00DF3A23"/>
    <w:rsid w:val="00DF3BF3"/>
    <w:rsid w:val="00DF3E7A"/>
    <w:rsid w:val="00DF4366"/>
    <w:rsid w:val="00DF50F6"/>
    <w:rsid w:val="00DF5242"/>
    <w:rsid w:val="00DF53E8"/>
    <w:rsid w:val="00DF55BD"/>
    <w:rsid w:val="00DF55E1"/>
    <w:rsid w:val="00DF5A2F"/>
    <w:rsid w:val="00DF5C44"/>
    <w:rsid w:val="00DF5D80"/>
    <w:rsid w:val="00DF5EE2"/>
    <w:rsid w:val="00DF6184"/>
    <w:rsid w:val="00DF6BBF"/>
    <w:rsid w:val="00DF760E"/>
    <w:rsid w:val="00DF77B3"/>
    <w:rsid w:val="00E005EB"/>
    <w:rsid w:val="00E00721"/>
    <w:rsid w:val="00E007CA"/>
    <w:rsid w:val="00E009BE"/>
    <w:rsid w:val="00E00B23"/>
    <w:rsid w:val="00E01390"/>
    <w:rsid w:val="00E015D6"/>
    <w:rsid w:val="00E0168D"/>
    <w:rsid w:val="00E019D4"/>
    <w:rsid w:val="00E01A0B"/>
    <w:rsid w:val="00E01CA3"/>
    <w:rsid w:val="00E02465"/>
    <w:rsid w:val="00E02A96"/>
    <w:rsid w:val="00E02EF4"/>
    <w:rsid w:val="00E0300D"/>
    <w:rsid w:val="00E032B0"/>
    <w:rsid w:val="00E03582"/>
    <w:rsid w:val="00E036B5"/>
    <w:rsid w:val="00E0397E"/>
    <w:rsid w:val="00E03A5A"/>
    <w:rsid w:val="00E0427F"/>
    <w:rsid w:val="00E04E5B"/>
    <w:rsid w:val="00E05335"/>
    <w:rsid w:val="00E0587A"/>
    <w:rsid w:val="00E058E4"/>
    <w:rsid w:val="00E05D17"/>
    <w:rsid w:val="00E06244"/>
    <w:rsid w:val="00E066E7"/>
    <w:rsid w:val="00E06A44"/>
    <w:rsid w:val="00E06E10"/>
    <w:rsid w:val="00E07560"/>
    <w:rsid w:val="00E07800"/>
    <w:rsid w:val="00E07BE9"/>
    <w:rsid w:val="00E07FAA"/>
    <w:rsid w:val="00E10265"/>
    <w:rsid w:val="00E10432"/>
    <w:rsid w:val="00E10599"/>
    <w:rsid w:val="00E10BB7"/>
    <w:rsid w:val="00E118EE"/>
    <w:rsid w:val="00E11BF5"/>
    <w:rsid w:val="00E11DAF"/>
    <w:rsid w:val="00E12595"/>
    <w:rsid w:val="00E129C1"/>
    <w:rsid w:val="00E12D5A"/>
    <w:rsid w:val="00E1321E"/>
    <w:rsid w:val="00E13AB7"/>
    <w:rsid w:val="00E13BA6"/>
    <w:rsid w:val="00E13C83"/>
    <w:rsid w:val="00E14383"/>
    <w:rsid w:val="00E143C5"/>
    <w:rsid w:val="00E14C3E"/>
    <w:rsid w:val="00E14FF9"/>
    <w:rsid w:val="00E15235"/>
    <w:rsid w:val="00E155A2"/>
    <w:rsid w:val="00E15784"/>
    <w:rsid w:val="00E164D9"/>
    <w:rsid w:val="00E166AD"/>
    <w:rsid w:val="00E16C37"/>
    <w:rsid w:val="00E1701F"/>
    <w:rsid w:val="00E170FE"/>
    <w:rsid w:val="00E2064D"/>
    <w:rsid w:val="00E20DD0"/>
    <w:rsid w:val="00E210A4"/>
    <w:rsid w:val="00E21C5E"/>
    <w:rsid w:val="00E223F3"/>
    <w:rsid w:val="00E225B0"/>
    <w:rsid w:val="00E22BDD"/>
    <w:rsid w:val="00E232D1"/>
    <w:rsid w:val="00E238CC"/>
    <w:rsid w:val="00E23AC7"/>
    <w:rsid w:val="00E23C3F"/>
    <w:rsid w:val="00E241F8"/>
    <w:rsid w:val="00E24437"/>
    <w:rsid w:val="00E2530D"/>
    <w:rsid w:val="00E253C7"/>
    <w:rsid w:val="00E2584A"/>
    <w:rsid w:val="00E25DB4"/>
    <w:rsid w:val="00E25E48"/>
    <w:rsid w:val="00E26CCE"/>
    <w:rsid w:val="00E27790"/>
    <w:rsid w:val="00E30C3C"/>
    <w:rsid w:val="00E310F2"/>
    <w:rsid w:val="00E32342"/>
    <w:rsid w:val="00E32518"/>
    <w:rsid w:val="00E329C9"/>
    <w:rsid w:val="00E32B35"/>
    <w:rsid w:val="00E32CD8"/>
    <w:rsid w:val="00E32D77"/>
    <w:rsid w:val="00E33117"/>
    <w:rsid w:val="00E3325A"/>
    <w:rsid w:val="00E3327C"/>
    <w:rsid w:val="00E3343E"/>
    <w:rsid w:val="00E33782"/>
    <w:rsid w:val="00E33E83"/>
    <w:rsid w:val="00E3460C"/>
    <w:rsid w:val="00E34DC7"/>
    <w:rsid w:val="00E3581A"/>
    <w:rsid w:val="00E35C25"/>
    <w:rsid w:val="00E35DD4"/>
    <w:rsid w:val="00E35FDA"/>
    <w:rsid w:val="00E361DB"/>
    <w:rsid w:val="00E364D5"/>
    <w:rsid w:val="00E36F09"/>
    <w:rsid w:val="00E378F3"/>
    <w:rsid w:val="00E37F24"/>
    <w:rsid w:val="00E40206"/>
    <w:rsid w:val="00E4033D"/>
    <w:rsid w:val="00E404A7"/>
    <w:rsid w:val="00E40ABE"/>
    <w:rsid w:val="00E40C9E"/>
    <w:rsid w:val="00E4168C"/>
    <w:rsid w:val="00E41A58"/>
    <w:rsid w:val="00E41B59"/>
    <w:rsid w:val="00E41F68"/>
    <w:rsid w:val="00E421CA"/>
    <w:rsid w:val="00E42DA7"/>
    <w:rsid w:val="00E42F7F"/>
    <w:rsid w:val="00E437EB"/>
    <w:rsid w:val="00E446AC"/>
    <w:rsid w:val="00E446C9"/>
    <w:rsid w:val="00E44EF3"/>
    <w:rsid w:val="00E4518A"/>
    <w:rsid w:val="00E453A1"/>
    <w:rsid w:val="00E454EE"/>
    <w:rsid w:val="00E45C65"/>
    <w:rsid w:val="00E45F00"/>
    <w:rsid w:val="00E46085"/>
    <w:rsid w:val="00E46563"/>
    <w:rsid w:val="00E47607"/>
    <w:rsid w:val="00E477F2"/>
    <w:rsid w:val="00E47A7E"/>
    <w:rsid w:val="00E50029"/>
    <w:rsid w:val="00E50050"/>
    <w:rsid w:val="00E50877"/>
    <w:rsid w:val="00E508DB"/>
    <w:rsid w:val="00E5095B"/>
    <w:rsid w:val="00E50FAE"/>
    <w:rsid w:val="00E51093"/>
    <w:rsid w:val="00E5129E"/>
    <w:rsid w:val="00E5184C"/>
    <w:rsid w:val="00E51B07"/>
    <w:rsid w:val="00E51B29"/>
    <w:rsid w:val="00E51EA0"/>
    <w:rsid w:val="00E5238D"/>
    <w:rsid w:val="00E525B5"/>
    <w:rsid w:val="00E5262B"/>
    <w:rsid w:val="00E531AD"/>
    <w:rsid w:val="00E535C0"/>
    <w:rsid w:val="00E53667"/>
    <w:rsid w:val="00E536A6"/>
    <w:rsid w:val="00E5372E"/>
    <w:rsid w:val="00E5395F"/>
    <w:rsid w:val="00E539EA"/>
    <w:rsid w:val="00E53DD3"/>
    <w:rsid w:val="00E54EFF"/>
    <w:rsid w:val="00E55223"/>
    <w:rsid w:val="00E55460"/>
    <w:rsid w:val="00E555D4"/>
    <w:rsid w:val="00E562E4"/>
    <w:rsid w:val="00E56445"/>
    <w:rsid w:val="00E56A72"/>
    <w:rsid w:val="00E56E88"/>
    <w:rsid w:val="00E57054"/>
    <w:rsid w:val="00E5723D"/>
    <w:rsid w:val="00E601C7"/>
    <w:rsid w:val="00E6049B"/>
    <w:rsid w:val="00E6077F"/>
    <w:rsid w:val="00E6137E"/>
    <w:rsid w:val="00E61417"/>
    <w:rsid w:val="00E61B91"/>
    <w:rsid w:val="00E61CEA"/>
    <w:rsid w:val="00E6215B"/>
    <w:rsid w:val="00E62544"/>
    <w:rsid w:val="00E626F5"/>
    <w:rsid w:val="00E6308A"/>
    <w:rsid w:val="00E6391E"/>
    <w:rsid w:val="00E63B54"/>
    <w:rsid w:val="00E63DD8"/>
    <w:rsid w:val="00E63FC9"/>
    <w:rsid w:val="00E64C8E"/>
    <w:rsid w:val="00E651C6"/>
    <w:rsid w:val="00E6539F"/>
    <w:rsid w:val="00E661B4"/>
    <w:rsid w:val="00E66C5F"/>
    <w:rsid w:val="00E66E0D"/>
    <w:rsid w:val="00E66FC6"/>
    <w:rsid w:val="00E66FD4"/>
    <w:rsid w:val="00E67328"/>
    <w:rsid w:val="00E67479"/>
    <w:rsid w:val="00E67763"/>
    <w:rsid w:val="00E67E1A"/>
    <w:rsid w:val="00E7104B"/>
    <w:rsid w:val="00E71217"/>
    <w:rsid w:val="00E72524"/>
    <w:rsid w:val="00E72609"/>
    <w:rsid w:val="00E73336"/>
    <w:rsid w:val="00E7339A"/>
    <w:rsid w:val="00E7398C"/>
    <w:rsid w:val="00E739A0"/>
    <w:rsid w:val="00E73B53"/>
    <w:rsid w:val="00E73BC4"/>
    <w:rsid w:val="00E73D95"/>
    <w:rsid w:val="00E74E27"/>
    <w:rsid w:val="00E74FC3"/>
    <w:rsid w:val="00E7522A"/>
    <w:rsid w:val="00E75A0F"/>
    <w:rsid w:val="00E763AD"/>
    <w:rsid w:val="00E76738"/>
    <w:rsid w:val="00E76D51"/>
    <w:rsid w:val="00E7727B"/>
    <w:rsid w:val="00E773EF"/>
    <w:rsid w:val="00E773F5"/>
    <w:rsid w:val="00E77D7F"/>
    <w:rsid w:val="00E77E9B"/>
    <w:rsid w:val="00E80047"/>
    <w:rsid w:val="00E806C7"/>
    <w:rsid w:val="00E80B02"/>
    <w:rsid w:val="00E80E49"/>
    <w:rsid w:val="00E81991"/>
    <w:rsid w:val="00E822CB"/>
    <w:rsid w:val="00E82510"/>
    <w:rsid w:val="00E82EBE"/>
    <w:rsid w:val="00E83003"/>
    <w:rsid w:val="00E83BA5"/>
    <w:rsid w:val="00E840A1"/>
    <w:rsid w:val="00E84CC2"/>
    <w:rsid w:val="00E84FC1"/>
    <w:rsid w:val="00E8502C"/>
    <w:rsid w:val="00E8537F"/>
    <w:rsid w:val="00E8544D"/>
    <w:rsid w:val="00E85F93"/>
    <w:rsid w:val="00E866F1"/>
    <w:rsid w:val="00E86C3E"/>
    <w:rsid w:val="00E86C51"/>
    <w:rsid w:val="00E8703A"/>
    <w:rsid w:val="00E8796A"/>
    <w:rsid w:val="00E87F45"/>
    <w:rsid w:val="00E9020B"/>
    <w:rsid w:val="00E90686"/>
    <w:rsid w:val="00E90990"/>
    <w:rsid w:val="00E90A9E"/>
    <w:rsid w:val="00E90B42"/>
    <w:rsid w:val="00E91583"/>
    <w:rsid w:val="00E91669"/>
    <w:rsid w:val="00E9185C"/>
    <w:rsid w:val="00E91CC4"/>
    <w:rsid w:val="00E91E85"/>
    <w:rsid w:val="00E920CB"/>
    <w:rsid w:val="00E925C5"/>
    <w:rsid w:val="00E926CD"/>
    <w:rsid w:val="00E92819"/>
    <w:rsid w:val="00E92874"/>
    <w:rsid w:val="00E92E8E"/>
    <w:rsid w:val="00E932ED"/>
    <w:rsid w:val="00E9346C"/>
    <w:rsid w:val="00E937C3"/>
    <w:rsid w:val="00E939AA"/>
    <w:rsid w:val="00E9447A"/>
    <w:rsid w:val="00E94700"/>
    <w:rsid w:val="00E948AF"/>
    <w:rsid w:val="00E94CD6"/>
    <w:rsid w:val="00E94CE8"/>
    <w:rsid w:val="00E94E36"/>
    <w:rsid w:val="00E95584"/>
    <w:rsid w:val="00E961C1"/>
    <w:rsid w:val="00E9685E"/>
    <w:rsid w:val="00E969B0"/>
    <w:rsid w:val="00E97400"/>
    <w:rsid w:val="00E976C2"/>
    <w:rsid w:val="00E97E81"/>
    <w:rsid w:val="00E97E95"/>
    <w:rsid w:val="00EA00A0"/>
    <w:rsid w:val="00EA0472"/>
    <w:rsid w:val="00EA09F0"/>
    <w:rsid w:val="00EA0AF0"/>
    <w:rsid w:val="00EA0C5C"/>
    <w:rsid w:val="00EA1022"/>
    <w:rsid w:val="00EA11B6"/>
    <w:rsid w:val="00EA18D0"/>
    <w:rsid w:val="00EA238A"/>
    <w:rsid w:val="00EA27F6"/>
    <w:rsid w:val="00EA2AFC"/>
    <w:rsid w:val="00EA2DAF"/>
    <w:rsid w:val="00EA364C"/>
    <w:rsid w:val="00EA3BE3"/>
    <w:rsid w:val="00EA4467"/>
    <w:rsid w:val="00EA4649"/>
    <w:rsid w:val="00EA4E71"/>
    <w:rsid w:val="00EA5005"/>
    <w:rsid w:val="00EA6302"/>
    <w:rsid w:val="00EA6768"/>
    <w:rsid w:val="00EA7424"/>
    <w:rsid w:val="00EA7855"/>
    <w:rsid w:val="00EB001A"/>
    <w:rsid w:val="00EB01CA"/>
    <w:rsid w:val="00EB13B8"/>
    <w:rsid w:val="00EB1453"/>
    <w:rsid w:val="00EB17E1"/>
    <w:rsid w:val="00EB1AB4"/>
    <w:rsid w:val="00EB2213"/>
    <w:rsid w:val="00EB2610"/>
    <w:rsid w:val="00EB2889"/>
    <w:rsid w:val="00EB29EA"/>
    <w:rsid w:val="00EB2DA0"/>
    <w:rsid w:val="00EB3742"/>
    <w:rsid w:val="00EB3D0A"/>
    <w:rsid w:val="00EB3DA9"/>
    <w:rsid w:val="00EB40EF"/>
    <w:rsid w:val="00EB413D"/>
    <w:rsid w:val="00EB44DE"/>
    <w:rsid w:val="00EB44E9"/>
    <w:rsid w:val="00EB4996"/>
    <w:rsid w:val="00EB4A9A"/>
    <w:rsid w:val="00EB575A"/>
    <w:rsid w:val="00EB6706"/>
    <w:rsid w:val="00EB700C"/>
    <w:rsid w:val="00EB73AB"/>
    <w:rsid w:val="00EB7625"/>
    <w:rsid w:val="00EB773E"/>
    <w:rsid w:val="00EC040E"/>
    <w:rsid w:val="00EC0753"/>
    <w:rsid w:val="00EC0B7F"/>
    <w:rsid w:val="00EC0F26"/>
    <w:rsid w:val="00EC1505"/>
    <w:rsid w:val="00EC1625"/>
    <w:rsid w:val="00EC1A94"/>
    <w:rsid w:val="00EC28FF"/>
    <w:rsid w:val="00EC2A4C"/>
    <w:rsid w:val="00EC4B4E"/>
    <w:rsid w:val="00EC4FC0"/>
    <w:rsid w:val="00EC515F"/>
    <w:rsid w:val="00EC577E"/>
    <w:rsid w:val="00EC5786"/>
    <w:rsid w:val="00EC5841"/>
    <w:rsid w:val="00EC5AF6"/>
    <w:rsid w:val="00EC64A0"/>
    <w:rsid w:val="00EC6A14"/>
    <w:rsid w:val="00EC6B29"/>
    <w:rsid w:val="00EC7C75"/>
    <w:rsid w:val="00ED0991"/>
    <w:rsid w:val="00ED0DF6"/>
    <w:rsid w:val="00ED1661"/>
    <w:rsid w:val="00ED17BB"/>
    <w:rsid w:val="00ED1E6A"/>
    <w:rsid w:val="00ED1F03"/>
    <w:rsid w:val="00ED1F1E"/>
    <w:rsid w:val="00ED26A2"/>
    <w:rsid w:val="00ED281F"/>
    <w:rsid w:val="00ED32C1"/>
    <w:rsid w:val="00ED34CC"/>
    <w:rsid w:val="00ED352C"/>
    <w:rsid w:val="00ED3C5D"/>
    <w:rsid w:val="00ED4640"/>
    <w:rsid w:val="00ED4F52"/>
    <w:rsid w:val="00ED4F6E"/>
    <w:rsid w:val="00ED54B9"/>
    <w:rsid w:val="00ED5722"/>
    <w:rsid w:val="00ED5884"/>
    <w:rsid w:val="00ED5AC0"/>
    <w:rsid w:val="00ED661E"/>
    <w:rsid w:val="00ED6943"/>
    <w:rsid w:val="00ED6A84"/>
    <w:rsid w:val="00ED6D79"/>
    <w:rsid w:val="00ED6F50"/>
    <w:rsid w:val="00ED6FA0"/>
    <w:rsid w:val="00ED712C"/>
    <w:rsid w:val="00ED716D"/>
    <w:rsid w:val="00ED7287"/>
    <w:rsid w:val="00ED74A3"/>
    <w:rsid w:val="00ED7647"/>
    <w:rsid w:val="00ED789B"/>
    <w:rsid w:val="00ED7EA5"/>
    <w:rsid w:val="00EE04E5"/>
    <w:rsid w:val="00EE06C3"/>
    <w:rsid w:val="00EE17CE"/>
    <w:rsid w:val="00EE1DC2"/>
    <w:rsid w:val="00EE2B97"/>
    <w:rsid w:val="00EE2E4E"/>
    <w:rsid w:val="00EE391F"/>
    <w:rsid w:val="00EE40C8"/>
    <w:rsid w:val="00EE4158"/>
    <w:rsid w:val="00EE456B"/>
    <w:rsid w:val="00EE4614"/>
    <w:rsid w:val="00EE4DEA"/>
    <w:rsid w:val="00EE5A27"/>
    <w:rsid w:val="00EE5CDF"/>
    <w:rsid w:val="00EE6097"/>
    <w:rsid w:val="00EE6393"/>
    <w:rsid w:val="00EE6423"/>
    <w:rsid w:val="00EE6476"/>
    <w:rsid w:val="00EE6CD0"/>
    <w:rsid w:val="00EE7534"/>
    <w:rsid w:val="00EE7C12"/>
    <w:rsid w:val="00EF0EFB"/>
    <w:rsid w:val="00EF1626"/>
    <w:rsid w:val="00EF1765"/>
    <w:rsid w:val="00EF2090"/>
    <w:rsid w:val="00EF2251"/>
    <w:rsid w:val="00EF2D2D"/>
    <w:rsid w:val="00EF2F73"/>
    <w:rsid w:val="00EF304F"/>
    <w:rsid w:val="00EF31D2"/>
    <w:rsid w:val="00EF3655"/>
    <w:rsid w:val="00EF40BF"/>
    <w:rsid w:val="00EF43CE"/>
    <w:rsid w:val="00EF447B"/>
    <w:rsid w:val="00EF44A2"/>
    <w:rsid w:val="00EF474C"/>
    <w:rsid w:val="00EF47E6"/>
    <w:rsid w:val="00EF47EA"/>
    <w:rsid w:val="00EF4AB7"/>
    <w:rsid w:val="00EF4BF1"/>
    <w:rsid w:val="00EF4C5E"/>
    <w:rsid w:val="00EF4CD5"/>
    <w:rsid w:val="00EF4E47"/>
    <w:rsid w:val="00EF4E60"/>
    <w:rsid w:val="00EF5361"/>
    <w:rsid w:val="00EF5AD7"/>
    <w:rsid w:val="00EF5ED6"/>
    <w:rsid w:val="00EF60C7"/>
    <w:rsid w:val="00EF6774"/>
    <w:rsid w:val="00EF6F5B"/>
    <w:rsid w:val="00EF705A"/>
    <w:rsid w:val="00EF712B"/>
    <w:rsid w:val="00EF7165"/>
    <w:rsid w:val="00EF7303"/>
    <w:rsid w:val="00EF7B1A"/>
    <w:rsid w:val="00EF7E9F"/>
    <w:rsid w:val="00F00728"/>
    <w:rsid w:val="00F00792"/>
    <w:rsid w:val="00F00CB5"/>
    <w:rsid w:val="00F00D2E"/>
    <w:rsid w:val="00F00DFA"/>
    <w:rsid w:val="00F00EF0"/>
    <w:rsid w:val="00F00F57"/>
    <w:rsid w:val="00F03393"/>
    <w:rsid w:val="00F03CB6"/>
    <w:rsid w:val="00F03FDB"/>
    <w:rsid w:val="00F04E5D"/>
    <w:rsid w:val="00F0508E"/>
    <w:rsid w:val="00F05DEE"/>
    <w:rsid w:val="00F05E37"/>
    <w:rsid w:val="00F06296"/>
    <w:rsid w:val="00F0678C"/>
    <w:rsid w:val="00F069C8"/>
    <w:rsid w:val="00F075A2"/>
    <w:rsid w:val="00F07627"/>
    <w:rsid w:val="00F0782C"/>
    <w:rsid w:val="00F07C37"/>
    <w:rsid w:val="00F07E1B"/>
    <w:rsid w:val="00F07FC9"/>
    <w:rsid w:val="00F1037A"/>
    <w:rsid w:val="00F10AB7"/>
    <w:rsid w:val="00F10FED"/>
    <w:rsid w:val="00F1111D"/>
    <w:rsid w:val="00F11232"/>
    <w:rsid w:val="00F1135A"/>
    <w:rsid w:val="00F11C5B"/>
    <w:rsid w:val="00F12B13"/>
    <w:rsid w:val="00F12B55"/>
    <w:rsid w:val="00F12E69"/>
    <w:rsid w:val="00F13039"/>
    <w:rsid w:val="00F1394A"/>
    <w:rsid w:val="00F1396A"/>
    <w:rsid w:val="00F13A2B"/>
    <w:rsid w:val="00F13B63"/>
    <w:rsid w:val="00F13EE6"/>
    <w:rsid w:val="00F13F8C"/>
    <w:rsid w:val="00F14089"/>
    <w:rsid w:val="00F140B4"/>
    <w:rsid w:val="00F14521"/>
    <w:rsid w:val="00F14779"/>
    <w:rsid w:val="00F14A66"/>
    <w:rsid w:val="00F14E29"/>
    <w:rsid w:val="00F15C8E"/>
    <w:rsid w:val="00F15DFD"/>
    <w:rsid w:val="00F169EC"/>
    <w:rsid w:val="00F16C45"/>
    <w:rsid w:val="00F17092"/>
    <w:rsid w:val="00F175D0"/>
    <w:rsid w:val="00F1789E"/>
    <w:rsid w:val="00F17DCB"/>
    <w:rsid w:val="00F20998"/>
    <w:rsid w:val="00F20C59"/>
    <w:rsid w:val="00F21BC5"/>
    <w:rsid w:val="00F21C3D"/>
    <w:rsid w:val="00F21E33"/>
    <w:rsid w:val="00F21F5A"/>
    <w:rsid w:val="00F21FC9"/>
    <w:rsid w:val="00F229F7"/>
    <w:rsid w:val="00F22A65"/>
    <w:rsid w:val="00F22BDD"/>
    <w:rsid w:val="00F23077"/>
    <w:rsid w:val="00F23343"/>
    <w:rsid w:val="00F23457"/>
    <w:rsid w:val="00F23BFA"/>
    <w:rsid w:val="00F24513"/>
    <w:rsid w:val="00F2498E"/>
    <w:rsid w:val="00F25EC9"/>
    <w:rsid w:val="00F2607F"/>
    <w:rsid w:val="00F2697E"/>
    <w:rsid w:val="00F26FD2"/>
    <w:rsid w:val="00F27B41"/>
    <w:rsid w:val="00F27CD9"/>
    <w:rsid w:val="00F27FBC"/>
    <w:rsid w:val="00F30645"/>
    <w:rsid w:val="00F306FB"/>
    <w:rsid w:val="00F30C97"/>
    <w:rsid w:val="00F30EEB"/>
    <w:rsid w:val="00F30FAB"/>
    <w:rsid w:val="00F31475"/>
    <w:rsid w:val="00F319BE"/>
    <w:rsid w:val="00F325AA"/>
    <w:rsid w:val="00F32826"/>
    <w:rsid w:val="00F32A46"/>
    <w:rsid w:val="00F32C6B"/>
    <w:rsid w:val="00F335EA"/>
    <w:rsid w:val="00F340D4"/>
    <w:rsid w:val="00F3427A"/>
    <w:rsid w:val="00F3443E"/>
    <w:rsid w:val="00F34553"/>
    <w:rsid w:val="00F34690"/>
    <w:rsid w:val="00F346A1"/>
    <w:rsid w:val="00F349E7"/>
    <w:rsid w:val="00F34A4C"/>
    <w:rsid w:val="00F34F66"/>
    <w:rsid w:val="00F3557C"/>
    <w:rsid w:val="00F356E4"/>
    <w:rsid w:val="00F35D5B"/>
    <w:rsid w:val="00F36046"/>
    <w:rsid w:val="00F3658B"/>
    <w:rsid w:val="00F3659F"/>
    <w:rsid w:val="00F36725"/>
    <w:rsid w:val="00F36CFA"/>
    <w:rsid w:val="00F36F50"/>
    <w:rsid w:val="00F36F85"/>
    <w:rsid w:val="00F36FED"/>
    <w:rsid w:val="00F37494"/>
    <w:rsid w:val="00F4071D"/>
    <w:rsid w:val="00F40C14"/>
    <w:rsid w:val="00F40D97"/>
    <w:rsid w:val="00F41DAC"/>
    <w:rsid w:val="00F41DBD"/>
    <w:rsid w:val="00F42619"/>
    <w:rsid w:val="00F42824"/>
    <w:rsid w:val="00F42B19"/>
    <w:rsid w:val="00F42C1F"/>
    <w:rsid w:val="00F42CAE"/>
    <w:rsid w:val="00F42D56"/>
    <w:rsid w:val="00F43562"/>
    <w:rsid w:val="00F438FE"/>
    <w:rsid w:val="00F43920"/>
    <w:rsid w:val="00F4392D"/>
    <w:rsid w:val="00F43CA8"/>
    <w:rsid w:val="00F43D7E"/>
    <w:rsid w:val="00F444DE"/>
    <w:rsid w:val="00F445E3"/>
    <w:rsid w:val="00F447EB"/>
    <w:rsid w:val="00F44A64"/>
    <w:rsid w:val="00F44C2D"/>
    <w:rsid w:val="00F450BC"/>
    <w:rsid w:val="00F4514C"/>
    <w:rsid w:val="00F45D72"/>
    <w:rsid w:val="00F45ED7"/>
    <w:rsid w:val="00F45F04"/>
    <w:rsid w:val="00F461DB"/>
    <w:rsid w:val="00F4675B"/>
    <w:rsid w:val="00F469EC"/>
    <w:rsid w:val="00F46A93"/>
    <w:rsid w:val="00F46CC1"/>
    <w:rsid w:val="00F46E61"/>
    <w:rsid w:val="00F46F62"/>
    <w:rsid w:val="00F474E7"/>
    <w:rsid w:val="00F4790A"/>
    <w:rsid w:val="00F51593"/>
    <w:rsid w:val="00F51DE5"/>
    <w:rsid w:val="00F51F95"/>
    <w:rsid w:val="00F521E1"/>
    <w:rsid w:val="00F5309C"/>
    <w:rsid w:val="00F5329C"/>
    <w:rsid w:val="00F5346A"/>
    <w:rsid w:val="00F541C1"/>
    <w:rsid w:val="00F546DE"/>
    <w:rsid w:val="00F54843"/>
    <w:rsid w:val="00F5488E"/>
    <w:rsid w:val="00F54FA1"/>
    <w:rsid w:val="00F5524A"/>
    <w:rsid w:val="00F55259"/>
    <w:rsid w:val="00F558B3"/>
    <w:rsid w:val="00F5685F"/>
    <w:rsid w:val="00F56D30"/>
    <w:rsid w:val="00F56EB8"/>
    <w:rsid w:val="00F575BF"/>
    <w:rsid w:val="00F57B95"/>
    <w:rsid w:val="00F57E7A"/>
    <w:rsid w:val="00F602C1"/>
    <w:rsid w:val="00F604AD"/>
    <w:rsid w:val="00F6099D"/>
    <w:rsid w:val="00F6118D"/>
    <w:rsid w:val="00F6131F"/>
    <w:rsid w:val="00F613DC"/>
    <w:rsid w:val="00F61701"/>
    <w:rsid w:val="00F61E3C"/>
    <w:rsid w:val="00F62145"/>
    <w:rsid w:val="00F62A26"/>
    <w:rsid w:val="00F63148"/>
    <w:rsid w:val="00F6340E"/>
    <w:rsid w:val="00F63B51"/>
    <w:rsid w:val="00F63BED"/>
    <w:rsid w:val="00F63D6D"/>
    <w:rsid w:val="00F64498"/>
    <w:rsid w:val="00F6474E"/>
    <w:rsid w:val="00F64A69"/>
    <w:rsid w:val="00F64C3B"/>
    <w:rsid w:val="00F64D27"/>
    <w:rsid w:val="00F64F79"/>
    <w:rsid w:val="00F6557C"/>
    <w:rsid w:val="00F65FBC"/>
    <w:rsid w:val="00F660D6"/>
    <w:rsid w:val="00F66331"/>
    <w:rsid w:val="00F6657B"/>
    <w:rsid w:val="00F66A93"/>
    <w:rsid w:val="00F66D3B"/>
    <w:rsid w:val="00F6724A"/>
    <w:rsid w:val="00F67FBF"/>
    <w:rsid w:val="00F700C9"/>
    <w:rsid w:val="00F701E9"/>
    <w:rsid w:val="00F71AA7"/>
    <w:rsid w:val="00F71AF0"/>
    <w:rsid w:val="00F71CF5"/>
    <w:rsid w:val="00F71DBC"/>
    <w:rsid w:val="00F72027"/>
    <w:rsid w:val="00F723FB"/>
    <w:rsid w:val="00F72828"/>
    <w:rsid w:val="00F72C45"/>
    <w:rsid w:val="00F72D8F"/>
    <w:rsid w:val="00F72DEE"/>
    <w:rsid w:val="00F7307B"/>
    <w:rsid w:val="00F733B1"/>
    <w:rsid w:val="00F73A13"/>
    <w:rsid w:val="00F73BEA"/>
    <w:rsid w:val="00F7444C"/>
    <w:rsid w:val="00F748EE"/>
    <w:rsid w:val="00F74EB8"/>
    <w:rsid w:val="00F7509F"/>
    <w:rsid w:val="00F753C8"/>
    <w:rsid w:val="00F75411"/>
    <w:rsid w:val="00F75B2A"/>
    <w:rsid w:val="00F75F1B"/>
    <w:rsid w:val="00F7615B"/>
    <w:rsid w:val="00F76551"/>
    <w:rsid w:val="00F7688E"/>
    <w:rsid w:val="00F768A1"/>
    <w:rsid w:val="00F77113"/>
    <w:rsid w:val="00F77703"/>
    <w:rsid w:val="00F80263"/>
    <w:rsid w:val="00F803F9"/>
    <w:rsid w:val="00F80AFF"/>
    <w:rsid w:val="00F81441"/>
    <w:rsid w:val="00F81526"/>
    <w:rsid w:val="00F818BA"/>
    <w:rsid w:val="00F81992"/>
    <w:rsid w:val="00F81F2F"/>
    <w:rsid w:val="00F81F75"/>
    <w:rsid w:val="00F82586"/>
    <w:rsid w:val="00F82618"/>
    <w:rsid w:val="00F82C4C"/>
    <w:rsid w:val="00F841CC"/>
    <w:rsid w:val="00F84CDB"/>
    <w:rsid w:val="00F84E08"/>
    <w:rsid w:val="00F86B5D"/>
    <w:rsid w:val="00F86C6D"/>
    <w:rsid w:val="00F87471"/>
    <w:rsid w:val="00F87771"/>
    <w:rsid w:val="00F878CC"/>
    <w:rsid w:val="00F9066F"/>
    <w:rsid w:val="00F90F06"/>
    <w:rsid w:val="00F90F81"/>
    <w:rsid w:val="00F91A61"/>
    <w:rsid w:val="00F91B58"/>
    <w:rsid w:val="00F91C04"/>
    <w:rsid w:val="00F92A23"/>
    <w:rsid w:val="00F92F15"/>
    <w:rsid w:val="00F93576"/>
    <w:rsid w:val="00F936BB"/>
    <w:rsid w:val="00F93984"/>
    <w:rsid w:val="00F93EFB"/>
    <w:rsid w:val="00F94708"/>
    <w:rsid w:val="00F948A2"/>
    <w:rsid w:val="00F948FE"/>
    <w:rsid w:val="00F94B94"/>
    <w:rsid w:val="00F9618D"/>
    <w:rsid w:val="00F9619E"/>
    <w:rsid w:val="00F96730"/>
    <w:rsid w:val="00F96EC4"/>
    <w:rsid w:val="00F977C8"/>
    <w:rsid w:val="00FA0389"/>
    <w:rsid w:val="00FA0CB3"/>
    <w:rsid w:val="00FA1346"/>
    <w:rsid w:val="00FA192C"/>
    <w:rsid w:val="00FA1C37"/>
    <w:rsid w:val="00FA1FFD"/>
    <w:rsid w:val="00FA269D"/>
    <w:rsid w:val="00FA2BFF"/>
    <w:rsid w:val="00FA2C01"/>
    <w:rsid w:val="00FA334D"/>
    <w:rsid w:val="00FA359B"/>
    <w:rsid w:val="00FA41C1"/>
    <w:rsid w:val="00FA47B4"/>
    <w:rsid w:val="00FA4B18"/>
    <w:rsid w:val="00FA5082"/>
    <w:rsid w:val="00FA5872"/>
    <w:rsid w:val="00FA592D"/>
    <w:rsid w:val="00FA62F4"/>
    <w:rsid w:val="00FA69A5"/>
    <w:rsid w:val="00FA714C"/>
    <w:rsid w:val="00FA7482"/>
    <w:rsid w:val="00FA7E44"/>
    <w:rsid w:val="00FA7F65"/>
    <w:rsid w:val="00FA7F9B"/>
    <w:rsid w:val="00FA7FCC"/>
    <w:rsid w:val="00FB096C"/>
    <w:rsid w:val="00FB1408"/>
    <w:rsid w:val="00FB1642"/>
    <w:rsid w:val="00FB16F2"/>
    <w:rsid w:val="00FB1D69"/>
    <w:rsid w:val="00FB1F03"/>
    <w:rsid w:val="00FB2530"/>
    <w:rsid w:val="00FB2C20"/>
    <w:rsid w:val="00FB3622"/>
    <w:rsid w:val="00FB3710"/>
    <w:rsid w:val="00FB38F0"/>
    <w:rsid w:val="00FB3C70"/>
    <w:rsid w:val="00FB4D11"/>
    <w:rsid w:val="00FB6407"/>
    <w:rsid w:val="00FB6966"/>
    <w:rsid w:val="00FB75CA"/>
    <w:rsid w:val="00FB76C5"/>
    <w:rsid w:val="00FB7736"/>
    <w:rsid w:val="00FB7E1A"/>
    <w:rsid w:val="00FB7E8E"/>
    <w:rsid w:val="00FC0D0E"/>
    <w:rsid w:val="00FC0D2C"/>
    <w:rsid w:val="00FC1793"/>
    <w:rsid w:val="00FC2C03"/>
    <w:rsid w:val="00FC2CD6"/>
    <w:rsid w:val="00FC3055"/>
    <w:rsid w:val="00FC3219"/>
    <w:rsid w:val="00FC335C"/>
    <w:rsid w:val="00FC351A"/>
    <w:rsid w:val="00FC355A"/>
    <w:rsid w:val="00FC37EA"/>
    <w:rsid w:val="00FC3A32"/>
    <w:rsid w:val="00FC3EF4"/>
    <w:rsid w:val="00FC4123"/>
    <w:rsid w:val="00FC4479"/>
    <w:rsid w:val="00FC4CE3"/>
    <w:rsid w:val="00FC4FC5"/>
    <w:rsid w:val="00FC50CD"/>
    <w:rsid w:val="00FC5166"/>
    <w:rsid w:val="00FC5365"/>
    <w:rsid w:val="00FC572B"/>
    <w:rsid w:val="00FC619F"/>
    <w:rsid w:val="00FC6276"/>
    <w:rsid w:val="00FC6789"/>
    <w:rsid w:val="00FC69DD"/>
    <w:rsid w:val="00FC6E88"/>
    <w:rsid w:val="00FC7189"/>
    <w:rsid w:val="00FC7553"/>
    <w:rsid w:val="00FD096B"/>
    <w:rsid w:val="00FD105C"/>
    <w:rsid w:val="00FD16B7"/>
    <w:rsid w:val="00FD19B7"/>
    <w:rsid w:val="00FD22E3"/>
    <w:rsid w:val="00FD2830"/>
    <w:rsid w:val="00FD2CC8"/>
    <w:rsid w:val="00FD3300"/>
    <w:rsid w:val="00FD424A"/>
    <w:rsid w:val="00FD4EEF"/>
    <w:rsid w:val="00FD51D9"/>
    <w:rsid w:val="00FD5C50"/>
    <w:rsid w:val="00FD6766"/>
    <w:rsid w:val="00FD70F0"/>
    <w:rsid w:val="00FE0549"/>
    <w:rsid w:val="00FE089C"/>
    <w:rsid w:val="00FE0A97"/>
    <w:rsid w:val="00FE0B80"/>
    <w:rsid w:val="00FE0E1C"/>
    <w:rsid w:val="00FE0F0E"/>
    <w:rsid w:val="00FE17A6"/>
    <w:rsid w:val="00FE1AF3"/>
    <w:rsid w:val="00FE1E10"/>
    <w:rsid w:val="00FE220B"/>
    <w:rsid w:val="00FE2528"/>
    <w:rsid w:val="00FE2582"/>
    <w:rsid w:val="00FE276B"/>
    <w:rsid w:val="00FE32E3"/>
    <w:rsid w:val="00FE354B"/>
    <w:rsid w:val="00FE4013"/>
    <w:rsid w:val="00FE49C4"/>
    <w:rsid w:val="00FE4EC1"/>
    <w:rsid w:val="00FE4EC7"/>
    <w:rsid w:val="00FE5809"/>
    <w:rsid w:val="00FE5D42"/>
    <w:rsid w:val="00FE6055"/>
    <w:rsid w:val="00FE60FE"/>
    <w:rsid w:val="00FE61C2"/>
    <w:rsid w:val="00FE6AC6"/>
    <w:rsid w:val="00FE6D9C"/>
    <w:rsid w:val="00FE6DD6"/>
    <w:rsid w:val="00FE72EA"/>
    <w:rsid w:val="00FE74A5"/>
    <w:rsid w:val="00FE74E5"/>
    <w:rsid w:val="00FE7F08"/>
    <w:rsid w:val="00FF0302"/>
    <w:rsid w:val="00FF085C"/>
    <w:rsid w:val="00FF0D59"/>
    <w:rsid w:val="00FF0E06"/>
    <w:rsid w:val="00FF0FC3"/>
    <w:rsid w:val="00FF159B"/>
    <w:rsid w:val="00FF1A86"/>
    <w:rsid w:val="00FF1C60"/>
    <w:rsid w:val="00FF1F87"/>
    <w:rsid w:val="00FF262F"/>
    <w:rsid w:val="00FF310D"/>
    <w:rsid w:val="00FF39FC"/>
    <w:rsid w:val="00FF49A5"/>
    <w:rsid w:val="00FF4EE9"/>
    <w:rsid w:val="00FF505F"/>
    <w:rsid w:val="00FF56C8"/>
    <w:rsid w:val="00FF5E35"/>
    <w:rsid w:val="00FF60A8"/>
    <w:rsid w:val="00FF73CA"/>
    <w:rsid w:val="00FF754F"/>
    <w:rsid w:val="00FF7A63"/>
    <w:rsid w:val="00FF7AC0"/>
    <w:rsid w:val="00FF7A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C4FC43"/>
  <w14:defaultImageDpi w14:val="330"/>
  <w15:docId w15:val="{265C147A-C191-48E7-9A1C-BAEE0A6ED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8"/>
        <w:szCs w:val="18"/>
        <w:lang w:val="ru-RU" w:eastAsia="en-US" w:bidi="ar-SA"/>
      </w:rPr>
    </w:rPrDefault>
    <w:pPrDefault/>
  </w:docDefaults>
  <w:latentStyles w:defLockedState="0" w:defUIPriority="99"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qFormat="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rsid w:val="00DE4817"/>
    <w:pPr>
      <w:jc w:val="right"/>
    </w:pPr>
    <w:rPr>
      <w:sz w:val="16"/>
    </w:rPr>
  </w:style>
  <w:style w:type="paragraph" w:styleId="1">
    <w:name w:val="heading 1"/>
    <w:basedOn w:val="a4"/>
    <w:next w:val="a4"/>
    <w:link w:val="10"/>
    <w:uiPriority w:val="99"/>
    <w:qFormat/>
    <w:rsid w:val="009445AA"/>
    <w:pPr>
      <w:keepNext/>
      <w:keepLines/>
      <w:pageBreakBefore/>
      <w:suppressAutoHyphens/>
      <w:spacing w:after="1080" w:line="240" w:lineRule="auto"/>
      <w:jc w:val="center"/>
      <w:outlineLvl w:val="0"/>
    </w:pPr>
    <w:rPr>
      <w:rFonts w:asciiTheme="majorHAnsi" w:eastAsiaTheme="majorEastAsia" w:hAnsiTheme="majorHAnsi" w:cstheme="majorBidi"/>
      <w:bCs/>
      <w:caps/>
      <w:sz w:val="24"/>
      <w:szCs w:val="28"/>
    </w:rPr>
  </w:style>
  <w:style w:type="paragraph" w:styleId="20">
    <w:name w:val="heading 2"/>
    <w:basedOn w:val="a4"/>
    <w:next w:val="a4"/>
    <w:link w:val="21"/>
    <w:uiPriority w:val="99"/>
    <w:unhideWhenUsed/>
    <w:qFormat/>
    <w:rsid w:val="00DE6A70"/>
    <w:pPr>
      <w:keepNext/>
      <w:keepLines/>
      <w:spacing w:before="480" w:line="240" w:lineRule="auto"/>
      <w:outlineLvl w:val="1"/>
    </w:pPr>
    <w:rPr>
      <w:rFonts w:asciiTheme="majorHAnsi" w:eastAsiaTheme="majorEastAsia" w:hAnsiTheme="majorHAnsi" w:cstheme="majorBidi"/>
      <w:bCs/>
      <w:sz w:val="20"/>
      <w:szCs w:val="26"/>
    </w:rPr>
  </w:style>
  <w:style w:type="paragraph" w:styleId="30">
    <w:name w:val="heading 3"/>
    <w:basedOn w:val="a3"/>
    <w:next w:val="a3"/>
    <w:link w:val="31"/>
    <w:uiPriority w:val="99"/>
    <w:unhideWhenUsed/>
    <w:qFormat/>
    <w:rsid w:val="00E76738"/>
    <w:pPr>
      <w:keepNext/>
      <w:keepLines/>
      <w:spacing w:before="480" w:after="240"/>
      <w:outlineLvl w:val="2"/>
    </w:pPr>
    <w:rPr>
      <w:rFonts w:eastAsiaTheme="majorEastAsia" w:cstheme="majorBidi"/>
      <w:b/>
      <w:bCs/>
    </w:rPr>
  </w:style>
  <w:style w:type="paragraph" w:styleId="40">
    <w:name w:val="heading 4"/>
    <w:basedOn w:val="a3"/>
    <w:next w:val="a3"/>
    <w:link w:val="41"/>
    <w:uiPriority w:val="99"/>
    <w:unhideWhenUsed/>
    <w:qFormat/>
    <w:rsid w:val="00E76738"/>
    <w:pPr>
      <w:keepNext/>
      <w:keepLines/>
      <w:spacing w:before="240" w:after="240"/>
      <w:outlineLvl w:val="3"/>
    </w:pPr>
    <w:rPr>
      <w:rFonts w:eastAsiaTheme="majorEastAsia" w:cstheme="majorBidi"/>
      <w:b/>
      <w:bCs/>
      <w:iCs/>
    </w:rPr>
  </w:style>
  <w:style w:type="paragraph" w:styleId="5">
    <w:name w:val="heading 5"/>
    <w:basedOn w:val="a3"/>
    <w:next w:val="a3"/>
    <w:link w:val="50"/>
    <w:uiPriority w:val="99"/>
    <w:unhideWhenUsed/>
    <w:qFormat/>
    <w:rsid w:val="00E76738"/>
    <w:pPr>
      <w:keepNext/>
      <w:keepLines/>
      <w:spacing w:before="200"/>
      <w:outlineLvl w:val="4"/>
    </w:pPr>
    <w:rPr>
      <w:rFonts w:asciiTheme="majorHAnsi" w:eastAsiaTheme="majorEastAsia" w:hAnsiTheme="majorHAnsi" w:cstheme="majorBidi"/>
      <w:color w:val="00566A" w:themeColor="accent1" w:themeShade="7F"/>
    </w:rPr>
  </w:style>
  <w:style w:type="paragraph" w:styleId="6">
    <w:name w:val="heading 6"/>
    <w:basedOn w:val="a3"/>
    <w:next w:val="a3"/>
    <w:link w:val="60"/>
    <w:uiPriority w:val="99"/>
    <w:unhideWhenUsed/>
    <w:qFormat/>
    <w:rsid w:val="00E76738"/>
    <w:pPr>
      <w:keepNext/>
      <w:keepLines/>
      <w:spacing w:before="200"/>
      <w:outlineLvl w:val="5"/>
    </w:pPr>
    <w:rPr>
      <w:rFonts w:asciiTheme="majorHAnsi" w:eastAsiaTheme="majorEastAsia" w:hAnsiTheme="majorHAnsi" w:cstheme="majorBidi"/>
      <w:i/>
      <w:iCs/>
      <w:color w:val="00566A" w:themeColor="accent1" w:themeShade="7F"/>
    </w:rPr>
  </w:style>
  <w:style w:type="paragraph" w:styleId="7">
    <w:name w:val="heading 7"/>
    <w:basedOn w:val="a3"/>
    <w:next w:val="a3"/>
    <w:link w:val="70"/>
    <w:uiPriority w:val="9"/>
    <w:semiHidden/>
    <w:unhideWhenUsed/>
    <w:rsid w:val="00E76738"/>
    <w:pPr>
      <w:keepNext/>
      <w:keepLines/>
      <w:spacing w:before="200"/>
      <w:outlineLvl w:val="6"/>
    </w:pPr>
    <w:rPr>
      <w:rFonts w:asciiTheme="majorHAnsi" w:eastAsiaTheme="majorEastAsia" w:hAnsiTheme="majorHAnsi" w:cstheme="majorBidi"/>
      <w:i/>
      <w:iCs/>
      <w:color w:val="646468" w:themeColor="text1" w:themeTint="BF"/>
    </w:rPr>
  </w:style>
  <w:style w:type="paragraph" w:styleId="8">
    <w:name w:val="heading 8"/>
    <w:basedOn w:val="a3"/>
    <w:next w:val="a3"/>
    <w:link w:val="80"/>
    <w:uiPriority w:val="9"/>
    <w:semiHidden/>
    <w:unhideWhenUsed/>
    <w:qFormat/>
    <w:rsid w:val="00E76738"/>
    <w:pPr>
      <w:keepNext/>
      <w:keepLines/>
      <w:spacing w:before="200"/>
      <w:outlineLvl w:val="7"/>
    </w:pPr>
    <w:rPr>
      <w:rFonts w:asciiTheme="majorHAnsi" w:eastAsiaTheme="majorEastAsia" w:hAnsiTheme="majorHAnsi" w:cstheme="majorBidi"/>
      <w:color w:val="646468" w:themeColor="text1" w:themeTint="BF"/>
      <w:sz w:val="20"/>
      <w:szCs w:val="20"/>
    </w:rPr>
  </w:style>
  <w:style w:type="paragraph" w:styleId="9">
    <w:name w:val="heading 9"/>
    <w:basedOn w:val="a3"/>
    <w:next w:val="a3"/>
    <w:link w:val="90"/>
    <w:uiPriority w:val="9"/>
    <w:semiHidden/>
    <w:unhideWhenUsed/>
    <w:qFormat/>
    <w:rsid w:val="00E76738"/>
    <w:pPr>
      <w:keepNext/>
      <w:keepLines/>
      <w:spacing w:before="200"/>
      <w:outlineLvl w:val="8"/>
    </w:pPr>
    <w:rPr>
      <w:rFonts w:asciiTheme="majorHAnsi" w:eastAsiaTheme="majorEastAsia" w:hAnsiTheme="majorHAnsi" w:cstheme="majorBidi"/>
      <w:i/>
      <w:iCs/>
      <w:color w:val="646468"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List Paragraph"/>
    <w:basedOn w:val="a4"/>
    <w:uiPriority w:val="34"/>
    <w:qFormat/>
    <w:rsid w:val="00752421"/>
    <w:pPr>
      <w:ind w:left="284"/>
      <w:contextualSpacing/>
    </w:pPr>
  </w:style>
  <w:style w:type="paragraph" w:styleId="a9">
    <w:name w:val="No Spacing"/>
    <w:basedOn w:val="a3"/>
    <w:uiPriority w:val="1"/>
    <w:rsid w:val="00E76738"/>
  </w:style>
  <w:style w:type="character" w:customStyle="1" w:styleId="10">
    <w:name w:val="Заголовок 1 Знак"/>
    <w:basedOn w:val="a5"/>
    <w:link w:val="1"/>
    <w:uiPriority w:val="99"/>
    <w:rsid w:val="009445AA"/>
    <w:rPr>
      <w:rFonts w:asciiTheme="majorHAnsi" w:eastAsiaTheme="majorEastAsia" w:hAnsiTheme="majorHAnsi" w:cstheme="majorBidi"/>
      <w:bCs/>
      <w:caps/>
      <w:color w:val="000000" w:themeColor="text2"/>
      <w:sz w:val="24"/>
      <w:szCs w:val="28"/>
    </w:rPr>
  </w:style>
  <w:style w:type="character" w:customStyle="1" w:styleId="21">
    <w:name w:val="Заголовок 2 Знак"/>
    <w:basedOn w:val="a5"/>
    <w:link w:val="20"/>
    <w:uiPriority w:val="99"/>
    <w:rsid w:val="00DE6A70"/>
    <w:rPr>
      <w:rFonts w:asciiTheme="majorHAnsi" w:eastAsiaTheme="majorEastAsia" w:hAnsiTheme="majorHAnsi" w:cstheme="majorBidi"/>
      <w:bCs/>
      <w:color w:val="323234" w:themeColor="text1"/>
      <w:sz w:val="20"/>
      <w:szCs w:val="26"/>
    </w:rPr>
  </w:style>
  <w:style w:type="character" w:customStyle="1" w:styleId="31">
    <w:name w:val="Заголовок 3 Знак"/>
    <w:basedOn w:val="a5"/>
    <w:link w:val="30"/>
    <w:uiPriority w:val="99"/>
    <w:rsid w:val="00F445E3"/>
    <w:rPr>
      <w:rFonts w:eastAsiaTheme="majorEastAsia" w:cstheme="majorBidi"/>
      <w:b/>
      <w:bCs/>
    </w:rPr>
  </w:style>
  <w:style w:type="character" w:customStyle="1" w:styleId="41">
    <w:name w:val="Заголовок 4 Знак"/>
    <w:basedOn w:val="a5"/>
    <w:link w:val="40"/>
    <w:uiPriority w:val="99"/>
    <w:rsid w:val="00E74E27"/>
    <w:rPr>
      <w:rFonts w:eastAsiaTheme="majorEastAsia" w:cstheme="majorBidi"/>
      <w:b/>
      <w:bCs/>
      <w:iCs/>
    </w:rPr>
  </w:style>
  <w:style w:type="character" w:customStyle="1" w:styleId="50">
    <w:name w:val="Заголовок 5 Знак"/>
    <w:basedOn w:val="a5"/>
    <w:link w:val="5"/>
    <w:uiPriority w:val="99"/>
    <w:rsid w:val="005E273C"/>
    <w:rPr>
      <w:rFonts w:asciiTheme="majorHAnsi" w:eastAsiaTheme="majorEastAsia" w:hAnsiTheme="majorHAnsi" w:cstheme="majorBidi"/>
      <w:color w:val="00566A" w:themeColor="accent1" w:themeShade="7F"/>
    </w:rPr>
  </w:style>
  <w:style w:type="character" w:customStyle="1" w:styleId="60">
    <w:name w:val="Заголовок 6 Знак"/>
    <w:basedOn w:val="a5"/>
    <w:link w:val="6"/>
    <w:uiPriority w:val="99"/>
    <w:rsid w:val="005E273C"/>
    <w:rPr>
      <w:rFonts w:asciiTheme="majorHAnsi" w:eastAsiaTheme="majorEastAsia" w:hAnsiTheme="majorHAnsi" w:cstheme="majorBidi"/>
      <w:i/>
      <w:iCs/>
      <w:color w:val="00566A" w:themeColor="accent1" w:themeShade="7F"/>
    </w:rPr>
  </w:style>
  <w:style w:type="character" w:styleId="aa">
    <w:name w:val="Book Title"/>
    <w:basedOn w:val="a5"/>
    <w:uiPriority w:val="33"/>
    <w:rsid w:val="00B525C2"/>
    <w:rPr>
      <w:rFonts w:asciiTheme="majorHAnsi" w:hAnsiTheme="majorHAnsi"/>
      <w:b/>
      <w:bCs/>
      <w:caps/>
      <w:smallCaps w:val="0"/>
      <w:strike w:val="0"/>
      <w:dstrike w:val="0"/>
      <w:vanish w:val="0"/>
      <w:color w:val="FFFFFF" w:themeColor="background1"/>
      <w:spacing w:val="5"/>
      <w:sz w:val="24"/>
      <w:vertAlign w:val="baseline"/>
    </w:rPr>
  </w:style>
  <w:style w:type="character" w:styleId="ab">
    <w:name w:val="page number"/>
    <w:basedOn w:val="a5"/>
    <w:uiPriority w:val="99"/>
    <w:unhideWhenUsed/>
    <w:rsid w:val="00CC60E4"/>
  </w:style>
  <w:style w:type="paragraph" w:styleId="ac">
    <w:name w:val="Title"/>
    <w:basedOn w:val="a3"/>
    <w:link w:val="ad"/>
    <w:uiPriority w:val="99"/>
    <w:rsid w:val="00E76738"/>
    <w:pPr>
      <w:jc w:val="center"/>
    </w:pPr>
    <w:rPr>
      <w:b/>
      <w:sz w:val="32"/>
    </w:rPr>
  </w:style>
  <w:style w:type="character" w:customStyle="1" w:styleId="ad">
    <w:name w:val="Заголовок Знак"/>
    <w:basedOn w:val="a5"/>
    <w:link w:val="ac"/>
    <w:uiPriority w:val="99"/>
    <w:rsid w:val="00DC6CF0"/>
    <w:rPr>
      <w:b/>
      <w:sz w:val="32"/>
    </w:rPr>
  </w:style>
  <w:style w:type="paragraph" w:styleId="ae">
    <w:name w:val="TOC Heading"/>
    <w:basedOn w:val="1"/>
    <w:next w:val="a4"/>
    <w:uiPriority w:val="39"/>
    <w:unhideWhenUsed/>
    <w:qFormat/>
    <w:rsid w:val="00020B2F"/>
    <w:pPr>
      <w:outlineLvl w:val="9"/>
    </w:pPr>
    <w:rPr>
      <w:bCs w:val="0"/>
      <w:lang w:eastAsia="ru-RU"/>
    </w:rPr>
  </w:style>
  <w:style w:type="paragraph" w:styleId="11">
    <w:name w:val="toc 1"/>
    <w:basedOn w:val="a4"/>
    <w:next w:val="a4"/>
    <w:autoRedefine/>
    <w:uiPriority w:val="39"/>
    <w:unhideWhenUsed/>
    <w:rsid w:val="00020B2F"/>
    <w:pPr>
      <w:tabs>
        <w:tab w:val="right" w:leader="dot" w:pos="5954"/>
      </w:tabs>
      <w:spacing w:before="240" w:line="240" w:lineRule="auto"/>
    </w:pPr>
    <w:rPr>
      <w:b/>
      <w:noProof/>
    </w:rPr>
  </w:style>
  <w:style w:type="paragraph" w:styleId="22">
    <w:name w:val="toc 2"/>
    <w:basedOn w:val="a4"/>
    <w:next w:val="a4"/>
    <w:autoRedefine/>
    <w:uiPriority w:val="39"/>
    <w:unhideWhenUsed/>
    <w:rsid w:val="00F34553"/>
    <w:pPr>
      <w:tabs>
        <w:tab w:val="right" w:leader="dot" w:pos="5954"/>
      </w:tabs>
      <w:ind w:left="284"/>
      <w:contextualSpacing/>
    </w:pPr>
    <w:rPr>
      <w:noProof/>
    </w:rPr>
  </w:style>
  <w:style w:type="character" w:styleId="af">
    <w:name w:val="Hyperlink"/>
    <w:basedOn w:val="a5"/>
    <w:uiPriority w:val="99"/>
    <w:unhideWhenUsed/>
    <w:rsid w:val="000316C6"/>
    <w:rPr>
      <w:color w:val="EA6238" w:themeColor="accent2"/>
      <w:u w:val="none"/>
    </w:rPr>
  </w:style>
  <w:style w:type="paragraph" w:styleId="af0">
    <w:name w:val="Balloon Text"/>
    <w:basedOn w:val="a3"/>
    <w:link w:val="af1"/>
    <w:uiPriority w:val="99"/>
    <w:semiHidden/>
    <w:unhideWhenUsed/>
    <w:rsid w:val="00E76738"/>
    <w:rPr>
      <w:rFonts w:ascii="Tahoma" w:hAnsi="Tahoma" w:cs="Tahoma"/>
      <w:szCs w:val="16"/>
    </w:rPr>
  </w:style>
  <w:style w:type="character" w:customStyle="1" w:styleId="af1">
    <w:name w:val="Текст выноски Знак"/>
    <w:basedOn w:val="a5"/>
    <w:link w:val="af0"/>
    <w:uiPriority w:val="99"/>
    <w:semiHidden/>
    <w:rsid w:val="00CC60E4"/>
    <w:rPr>
      <w:rFonts w:ascii="Tahoma" w:hAnsi="Tahoma" w:cs="Tahoma"/>
      <w:sz w:val="16"/>
      <w:szCs w:val="16"/>
    </w:rPr>
  </w:style>
  <w:style w:type="paragraph" w:styleId="32">
    <w:name w:val="toc 3"/>
    <w:basedOn w:val="a3"/>
    <w:next w:val="a3"/>
    <w:autoRedefine/>
    <w:uiPriority w:val="39"/>
    <w:unhideWhenUsed/>
    <w:rsid w:val="005B3497"/>
    <w:pPr>
      <w:tabs>
        <w:tab w:val="left" w:leader="dot" w:pos="7371"/>
      </w:tabs>
      <w:spacing w:line="348" w:lineRule="auto"/>
      <w:ind w:left="1134" w:right="1134"/>
    </w:pPr>
    <w:rPr>
      <w:noProof/>
    </w:rPr>
  </w:style>
  <w:style w:type="character" w:styleId="af2">
    <w:name w:val="Subtle Emphasis"/>
    <w:basedOn w:val="a5"/>
    <w:uiPriority w:val="19"/>
    <w:qFormat/>
    <w:rsid w:val="00AD050B"/>
    <w:rPr>
      <w:i/>
      <w:iCs/>
      <w:color w:val="565B5F" w:themeColor="accent5" w:themeShade="80"/>
    </w:rPr>
  </w:style>
  <w:style w:type="character" w:styleId="af3">
    <w:name w:val="Intense Emphasis"/>
    <w:basedOn w:val="a5"/>
    <w:uiPriority w:val="21"/>
    <w:qFormat/>
    <w:rsid w:val="00AD050B"/>
    <w:rPr>
      <w:b/>
      <w:i w:val="0"/>
      <w:iCs/>
      <w:color w:val="C43E14" w:themeColor="accent2" w:themeShade="BF"/>
    </w:rPr>
  </w:style>
  <w:style w:type="table" w:styleId="af4">
    <w:name w:val="Table Grid"/>
    <w:basedOn w:val="a6"/>
    <w:uiPriority w:val="39"/>
    <w:rsid w:val="00144A55"/>
    <w:pPr>
      <w:keepNext/>
      <w:spacing w:before="60" w:after="60"/>
      <w:jc w:val="center"/>
    </w:pPr>
    <w:rPr>
      <w:color w:val="323234" w:themeColor="text1"/>
    </w:rPr>
    <w:tblPr>
      <w:tblBorders>
        <w:insideH w:val="single" w:sz="4" w:space="0" w:color="00AED5" w:themeColor="accent1"/>
      </w:tblBorders>
    </w:tblPr>
    <w:tcPr>
      <w:shd w:val="clear" w:color="auto" w:fill="auto"/>
    </w:tcPr>
    <w:tblStylePr w:type="firstRow">
      <w:pPr>
        <w:jc w:val="center"/>
      </w:pPr>
      <w:rPr>
        <w:rFonts w:asciiTheme="minorHAnsi" w:hAnsiTheme="minorHAnsi"/>
        <w:sz w:val="18"/>
      </w:rPr>
      <w:tblPr/>
      <w:tcPr>
        <w:tcBorders>
          <w:bottom w:val="single" w:sz="8" w:space="0" w:color="00AED5" w:themeColor="accent1"/>
        </w:tcBorders>
        <w:shd w:val="clear" w:color="auto" w:fill="auto"/>
      </w:tcPr>
    </w:tblStylePr>
    <w:tblStylePr w:type="lastRow">
      <w:tblPr/>
      <w:tcPr>
        <w:tcBorders>
          <w:top w:val="nil"/>
          <w:left w:val="nil"/>
          <w:bottom w:val="nil"/>
          <w:right w:val="nil"/>
          <w:insideH w:val="nil"/>
          <w:insideV w:val="nil"/>
          <w:tl2br w:val="nil"/>
          <w:tr2bl w:val="nil"/>
        </w:tcBorders>
      </w:tcPr>
    </w:tblStylePr>
    <w:tblStylePr w:type="firstCol">
      <w:pPr>
        <w:jc w:val="left"/>
      </w:pPr>
      <w:rPr>
        <w:rFonts w:asciiTheme="minorHAnsi" w:hAnsiTheme="minorHAnsi"/>
        <w:sz w:val="18"/>
      </w:rPr>
    </w:tblStylePr>
  </w:style>
  <w:style w:type="character" w:styleId="af5">
    <w:name w:val="Placeholder Text"/>
    <w:basedOn w:val="a5"/>
    <w:uiPriority w:val="99"/>
    <w:semiHidden/>
    <w:rsid w:val="005B32A1"/>
    <w:rPr>
      <w:color w:val="808080"/>
    </w:rPr>
  </w:style>
  <w:style w:type="paragraph" w:styleId="4">
    <w:name w:val="List Bullet 4"/>
    <w:basedOn w:val="a3"/>
    <w:uiPriority w:val="99"/>
    <w:unhideWhenUsed/>
    <w:rsid w:val="005B32A1"/>
    <w:pPr>
      <w:numPr>
        <w:numId w:val="2"/>
      </w:numPr>
    </w:pPr>
  </w:style>
  <w:style w:type="paragraph" w:styleId="af6">
    <w:name w:val="table of figures"/>
    <w:basedOn w:val="a3"/>
    <w:next w:val="a3"/>
    <w:uiPriority w:val="99"/>
    <w:semiHidden/>
    <w:unhideWhenUsed/>
    <w:rsid w:val="005B32A1"/>
  </w:style>
  <w:style w:type="paragraph" w:styleId="3">
    <w:name w:val="List Bullet 3"/>
    <w:basedOn w:val="2"/>
    <w:uiPriority w:val="99"/>
    <w:unhideWhenUsed/>
    <w:rsid w:val="00E76738"/>
    <w:pPr>
      <w:numPr>
        <w:numId w:val="1"/>
      </w:numPr>
      <w:ind w:left="284" w:hanging="284"/>
    </w:pPr>
  </w:style>
  <w:style w:type="paragraph" w:styleId="2">
    <w:name w:val="List Bullet 2"/>
    <w:basedOn w:val="a8"/>
    <w:uiPriority w:val="11"/>
    <w:unhideWhenUsed/>
    <w:qFormat/>
    <w:rsid w:val="00752421"/>
    <w:pPr>
      <w:numPr>
        <w:numId w:val="6"/>
      </w:numPr>
      <w:ind w:left="284" w:hanging="284"/>
    </w:pPr>
  </w:style>
  <w:style w:type="paragraph" w:styleId="a4">
    <w:name w:val="Body Text"/>
    <w:basedOn w:val="a3"/>
    <w:link w:val="af7"/>
    <w:qFormat/>
    <w:rsid w:val="006E7804"/>
    <w:pPr>
      <w:spacing w:after="120" w:line="288" w:lineRule="auto"/>
      <w:jc w:val="both"/>
    </w:pPr>
    <w:rPr>
      <w:rFonts w:eastAsia="Times New Roman" w:cs="Times New Roman"/>
      <w:color w:val="000000" w:themeColor="text2"/>
      <w:sz w:val="18"/>
    </w:rPr>
  </w:style>
  <w:style w:type="character" w:customStyle="1" w:styleId="af7">
    <w:name w:val="Основной текст Знак"/>
    <w:basedOn w:val="a5"/>
    <w:link w:val="a4"/>
    <w:rsid w:val="006E7804"/>
    <w:rPr>
      <w:rFonts w:eastAsia="Times New Roman" w:cs="Times New Roman"/>
      <w:color w:val="000000" w:themeColor="text2"/>
    </w:rPr>
  </w:style>
  <w:style w:type="paragraph" w:styleId="af8">
    <w:name w:val="Body Text Indent"/>
    <w:basedOn w:val="a3"/>
    <w:link w:val="af9"/>
    <w:unhideWhenUsed/>
    <w:rsid w:val="009B6C42"/>
    <w:pPr>
      <w:suppressAutoHyphens/>
      <w:ind w:left="283" w:firstLine="340"/>
    </w:pPr>
    <w:rPr>
      <w:rFonts w:eastAsia="Times New Roman" w:cs="Times New Roman"/>
      <w:szCs w:val="28"/>
      <w:lang w:eastAsia="ru-RU"/>
    </w:rPr>
  </w:style>
  <w:style w:type="character" w:customStyle="1" w:styleId="af9">
    <w:name w:val="Основной текст с отступом Знак"/>
    <w:basedOn w:val="a5"/>
    <w:link w:val="af8"/>
    <w:rsid w:val="005E273C"/>
    <w:rPr>
      <w:rFonts w:ascii="Times New Roman" w:eastAsia="Times New Roman" w:hAnsi="Times New Roman" w:cs="Times New Roman"/>
      <w:sz w:val="24"/>
      <w:szCs w:val="28"/>
      <w:lang w:eastAsia="ru-RU"/>
    </w:rPr>
  </w:style>
  <w:style w:type="paragraph" w:customStyle="1" w:styleId="afa">
    <w:name w:val="Титульный лист"/>
    <w:basedOn w:val="a3"/>
    <w:link w:val="afb"/>
    <w:uiPriority w:val="99"/>
    <w:rsid w:val="00E76738"/>
    <w:pPr>
      <w:jc w:val="center"/>
    </w:pPr>
  </w:style>
  <w:style w:type="paragraph" w:styleId="afc">
    <w:name w:val="header"/>
    <w:basedOn w:val="a3"/>
    <w:link w:val="afd"/>
    <w:uiPriority w:val="99"/>
    <w:unhideWhenUsed/>
    <w:rsid w:val="00E76738"/>
    <w:pPr>
      <w:tabs>
        <w:tab w:val="center" w:pos="4677"/>
        <w:tab w:val="right" w:pos="9355"/>
      </w:tabs>
    </w:pPr>
  </w:style>
  <w:style w:type="character" w:customStyle="1" w:styleId="afb">
    <w:name w:val="Титульный лист Знак"/>
    <w:basedOn w:val="af7"/>
    <w:link w:val="afa"/>
    <w:uiPriority w:val="99"/>
    <w:rsid w:val="00BE3DB6"/>
    <w:rPr>
      <w:rFonts w:eastAsia="Times New Roman" w:cs="Times New Roman"/>
      <w:color w:val="323234" w:themeColor="text1"/>
      <w:sz w:val="16"/>
    </w:rPr>
  </w:style>
  <w:style w:type="character" w:customStyle="1" w:styleId="afd">
    <w:name w:val="Верхний колонтитул Знак"/>
    <w:basedOn w:val="a5"/>
    <w:link w:val="afc"/>
    <w:uiPriority w:val="99"/>
    <w:rsid w:val="00620573"/>
  </w:style>
  <w:style w:type="paragraph" w:styleId="afe">
    <w:name w:val="footer"/>
    <w:basedOn w:val="a3"/>
    <w:link w:val="aff"/>
    <w:uiPriority w:val="99"/>
    <w:unhideWhenUsed/>
    <w:rsid w:val="00423F29"/>
    <w:pPr>
      <w:tabs>
        <w:tab w:val="center" w:pos="4677"/>
        <w:tab w:val="right" w:pos="9355"/>
      </w:tabs>
    </w:pPr>
    <w:rPr>
      <w:rFonts w:asciiTheme="majorHAnsi" w:hAnsiTheme="majorHAnsi"/>
      <w:color w:val="ABABAF" w:themeColor="text1" w:themeTint="66"/>
    </w:rPr>
  </w:style>
  <w:style w:type="character" w:customStyle="1" w:styleId="aff">
    <w:name w:val="Нижний колонтитул Знак"/>
    <w:basedOn w:val="a5"/>
    <w:link w:val="afe"/>
    <w:uiPriority w:val="99"/>
    <w:rsid w:val="00423F29"/>
    <w:rPr>
      <w:rFonts w:asciiTheme="majorHAnsi" w:hAnsiTheme="majorHAnsi"/>
      <w:color w:val="ABABAF" w:themeColor="text1" w:themeTint="66"/>
      <w:sz w:val="16"/>
    </w:rPr>
  </w:style>
  <w:style w:type="table" w:styleId="51">
    <w:name w:val="Plain Table 5"/>
    <w:basedOn w:val="a6"/>
    <w:uiPriority w:val="45"/>
    <w:rsid w:val="00BD16B0"/>
    <w:pPr>
      <w:spacing w:before="60" w:after="60"/>
      <w:jc w:val="center"/>
    </w:pPr>
    <w:rPr>
      <w:color w:val="00576A" w:themeColor="accent1" w:themeShade="80"/>
    </w:rPr>
    <w:tblPr>
      <w:tblStyleRowBandSize w:val="1"/>
      <w:tblStyleColBandSize w:val="1"/>
    </w:tblPr>
    <w:tcPr>
      <w:shd w:val="clear" w:color="auto" w:fill="auto"/>
      <w:vAlign w:val="center"/>
    </w:tcPr>
    <w:tblStylePr w:type="firstRow">
      <w:pPr>
        <w:jc w:val="center"/>
      </w:pPr>
      <w:rPr>
        <w:rFonts w:asciiTheme="minorHAnsi" w:eastAsiaTheme="majorEastAsia" w:hAnsiTheme="minorHAnsi" w:cstheme="majorBidi"/>
        <w:i w:val="0"/>
        <w:iCs/>
        <w:color w:val="00576A" w:themeColor="accent1" w:themeShade="80"/>
        <w:sz w:val="18"/>
      </w:rPr>
    </w:tblStylePr>
    <w:tblStylePr w:type="lastRow">
      <w:pPr>
        <w:jc w:val="center"/>
      </w:pPr>
      <w:rPr>
        <w:rFonts w:asciiTheme="minorHAnsi" w:eastAsiaTheme="majorEastAsia" w:hAnsiTheme="minorHAnsi" w:cstheme="majorBidi"/>
        <w:i w:val="0"/>
        <w:iCs/>
        <w:color w:val="00576A" w:themeColor="accent1" w:themeShade="80"/>
        <w:sz w:val="18"/>
      </w:rPr>
    </w:tblStylePr>
    <w:tblStylePr w:type="firstCol">
      <w:pPr>
        <w:jc w:val="center"/>
      </w:pPr>
      <w:rPr>
        <w:rFonts w:asciiTheme="minorHAnsi" w:eastAsiaTheme="majorEastAsia" w:hAnsiTheme="minorHAnsi" w:cstheme="majorBidi"/>
        <w:i w:val="0"/>
        <w:iCs/>
        <w:sz w:val="18"/>
      </w:rPr>
    </w:tblStylePr>
    <w:tblStylePr w:type="lastCol">
      <w:pPr>
        <w:jc w:val="center"/>
      </w:pPr>
      <w:rPr>
        <w:rFonts w:asciiTheme="minorHAnsi" w:eastAsiaTheme="majorEastAsia" w:hAnsiTheme="minorHAnsi" w:cstheme="majorBidi"/>
        <w:i w:val="0"/>
        <w:iCs/>
        <w:sz w:val="18"/>
      </w:rPr>
    </w:tblStylePr>
    <w:tblStylePr w:type="band1Vert">
      <w:pPr>
        <w:jc w:val="center"/>
      </w:pPr>
    </w:tblStylePr>
    <w:tblStylePr w:type="band2Vert">
      <w:pPr>
        <w:wordWrap/>
        <w:spacing w:beforeLines="0" w:before="60" w:beforeAutospacing="0" w:afterLines="0" w:after="60" w:afterAutospacing="0" w:line="240" w:lineRule="auto"/>
        <w:ind w:leftChars="0" w:left="0" w:rightChars="0" w:right="0" w:firstLineChars="0" w:firstLine="0"/>
        <w:contextualSpacing w:val="0"/>
        <w:mirrorIndents w:val="0"/>
        <w:jc w:val="center"/>
      </w:pPr>
    </w:tblStylePr>
    <w:tblStylePr w:type="band1Horz">
      <w:pPr>
        <w:jc w:val="center"/>
      </w:pPr>
    </w:tblStylePr>
    <w:tblStylePr w:type="band2Horz">
      <w:pPr>
        <w:jc w:val="center"/>
      </w:p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0">
    <w:name w:val="Ключевые слова"/>
    <w:basedOn w:val="a3"/>
    <w:link w:val="aff1"/>
    <w:uiPriority w:val="99"/>
    <w:rsid w:val="00E76738"/>
    <w:pPr>
      <w:ind w:left="284"/>
    </w:pPr>
    <w:rPr>
      <w:caps/>
      <w:lang w:eastAsia="ru-RU"/>
    </w:rPr>
  </w:style>
  <w:style w:type="character" w:styleId="aff2">
    <w:name w:val="line number"/>
    <w:basedOn w:val="a5"/>
    <w:uiPriority w:val="99"/>
    <w:semiHidden/>
    <w:unhideWhenUsed/>
    <w:rsid w:val="00B03526"/>
  </w:style>
  <w:style w:type="character" w:customStyle="1" w:styleId="aff1">
    <w:name w:val="Ключевые слова Знак"/>
    <w:basedOn w:val="a5"/>
    <w:link w:val="aff0"/>
    <w:uiPriority w:val="99"/>
    <w:rsid w:val="00BE3DB6"/>
    <w:rPr>
      <w:caps/>
      <w:lang w:eastAsia="ru-RU"/>
    </w:rPr>
  </w:style>
  <w:style w:type="paragraph" w:styleId="a1">
    <w:name w:val="List Bullet"/>
    <w:basedOn w:val="a8"/>
    <w:uiPriority w:val="99"/>
    <w:unhideWhenUsed/>
    <w:qFormat/>
    <w:rsid w:val="00DD13CC"/>
    <w:pPr>
      <w:numPr>
        <w:numId w:val="4"/>
      </w:numPr>
    </w:pPr>
  </w:style>
  <w:style w:type="paragraph" w:styleId="aff3">
    <w:name w:val="Message Header"/>
    <w:basedOn w:val="afa"/>
    <w:link w:val="aff4"/>
    <w:uiPriority w:val="99"/>
    <w:unhideWhenUsed/>
    <w:rsid w:val="004029B4"/>
    <w:pPr>
      <w:spacing w:after="600"/>
    </w:pPr>
  </w:style>
  <w:style w:type="character" w:customStyle="1" w:styleId="aff4">
    <w:name w:val="Шапка Знак"/>
    <w:basedOn w:val="a5"/>
    <w:link w:val="aff3"/>
    <w:uiPriority w:val="99"/>
    <w:rsid w:val="004029B4"/>
    <w:rPr>
      <w:rFonts w:ascii="Times New Roman" w:hAnsi="Times New Roman"/>
      <w:sz w:val="28"/>
    </w:rPr>
  </w:style>
  <w:style w:type="table" w:styleId="aff5">
    <w:name w:val="Light Shading"/>
    <w:basedOn w:val="a6"/>
    <w:uiPriority w:val="60"/>
    <w:rsid w:val="0006443A"/>
    <w:rPr>
      <w:color w:val="252526" w:themeColor="text1" w:themeShade="BF"/>
    </w:rPr>
    <w:tblPr>
      <w:tblStyleRowBandSize w:val="1"/>
      <w:tblStyleColBandSize w:val="1"/>
      <w:tblBorders>
        <w:top w:val="single" w:sz="8" w:space="0" w:color="323234" w:themeColor="text1"/>
        <w:bottom w:val="single" w:sz="8" w:space="0" w:color="323234" w:themeColor="text1"/>
      </w:tblBorders>
    </w:tblPr>
    <w:tblStylePr w:type="fir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lastRow">
      <w:pPr>
        <w:spacing w:before="0" w:after="0" w:line="240" w:lineRule="auto"/>
      </w:pPr>
      <w:rPr>
        <w:b/>
        <w:bCs/>
      </w:rPr>
      <w:tblPr/>
      <w:tcPr>
        <w:tcBorders>
          <w:top w:val="single" w:sz="8" w:space="0" w:color="323234" w:themeColor="text1"/>
          <w:left w:val="nil"/>
          <w:bottom w:val="single" w:sz="8" w:space="0" w:color="323234"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BCD" w:themeFill="text1" w:themeFillTint="3F"/>
      </w:tcPr>
    </w:tblStylePr>
    <w:tblStylePr w:type="band1Horz">
      <w:tblPr/>
      <w:tcPr>
        <w:tcBorders>
          <w:left w:val="nil"/>
          <w:right w:val="nil"/>
          <w:insideH w:val="nil"/>
          <w:insideV w:val="nil"/>
        </w:tcBorders>
        <w:shd w:val="clear" w:color="auto" w:fill="CBCBCD" w:themeFill="text1" w:themeFillTint="3F"/>
      </w:tcPr>
    </w:tblStylePr>
  </w:style>
  <w:style w:type="character" w:styleId="aff6">
    <w:name w:val="Strong"/>
    <w:basedOn w:val="a5"/>
    <w:uiPriority w:val="22"/>
    <w:rsid w:val="0006443A"/>
    <w:rPr>
      <w:b/>
      <w:bCs/>
    </w:rPr>
  </w:style>
  <w:style w:type="table" w:styleId="-3">
    <w:name w:val="Light Shading Accent 3"/>
    <w:basedOn w:val="a6"/>
    <w:uiPriority w:val="60"/>
    <w:rsid w:val="0006443A"/>
    <w:rPr>
      <w:color w:val="4E7C27" w:themeColor="accent3" w:themeShade="BF"/>
    </w:rPr>
    <w:tblPr>
      <w:tblStyleRowBandSize w:val="1"/>
      <w:tblStyleColBandSize w:val="1"/>
      <w:tblBorders>
        <w:top w:val="single" w:sz="8" w:space="0" w:color="69A635" w:themeColor="accent3"/>
        <w:bottom w:val="single" w:sz="8" w:space="0" w:color="69A635" w:themeColor="accent3"/>
      </w:tblBorders>
    </w:tblPr>
    <w:tblStylePr w:type="fir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lastRow">
      <w:pPr>
        <w:spacing w:before="0" w:after="0" w:line="240" w:lineRule="auto"/>
      </w:pPr>
      <w:rPr>
        <w:b/>
        <w:bCs/>
      </w:rPr>
      <w:tblPr/>
      <w:tcPr>
        <w:tcBorders>
          <w:top w:val="single" w:sz="8" w:space="0" w:color="69A635" w:themeColor="accent3"/>
          <w:left w:val="nil"/>
          <w:bottom w:val="single" w:sz="8" w:space="0" w:color="69A6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9EDC8" w:themeFill="accent3" w:themeFillTint="3F"/>
      </w:tcPr>
    </w:tblStylePr>
    <w:tblStylePr w:type="band1Horz">
      <w:tblPr/>
      <w:tcPr>
        <w:tcBorders>
          <w:left w:val="nil"/>
          <w:right w:val="nil"/>
          <w:insideH w:val="nil"/>
          <w:insideV w:val="nil"/>
        </w:tcBorders>
        <w:shd w:val="clear" w:color="auto" w:fill="D9EDC8" w:themeFill="accent3" w:themeFillTint="3F"/>
      </w:tcPr>
    </w:tblStylePr>
  </w:style>
  <w:style w:type="paragraph" w:customStyle="1" w:styleId="aff7">
    <w:name w:val="Формула"/>
    <w:basedOn w:val="a4"/>
    <w:link w:val="aff8"/>
    <w:uiPriority w:val="2"/>
    <w:qFormat/>
    <w:rsid w:val="007F4C31"/>
    <w:pPr>
      <w:spacing w:before="60" w:line="240" w:lineRule="auto"/>
      <w:jc w:val="center"/>
    </w:pPr>
    <w:rPr>
      <w:rFonts w:ascii="Cambria Math" w:hAnsi="Cambria Math"/>
      <w:i/>
      <w:color w:val="00576A" w:themeColor="accent1" w:themeShade="80"/>
      <w:sz w:val="16"/>
      <w:szCs w:val="24"/>
    </w:rPr>
  </w:style>
  <w:style w:type="paragraph" w:customStyle="1" w:styleId="aff9">
    <w:name w:val="Без отступа"/>
    <w:basedOn w:val="a3"/>
    <w:link w:val="affa"/>
    <w:uiPriority w:val="2"/>
    <w:qFormat/>
    <w:rsid w:val="00E76738"/>
    <w:pPr>
      <w:spacing w:after="240" w:line="348" w:lineRule="auto"/>
      <w:contextualSpacing/>
    </w:pPr>
  </w:style>
  <w:style w:type="character" w:customStyle="1" w:styleId="affa">
    <w:name w:val="Без отступа Знак"/>
    <w:basedOn w:val="a5"/>
    <w:link w:val="aff9"/>
    <w:uiPriority w:val="2"/>
    <w:rsid w:val="00EB575A"/>
    <w:rPr>
      <w:color w:val="323234" w:themeColor="text1"/>
      <w:sz w:val="16"/>
    </w:rPr>
  </w:style>
  <w:style w:type="paragraph" w:styleId="a0">
    <w:name w:val="List Number"/>
    <w:basedOn w:val="a1"/>
    <w:uiPriority w:val="11"/>
    <w:unhideWhenUsed/>
    <w:qFormat/>
    <w:rsid w:val="0035118B"/>
    <w:pPr>
      <w:numPr>
        <w:numId w:val="5"/>
      </w:numPr>
    </w:pPr>
  </w:style>
  <w:style w:type="character" w:customStyle="1" w:styleId="70">
    <w:name w:val="Заголовок 7 Знак"/>
    <w:basedOn w:val="a5"/>
    <w:link w:val="7"/>
    <w:uiPriority w:val="9"/>
    <w:semiHidden/>
    <w:rsid w:val="0001619D"/>
    <w:rPr>
      <w:rFonts w:asciiTheme="majorHAnsi" w:eastAsiaTheme="majorEastAsia" w:hAnsiTheme="majorHAnsi" w:cstheme="majorBidi"/>
      <w:i/>
      <w:iCs/>
      <w:color w:val="646468" w:themeColor="text1" w:themeTint="BF"/>
    </w:rPr>
  </w:style>
  <w:style w:type="character" w:customStyle="1" w:styleId="80">
    <w:name w:val="Заголовок 8 Знак"/>
    <w:basedOn w:val="a5"/>
    <w:link w:val="8"/>
    <w:uiPriority w:val="9"/>
    <w:semiHidden/>
    <w:rsid w:val="0001619D"/>
    <w:rPr>
      <w:rFonts w:asciiTheme="majorHAnsi" w:eastAsiaTheme="majorEastAsia" w:hAnsiTheme="majorHAnsi" w:cstheme="majorBidi"/>
      <w:color w:val="646468" w:themeColor="text1" w:themeTint="BF"/>
      <w:sz w:val="20"/>
      <w:szCs w:val="20"/>
    </w:rPr>
  </w:style>
  <w:style w:type="character" w:customStyle="1" w:styleId="90">
    <w:name w:val="Заголовок 9 Знак"/>
    <w:basedOn w:val="a5"/>
    <w:link w:val="9"/>
    <w:uiPriority w:val="9"/>
    <w:semiHidden/>
    <w:rsid w:val="0001619D"/>
    <w:rPr>
      <w:rFonts w:asciiTheme="majorHAnsi" w:eastAsiaTheme="majorEastAsia" w:hAnsiTheme="majorHAnsi" w:cstheme="majorBidi"/>
      <w:i/>
      <w:iCs/>
      <w:color w:val="646468" w:themeColor="text1" w:themeTint="BF"/>
      <w:sz w:val="20"/>
      <w:szCs w:val="20"/>
    </w:rPr>
  </w:style>
  <w:style w:type="character" w:styleId="affb">
    <w:name w:val="footnote reference"/>
    <w:basedOn w:val="a5"/>
    <w:uiPriority w:val="99"/>
    <w:unhideWhenUsed/>
    <w:rsid w:val="00D04679"/>
    <w:rPr>
      <w:vertAlign w:val="superscript"/>
    </w:rPr>
  </w:style>
  <w:style w:type="paragraph" w:styleId="affc">
    <w:name w:val="Normal (Web)"/>
    <w:basedOn w:val="a3"/>
    <w:uiPriority w:val="99"/>
    <w:unhideWhenUsed/>
    <w:rsid w:val="00E76738"/>
    <w:pPr>
      <w:spacing w:before="100" w:beforeAutospacing="1" w:after="100" w:afterAutospacing="1"/>
    </w:pPr>
    <w:rPr>
      <w:rFonts w:eastAsiaTheme="minorEastAsia" w:cs="Times New Roman"/>
      <w:szCs w:val="24"/>
      <w:lang w:eastAsia="ru-RU"/>
    </w:rPr>
  </w:style>
  <w:style w:type="paragraph" w:customStyle="1" w:styleId="affd">
    <w:name w:val="Надпись"/>
    <w:basedOn w:val="a3"/>
    <w:uiPriority w:val="3"/>
    <w:qFormat/>
    <w:rsid w:val="00E54EFF"/>
    <w:pPr>
      <w:keepNext/>
      <w:keepLines/>
      <w:spacing w:before="240" w:after="120"/>
      <w:jc w:val="left"/>
    </w:pPr>
    <w:rPr>
      <w:color w:val="565B5F" w:themeColor="accent5" w:themeShade="80"/>
      <w14:glow w14:rad="50800">
        <w14:schemeClr w14:val="bg1"/>
      </w14:glow>
    </w:rPr>
  </w:style>
  <w:style w:type="paragraph" w:customStyle="1" w:styleId="a2">
    <w:name w:val="Маркированный список в тексте"/>
    <w:basedOn w:val="a3"/>
    <w:link w:val="affe"/>
    <w:uiPriority w:val="99"/>
    <w:locked/>
    <w:rsid w:val="00E76738"/>
    <w:pPr>
      <w:numPr>
        <w:numId w:val="3"/>
      </w:numPr>
      <w:ind w:left="0" w:firstLine="709"/>
    </w:pPr>
    <w:rPr>
      <w:rFonts w:eastAsia="Times New Roman" w:cs="Times New Roman"/>
      <w:szCs w:val="24"/>
      <w:lang w:eastAsia="ru-RU"/>
    </w:rPr>
  </w:style>
  <w:style w:type="character" w:customStyle="1" w:styleId="affe">
    <w:name w:val="Маркированный список в тексте Знак"/>
    <w:link w:val="a2"/>
    <w:uiPriority w:val="99"/>
    <w:locked/>
    <w:rsid w:val="00B568D2"/>
    <w:rPr>
      <w:rFonts w:eastAsia="Times New Roman" w:cs="Times New Roman"/>
      <w:sz w:val="16"/>
      <w:szCs w:val="24"/>
      <w:lang w:eastAsia="ru-RU"/>
    </w:rPr>
  </w:style>
  <w:style w:type="paragraph" w:styleId="33">
    <w:name w:val="Body Text Indent 3"/>
    <w:basedOn w:val="a3"/>
    <w:link w:val="34"/>
    <w:uiPriority w:val="99"/>
    <w:semiHidden/>
    <w:unhideWhenUsed/>
    <w:rsid w:val="00E76738"/>
    <w:pPr>
      <w:spacing w:after="120"/>
      <w:ind w:left="283"/>
    </w:pPr>
    <w:rPr>
      <w:rFonts w:eastAsia="Calibri" w:cs="Times New Roman"/>
      <w:szCs w:val="16"/>
    </w:rPr>
  </w:style>
  <w:style w:type="character" w:customStyle="1" w:styleId="34">
    <w:name w:val="Основной текст с отступом 3 Знак"/>
    <w:basedOn w:val="a5"/>
    <w:link w:val="33"/>
    <w:uiPriority w:val="99"/>
    <w:semiHidden/>
    <w:rsid w:val="00B568D2"/>
    <w:rPr>
      <w:rFonts w:eastAsia="Calibri" w:cs="Times New Roman"/>
      <w:sz w:val="16"/>
      <w:szCs w:val="16"/>
    </w:rPr>
  </w:style>
  <w:style w:type="character" w:styleId="afff">
    <w:name w:val="annotation reference"/>
    <w:basedOn w:val="a5"/>
    <w:uiPriority w:val="99"/>
    <w:semiHidden/>
    <w:unhideWhenUsed/>
    <w:rsid w:val="00B568D2"/>
    <w:rPr>
      <w:sz w:val="16"/>
      <w:szCs w:val="16"/>
    </w:rPr>
  </w:style>
  <w:style w:type="paragraph" w:styleId="afff0">
    <w:name w:val="annotation text"/>
    <w:basedOn w:val="a3"/>
    <w:link w:val="afff1"/>
    <w:uiPriority w:val="99"/>
    <w:unhideWhenUsed/>
    <w:rsid w:val="00E76738"/>
    <w:rPr>
      <w:sz w:val="20"/>
      <w:szCs w:val="20"/>
    </w:rPr>
  </w:style>
  <w:style w:type="character" w:customStyle="1" w:styleId="afff1">
    <w:name w:val="Текст примечания Знак"/>
    <w:basedOn w:val="a5"/>
    <w:link w:val="afff0"/>
    <w:uiPriority w:val="99"/>
    <w:rsid w:val="00B568D2"/>
    <w:rPr>
      <w:sz w:val="20"/>
      <w:szCs w:val="20"/>
    </w:rPr>
  </w:style>
  <w:style w:type="table" w:styleId="23">
    <w:name w:val="Plain Table 2"/>
    <w:basedOn w:val="a6"/>
    <w:uiPriority w:val="42"/>
    <w:rsid w:val="00577892"/>
    <w:tblPr>
      <w:tblStyleRowBandSize w:val="1"/>
      <w:tblStyleColBandSize w:val="1"/>
      <w:tblBorders>
        <w:top w:val="single" w:sz="4" w:space="0" w:color="96969A" w:themeColor="text1" w:themeTint="80"/>
        <w:bottom w:val="single" w:sz="4" w:space="0" w:color="96969A" w:themeColor="text1" w:themeTint="80"/>
      </w:tblBorders>
    </w:tblPr>
    <w:tblStylePr w:type="firstRow">
      <w:rPr>
        <w:b/>
        <w:bCs/>
      </w:rPr>
      <w:tblPr/>
      <w:tcPr>
        <w:tcBorders>
          <w:bottom w:val="single" w:sz="4" w:space="0" w:color="96969A" w:themeColor="text1" w:themeTint="80"/>
        </w:tcBorders>
      </w:tcPr>
    </w:tblStylePr>
    <w:tblStylePr w:type="lastRow">
      <w:rPr>
        <w:b/>
        <w:bCs/>
      </w:rPr>
      <w:tblPr/>
      <w:tcPr>
        <w:tcBorders>
          <w:top w:val="single" w:sz="4" w:space="0" w:color="96969A" w:themeColor="text1" w:themeTint="80"/>
        </w:tcBorders>
      </w:tcPr>
    </w:tblStylePr>
    <w:tblStylePr w:type="firstCol">
      <w:rPr>
        <w:b/>
        <w:bCs/>
      </w:rPr>
    </w:tblStylePr>
    <w:tblStylePr w:type="lastCol">
      <w:rPr>
        <w:b/>
        <w:bCs/>
      </w:rPr>
    </w:tblStylePr>
    <w:tblStylePr w:type="band1Vert">
      <w:tblPr/>
      <w:tcPr>
        <w:tcBorders>
          <w:left w:val="single" w:sz="4" w:space="0" w:color="96969A" w:themeColor="text1" w:themeTint="80"/>
          <w:right w:val="single" w:sz="4" w:space="0" w:color="96969A" w:themeColor="text1" w:themeTint="80"/>
        </w:tcBorders>
      </w:tcPr>
    </w:tblStylePr>
    <w:tblStylePr w:type="band2Vert">
      <w:tblPr/>
      <w:tcPr>
        <w:tcBorders>
          <w:left w:val="single" w:sz="4" w:space="0" w:color="96969A" w:themeColor="text1" w:themeTint="80"/>
          <w:right w:val="single" w:sz="4" w:space="0" w:color="96969A" w:themeColor="text1" w:themeTint="80"/>
        </w:tcBorders>
      </w:tcPr>
    </w:tblStylePr>
    <w:tblStylePr w:type="band1Horz">
      <w:tblPr/>
      <w:tcPr>
        <w:tcBorders>
          <w:top w:val="single" w:sz="4" w:space="0" w:color="96969A" w:themeColor="text1" w:themeTint="80"/>
          <w:bottom w:val="single" w:sz="4" w:space="0" w:color="96969A" w:themeColor="text1" w:themeTint="80"/>
        </w:tcBorders>
      </w:tcPr>
    </w:tblStylePr>
  </w:style>
  <w:style w:type="paragraph" w:styleId="afff2">
    <w:name w:val="annotation subject"/>
    <w:basedOn w:val="afff0"/>
    <w:next w:val="afff0"/>
    <w:link w:val="afff3"/>
    <w:uiPriority w:val="99"/>
    <w:semiHidden/>
    <w:unhideWhenUsed/>
    <w:rsid w:val="00B568D2"/>
    <w:rPr>
      <w:b/>
      <w:bCs/>
    </w:rPr>
  </w:style>
  <w:style w:type="character" w:customStyle="1" w:styleId="afff3">
    <w:name w:val="Тема примечания Знак"/>
    <w:basedOn w:val="afff1"/>
    <w:link w:val="afff2"/>
    <w:uiPriority w:val="99"/>
    <w:semiHidden/>
    <w:rsid w:val="00B568D2"/>
    <w:rPr>
      <w:b/>
      <w:bCs/>
      <w:sz w:val="20"/>
      <w:szCs w:val="20"/>
    </w:rPr>
  </w:style>
  <w:style w:type="table" w:styleId="-1">
    <w:name w:val="Grid Table 1 Light"/>
    <w:basedOn w:val="a6"/>
    <w:uiPriority w:val="46"/>
    <w:rsid w:val="00B568D2"/>
    <w:tblPr>
      <w:tblStyleRowBandSize w:val="1"/>
      <w:tblStyleColBandSize w:val="1"/>
      <w:tblBorders>
        <w:top w:val="single" w:sz="4" w:space="0" w:color="ABABAF" w:themeColor="text1" w:themeTint="66"/>
        <w:left w:val="single" w:sz="4" w:space="0" w:color="ABABAF" w:themeColor="text1" w:themeTint="66"/>
        <w:bottom w:val="single" w:sz="4" w:space="0" w:color="ABABAF" w:themeColor="text1" w:themeTint="66"/>
        <w:right w:val="single" w:sz="4" w:space="0" w:color="ABABAF" w:themeColor="text1" w:themeTint="66"/>
        <w:insideH w:val="single" w:sz="4" w:space="0" w:color="ABABAF" w:themeColor="text1" w:themeTint="66"/>
        <w:insideV w:val="single" w:sz="4" w:space="0" w:color="ABABAF" w:themeColor="text1" w:themeTint="66"/>
      </w:tblBorders>
    </w:tblPr>
    <w:tblStylePr w:type="firstRow">
      <w:rPr>
        <w:b/>
        <w:bCs/>
      </w:rPr>
      <w:tblPr/>
      <w:tcPr>
        <w:tcBorders>
          <w:bottom w:val="single" w:sz="12" w:space="0" w:color="828287" w:themeColor="text1" w:themeTint="99"/>
        </w:tcBorders>
      </w:tcPr>
    </w:tblStylePr>
    <w:tblStylePr w:type="lastRow">
      <w:rPr>
        <w:b/>
        <w:bCs/>
      </w:rPr>
      <w:tblPr/>
      <w:tcPr>
        <w:tcBorders>
          <w:top w:val="double" w:sz="2" w:space="0" w:color="828287" w:themeColor="text1" w:themeTint="99"/>
        </w:tcBorders>
      </w:tcPr>
    </w:tblStylePr>
    <w:tblStylePr w:type="firstCol">
      <w:rPr>
        <w:b/>
        <w:bCs/>
      </w:rPr>
    </w:tblStylePr>
    <w:tblStylePr w:type="lastCol">
      <w:rPr>
        <w:b/>
        <w:bCs/>
      </w:rPr>
    </w:tblStylePr>
  </w:style>
  <w:style w:type="paragraph" w:styleId="afff4">
    <w:name w:val="Revision"/>
    <w:hidden/>
    <w:uiPriority w:val="99"/>
    <w:semiHidden/>
    <w:rsid w:val="00E76738"/>
    <w:rPr>
      <w:sz w:val="24"/>
    </w:rPr>
  </w:style>
  <w:style w:type="character" w:styleId="afff5">
    <w:name w:val="FollowedHyperlink"/>
    <w:basedOn w:val="a5"/>
    <w:uiPriority w:val="99"/>
    <w:semiHidden/>
    <w:unhideWhenUsed/>
    <w:rsid w:val="00B568D2"/>
    <w:rPr>
      <w:color w:val="00AED5" w:themeColor="followedHyperlink"/>
      <w:u w:val="single"/>
    </w:rPr>
  </w:style>
  <w:style w:type="character" w:styleId="afff6">
    <w:name w:val="Emphasis"/>
    <w:basedOn w:val="a5"/>
    <w:uiPriority w:val="20"/>
    <w:qFormat/>
    <w:rsid w:val="00AD050B"/>
    <w:rPr>
      <w:b w:val="0"/>
      <w:i w:val="0"/>
      <w:iCs/>
      <w:color w:val="00576A" w:themeColor="accent1" w:themeShade="80"/>
    </w:rPr>
  </w:style>
  <w:style w:type="paragraph" w:styleId="24">
    <w:name w:val="Body Text Indent 2"/>
    <w:basedOn w:val="a3"/>
    <w:link w:val="25"/>
    <w:uiPriority w:val="99"/>
    <w:unhideWhenUsed/>
    <w:rsid w:val="00E76738"/>
    <w:pPr>
      <w:spacing w:after="120" w:line="480" w:lineRule="auto"/>
      <w:ind w:left="283"/>
    </w:pPr>
  </w:style>
  <w:style w:type="character" w:customStyle="1" w:styleId="25">
    <w:name w:val="Основной текст с отступом 2 Знак"/>
    <w:basedOn w:val="a5"/>
    <w:link w:val="24"/>
    <w:uiPriority w:val="99"/>
    <w:rsid w:val="00B568D2"/>
  </w:style>
  <w:style w:type="character" w:customStyle="1" w:styleId="aff8">
    <w:name w:val="Формула Знак"/>
    <w:basedOn w:val="af7"/>
    <w:link w:val="aff7"/>
    <w:uiPriority w:val="2"/>
    <w:rsid w:val="007F4C31"/>
    <w:rPr>
      <w:rFonts w:ascii="Cambria Math" w:eastAsia="Times New Roman" w:hAnsi="Cambria Math" w:cs="Times New Roman"/>
      <w:i/>
      <w:color w:val="00576A" w:themeColor="accent1" w:themeShade="80"/>
      <w:sz w:val="16"/>
      <w:szCs w:val="24"/>
    </w:rPr>
  </w:style>
  <w:style w:type="character" w:customStyle="1" w:styleId="12">
    <w:name w:val="Неразрешенное упоминание1"/>
    <w:basedOn w:val="a5"/>
    <w:uiPriority w:val="99"/>
    <w:semiHidden/>
    <w:unhideWhenUsed/>
    <w:rsid w:val="00AD567C"/>
    <w:rPr>
      <w:color w:val="808080"/>
      <w:shd w:val="clear" w:color="auto" w:fill="E6E6E6"/>
    </w:rPr>
  </w:style>
  <w:style w:type="table" w:styleId="afff7">
    <w:name w:val="Grid Table Light"/>
    <w:basedOn w:val="a6"/>
    <w:uiPriority w:val="40"/>
    <w:rsid w:val="008B456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f8">
    <w:name w:val="Subtitle"/>
    <w:basedOn w:val="a4"/>
    <w:next w:val="a4"/>
    <w:link w:val="afff9"/>
    <w:uiPriority w:val="10"/>
    <w:qFormat/>
    <w:rsid w:val="00E015D6"/>
    <w:pPr>
      <w:keepNext/>
      <w:numPr>
        <w:ilvl w:val="1"/>
      </w:numPr>
      <w:spacing w:before="240" w:line="240" w:lineRule="auto"/>
    </w:pPr>
    <w:rPr>
      <w:rFonts w:eastAsiaTheme="minorEastAsia"/>
      <w:b/>
      <w:szCs w:val="22"/>
    </w:rPr>
  </w:style>
  <w:style w:type="character" w:customStyle="1" w:styleId="afff9">
    <w:name w:val="Подзаголовок Знак"/>
    <w:basedOn w:val="a5"/>
    <w:link w:val="afff8"/>
    <w:uiPriority w:val="10"/>
    <w:rsid w:val="00E015D6"/>
    <w:rPr>
      <w:rFonts w:eastAsiaTheme="minorEastAsia" w:cs="Times New Roman"/>
      <w:b/>
      <w:color w:val="000000" w:themeColor="text2"/>
      <w:szCs w:val="22"/>
    </w:rPr>
  </w:style>
  <w:style w:type="paragraph" w:customStyle="1" w:styleId="afffa">
    <w:name w:val="Примечание"/>
    <w:basedOn w:val="a3"/>
    <w:link w:val="afffb"/>
    <w:rsid w:val="00E67479"/>
    <w:pPr>
      <w:keepLines/>
      <w:pBdr>
        <w:top w:val="single" w:sz="24" w:space="6" w:color="EA6238" w:themeColor="accent2"/>
        <w:left w:val="single" w:sz="6" w:space="6" w:color="D9D9D9" w:themeColor="background1" w:themeShade="D9"/>
        <w:bottom w:val="threeDEngrave" w:sz="6" w:space="6" w:color="F2F2F2" w:themeColor="background1" w:themeShade="F2"/>
        <w:right w:val="single" w:sz="6" w:space="6" w:color="D9D9D9" w:themeColor="background1" w:themeShade="D9"/>
      </w:pBdr>
      <w:shd w:val="solid" w:color="FFFFFF" w:themeColor="background1" w:fill="FFFFFF" w:themeFill="background1"/>
      <w:spacing w:before="360" w:after="360"/>
      <w:ind w:left="567" w:right="567"/>
      <w:contextualSpacing/>
      <w:mirrorIndents/>
      <w:jc w:val="both"/>
    </w:pPr>
    <w:rPr>
      <w:sz w:val="22"/>
      <w:szCs w:val="22"/>
      <w:lang w:eastAsia="ru-RU"/>
    </w:rPr>
  </w:style>
  <w:style w:type="character" w:customStyle="1" w:styleId="afffb">
    <w:name w:val="Примечание Знак"/>
    <w:basedOn w:val="a5"/>
    <w:link w:val="afffa"/>
    <w:rsid w:val="00E67479"/>
    <w:rPr>
      <w:sz w:val="22"/>
      <w:szCs w:val="22"/>
      <w:shd w:val="solid" w:color="FFFFFF" w:themeColor="background1" w:fill="FFFFFF" w:themeFill="background1"/>
      <w:lang w:eastAsia="ru-RU"/>
    </w:rPr>
  </w:style>
  <w:style w:type="paragraph" w:customStyle="1" w:styleId="afffc">
    <w:name w:val="Комментарий"/>
    <w:basedOn w:val="affd"/>
    <w:uiPriority w:val="3"/>
    <w:rsid w:val="005469D4"/>
    <w:rPr>
      <w:i/>
      <w:color w:val="00AED5" w:themeColor="accent1"/>
    </w:rPr>
  </w:style>
  <w:style w:type="table" w:styleId="13">
    <w:name w:val="Plain Table 1"/>
    <w:basedOn w:val="a6"/>
    <w:uiPriority w:val="41"/>
    <w:rsid w:val="00716D5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d">
    <w:name w:val="Signature"/>
    <w:basedOn w:val="a3"/>
    <w:link w:val="afffe"/>
    <w:uiPriority w:val="3"/>
    <w:unhideWhenUsed/>
    <w:qFormat/>
    <w:rsid w:val="006A0CE6"/>
    <w:pPr>
      <w:keepLines/>
      <w:spacing w:after="240"/>
      <w:jc w:val="center"/>
    </w:pPr>
    <w:rPr>
      <w:color w:val="565B5F" w:themeColor="accent5" w:themeShade="80"/>
    </w:rPr>
  </w:style>
  <w:style w:type="character" w:customStyle="1" w:styleId="afffe">
    <w:name w:val="Подпись Знак"/>
    <w:basedOn w:val="a5"/>
    <w:link w:val="afffd"/>
    <w:uiPriority w:val="3"/>
    <w:rsid w:val="006A0CE6"/>
    <w:rPr>
      <w:color w:val="565B5F" w:themeColor="accent5" w:themeShade="80"/>
      <w:sz w:val="16"/>
    </w:rPr>
  </w:style>
  <w:style w:type="table" w:styleId="42">
    <w:name w:val="Plain Table 4"/>
    <w:basedOn w:val="a6"/>
    <w:uiPriority w:val="44"/>
    <w:rsid w:val="008542B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
    <w:name w:val="Bibliography"/>
    <w:basedOn w:val="a3"/>
    <w:next w:val="a3"/>
    <w:uiPriority w:val="37"/>
    <w:rsid w:val="00DC0D12"/>
    <w:pPr>
      <w:keepLines/>
      <w:numPr>
        <w:numId w:val="7"/>
      </w:numPr>
      <w:spacing w:after="120"/>
      <w:ind w:left="680" w:hanging="340"/>
    </w:pPr>
  </w:style>
  <w:style w:type="table" w:styleId="-11">
    <w:name w:val="Grid Table 1 Light Accent 1"/>
    <w:basedOn w:val="a6"/>
    <w:uiPriority w:val="46"/>
    <w:rsid w:val="001D0C33"/>
    <w:tblPr>
      <w:tblStyleRowBandSize w:val="1"/>
      <w:tblStyleColBandSize w:val="1"/>
      <w:tblBorders>
        <w:top w:val="single" w:sz="4" w:space="0" w:color="88E9FF" w:themeColor="accent1" w:themeTint="66"/>
        <w:left w:val="single" w:sz="4" w:space="0" w:color="88E9FF" w:themeColor="accent1" w:themeTint="66"/>
        <w:bottom w:val="single" w:sz="4" w:space="0" w:color="88E9FF" w:themeColor="accent1" w:themeTint="66"/>
        <w:right w:val="single" w:sz="4" w:space="0" w:color="88E9FF" w:themeColor="accent1" w:themeTint="66"/>
        <w:insideH w:val="single" w:sz="4" w:space="0" w:color="88E9FF" w:themeColor="accent1" w:themeTint="66"/>
        <w:insideV w:val="single" w:sz="4" w:space="0" w:color="88E9FF" w:themeColor="accent1" w:themeTint="66"/>
      </w:tblBorders>
    </w:tblPr>
    <w:tblStylePr w:type="firstRow">
      <w:rPr>
        <w:b/>
        <w:bCs/>
      </w:rPr>
      <w:tblPr/>
      <w:tcPr>
        <w:tcBorders>
          <w:bottom w:val="single" w:sz="12" w:space="0" w:color="4CDEFF" w:themeColor="accent1" w:themeTint="99"/>
        </w:tcBorders>
      </w:tcPr>
    </w:tblStylePr>
    <w:tblStylePr w:type="lastRow">
      <w:rPr>
        <w:b/>
        <w:bCs/>
      </w:rPr>
      <w:tblPr/>
      <w:tcPr>
        <w:tcBorders>
          <w:top w:val="double" w:sz="2" w:space="0" w:color="4CDEFF" w:themeColor="accent1" w:themeTint="99"/>
        </w:tcBorders>
      </w:tcPr>
    </w:tblStylePr>
    <w:tblStylePr w:type="firstCol">
      <w:rPr>
        <w:b/>
        <w:bCs/>
      </w:rPr>
    </w:tblStylePr>
    <w:tblStylePr w:type="lastCol">
      <w:rPr>
        <w:b/>
        <w:bCs/>
      </w:rPr>
    </w:tblStylePr>
  </w:style>
  <w:style w:type="paragraph" w:styleId="affff">
    <w:name w:val="footnote text"/>
    <w:basedOn w:val="a3"/>
    <w:link w:val="affff0"/>
    <w:uiPriority w:val="99"/>
    <w:unhideWhenUsed/>
    <w:qFormat/>
    <w:rsid w:val="000F30AA"/>
    <w:pPr>
      <w:jc w:val="both"/>
    </w:pPr>
    <w:rPr>
      <w:color w:val="565B5F" w:themeColor="accent5" w:themeShade="80"/>
      <w:sz w:val="14"/>
      <w:szCs w:val="20"/>
    </w:rPr>
  </w:style>
  <w:style w:type="character" w:customStyle="1" w:styleId="affff0">
    <w:name w:val="Текст сноски Знак"/>
    <w:basedOn w:val="a5"/>
    <w:link w:val="affff"/>
    <w:uiPriority w:val="99"/>
    <w:rsid w:val="000F30AA"/>
    <w:rPr>
      <w:color w:val="565B5F" w:themeColor="accent5" w:themeShade="80"/>
      <w:sz w:val="14"/>
      <w:szCs w:val="20"/>
    </w:rPr>
  </w:style>
  <w:style w:type="paragraph" w:customStyle="1" w:styleId="14">
    <w:name w:val="Стиль1"/>
    <w:basedOn w:val="a3"/>
    <w:link w:val="15"/>
    <w:rsid w:val="00302135"/>
    <w:pPr>
      <w:tabs>
        <w:tab w:val="center" w:pos="4800"/>
        <w:tab w:val="right" w:pos="9500"/>
      </w:tabs>
      <w:spacing w:line="360" w:lineRule="auto"/>
      <w:ind w:firstLine="720"/>
      <w:jc w:val="both"/>
    </w:pPr>
    <w:rPr>
      <w:rFonts w:ascii="Times New Roman" w:hAnsi="Times New Roman"/>
      <w:noProof/>
      <w:sz w:val="24"/>
      <w:szCs w:val="22"/>
    </w:rPr>
  </w:style>
  <w:style w:type="character" w:customStyle="1" w:styleId="15">
    <w:name w:val="Стиль1 Знак"/>
    <w:basedOn w:val="a5"/>
    <w:link w:val="14"/>
    <w:rsid w:val="00302135"/>
    <w:rPr>
      <w:rFonts w:ascii="Times New Roman" w:hAnsi="Times New Roman"/>
      <w:noProof/>
      <w:sz w:val="24"/>
      <w:szCs w:val="22"/>
    </w:rPr>
  </w:style>
  <w:style w:type="table" w:customStyle="1" w:styleId="affff1">
    <w:name w:val="Основная таблица"/>
    <w:basedOn w:val="a6"/>
    <w:uiPriority w:val="9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imes New Roman" w:hAnsi="Times New Roman"/>
        <w:b w:val="0"/>
        <w:sz w:val="24"/>
      </w:rPr>
      <w:tblPr/>
      <w:trPr>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left"/>
      </w:pPr>
      <w:rPr>
        <w:rFonts w:ascii="Times New Roman" w:hAnsi="Times New Roman"/>
        <w:sz w:val="24"/>
      </w:rPr>
    </w:tblStylePr>
  </w:style>
  <w:style w:type="table" w:customStyle="1" w:styleId="16">
    <w:name w:val="Сетка таблицы1"/>
    <w:basedOn w:val="a6"/>
    <w:uiPriority w:val="59"/>
    <w:rsid w:val="005052BC"/>
    <w:pPr>
      <w:jc w:val="center"/>
    </w:pPr>
    <w:rPr>
      <w:rFonts w:ascii="Times New Roman" w:hAnsi="Times New Roman"/>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keepNext w:val="0"/>
        <w:keepLines w:val="0"/>
        <w:pageBreakBefore w:val="0"/>
        <w:widowControl/>
        <w:suppressLineNumbers w:val="0"/>
        <w:suppressAutoHyphens w:val="0"/>
        <w:wordWrap/>
        <w:spacing w:beforeLines="0" w:before="0" w:beforeAutospacing="0" w:afterLines="0" w:after="0" w:afterAutospacing="0" w:line="360" w:lineRule="auto"/>
        <w:ind w:leftChars="0" w:left="0" w:rightChars="0" w:right="0" w:firstLineChars="0" w:firstLine="0"/>
        <w:contextualSpacing w:val="0"/>
        <w:mirrorIndents w:val="0"/>
        <w:jc w:val="center"/>
      </w:pPr>
      <w:rPr>
        <w:rFonts w:ascii="Times New Roman" w:hAnsi="Times New Roman"/>
        <w:b w:val="0"/>
        <w:sz w:val="24"/>
      </w:rPr>
    </w:tblStylePr>
  </w:style>
  <w:style w:type="table" w:customStyle="1" w:styleId="26">
    <w:name w:val="Сетка таблицы2"/>
    <w:basedOn w:val="a6"/>
    <w:next w:val="af4"/>
    <w:uiPriority w:val="39"/>
    <w:rsid w:val="005052BC"/>
    <w:rPr>
      <w:rFonts w:ascii="Calibri" w:eastAsia="Calibri" w:hAnsi="Calibri" w:cs="Times New Roman"/>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Таблица1"/>
    <w:basedOn w:val="18"/>
    <w:uiPriority w:val="99"/>
    <w:rsid w:val="005052BC"/>
    <w:pPr>
      <w:spacing w:after="0" w:line="240" w:lineRule="auto"/>
    </w:pPr>
    <w:rPr>
      <w:rFonts w:ascii="Times New Roman" w:hAnsi="Times New Roman"/>
      <w:sz w:val="24"/>
      <w:szCs w:val="20"/>
      <w:lang w:eastAsia="ru-RU"/>
    </w:rP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18">
    <w:name w:val="Table Simple 1"/>
    <w:basedOn w:val="a6"/>
    <w:uiPriority w:val="99"/>
    <w:semiHidden/>
    <w:unhideWhenUsed/>
    <w:rsid w:val="005052BC"/>
    <w:pPr>
      <w:spacing w:after="160" w:line="259" w:lineRule="auto"/>
    </w:pPr>
    <w:rPr>
      <w:sz w:val="22"/>
      <w:szCs w:val="22"/>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ffff2">
    <w:name w:val="caption"/>
    <w:aliases w:val="Рисунок,Название объекта Знак1,Название объекта Знак Знак"/>
    <w:basedOn w:val="a3"/>
    <w:next w:val="a3"/>
    <w:link w:val="affff3"/>
    <w:uiPriority w:val="1"/>
    <w:unhideWhenUsed/>
    <w:qFormat/>
    <w:rsid w:val="005052BC"/>
    <w:pPr>
      <w:keepNext/>
      <w:keepLines/>
      <w:spacing w:before="120" w:after="240"/>
      <w:jc w:val="center"/>
    </w:pPr>
    <w:rPr>
      <w:bCs/>
      <w:sz w:val="24"/>
    </w:rPr>
  </w:style>
  <w:style w:type="character" w:customStyle="1" w:styleId="affff3">
    <w:name w:val="Название объекта Знак"/>
    <w:aliases w:val="Рисунок Знак,Название объекта Знак1 Знак,Название объекта Знак Знак Знак"/>
    <w:basedOn w:val="a5"/>
    <w:link w:val="affff2"/>
    <w:uiPriority w:val="1"/>
    <w:rsid w:val="005052BC"/>
    <w:rPr>
      <w:bCs/>
      <w:sz w:val="24"/>
    </w:rPr>
  </w:style>
  <w:style w:type="paragraph" w:customStyle="1" w:styleId="affff4">
    <w:name w:val="Подрисуночная подпись"/>
    <w:link w:val="affff5"/>
    <w:qFormat/>
    <w:rsid w:val="005052BC"/>
    <w:pPr>
      <w:spacing w:after="240"/>
      <w:jc w:val="center"/>
    </w:pPr>
    <w:rPr>
      <w:rFonts w:ascii="Times New Roman" w:hAnsi="Times New Roman"/>
      <w:bCs/>
      <w:noProof/>
      <w:sz w:val="24"/>
    </w:rPr>
  </w:style>
  <w:style w:type="character" w:customStyle="1" w:styleId="affff5">
    <w:name w:val="Подрисуночная подпись Знак"/>
    <w:basedOn w:val="a5"/>
    <w:link w:val="affff4"/>
    <w:rsid w:val="005052BC"/>
    <w:rPr>
      <w:rFonts w:ascii="Times New Roman" w:hAnsi="Times New Roman"/>
      <w:bCs/>
      <w:noProof/>
      <w:sz w:val="24"/>
    </w:rPr>
  </w:style>
  <w:style w:type="table" w:customStyle="1" w:styleId="160">
    <w:name w:val="Сетка таблицы16"/>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9">
    <w:name w:val="Неразрешенное упоминание1"/>
    <w:basedOn w:val="a5"/>
    <w:uiPriority w:val="99"/>
    <w:semiHidden/>
    <w:unhideWhenUsed/>
    <w:rsid w:val="005052BC"/>
    <w:rPr>
      <w:color w:val="605E5C"/>
      <w:shd w:val="clear" w:color="auto" w:fill="E1DFDD"/>
    </w:rPr>
  </w:style>
  <w:style w:type="table" w:customStyle="1" w:styleId="110">
    <w:name w:val="Сетка таблицы11"/>
    <w:basedOn w:val="a6"/>
    <w:next w:val="af4"/>
    <w:uiPriority w:val="59"/>
    <w:rsid w:val="005052B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3">
    <w:name w:val="toc 4"/>
    <w:basedOn w:val="a3"/>
    <w:next w:val="a3"/>
    <w:autoRedefine/>
    <w:uiPriority w:val="39"/>
    <w:unhideWhenUsed/>
    <w:rsid w:val="00B13CA0"/>
    <w:pPr>
      <w:spacing w:after="100" w:line="259" w:lineRule="auto"/>
      <w:ind w:left="660"/>
    </w:pPr>
    <w:rPr>
      <w:rFonts w:eastAsiaTheme="minorEastAsia"/>
      <w:szCs w:val="22"/>
      <w:lang w:eastAsia="ru-RU"/>
    </w:rPr>
  </w:style>
  <w:style w:type="paragraph" w:styleId="52">
    <w:name w:val="toc 5"/>
    <w:basedOn w:val="a3"/>
    <w:next w:val="a3"/>
    <w:autoRedefine/>
    <w:uiPriority w:val="39"/>
    <w:unhideWhenUsed/>
    <w:rsid w:val="005052BC"/>
    <w:pPr>
      <w:spacing w:after="100" w:line="259" w:lineRule="auto"/>
      <w:ind w:left="880"/>
    </w:pPr>
    <w:rPr>
      <w:rFonts w:eastAsiaTheme="minorEastAsia"/>
      <w:sz w:val="22"/>
      <w:szCs w:val="22"/>
      <w:lang w:eastAsia="ru-RU"/>
    </w:rPr>
  </w:style>
  <w:style w:type="paragraph" w:styleId="61">
    <w:name w:val="toc 6"/>
    <w:basedOn w:val="a3"/>
    <w:next w:val="a3"/>
    <w:autoRedefine/>
    <w:uiPriority w:val="39"/>
    <w:unhideWhenUsed/>
    <w:rsid w:val="005052BC"/>
    <w:pPr>
      <w:spacing w:after="100" w:line="259" w:lineRule="auto"/>
      <w:ind w:left="1100"/>
    </w:pPr>
    <w:rPr>
      <w:rFonts w:eastAsiaTheme="minorEastAsia"/>
      <w:sz w:val="22"/>
      <w:szCs w:val="22"/>
      <w:lang w:eastAsia="ru-RU"/>
    </w:rPr>
  </w:style>
  <w:style w:type="paragraph" w:styleId="71">
    <w:name w:val="toc 7"/>
    <w:basedOn w:val="a3"/>
    <w:next w:val="a3"/>
    <w:autoRedefine/>
    <w:uiPriority w:val="39"/>
    <w:unhideWhenUsed/>
    <w:rsid w:val="005052BC"/>
    <w:pPr>
      <w:spacing w:after="100" w:line="259" w:lineRule="auto"/>
      <w:ind w:left="1320"/>
    </w:pPr>
    <w:rPr>
      <w:rFonts w:eastAsiaTheme="minorEastAsia"/>
      <w:sz w:val="22"/>
      <w:szCs w:val="22"/>
      <w:lang w:eastAsia="ru-RU"/>
    </w:rPr>
  </w:style>
  <w:style w:type="paragraph" w:styleId="81">
    <w:name w:val="toc 8"/>
    <w:basedOn w:val="a3"/>
    <w:next w:val="a3"/>
    <w:autoRedefine/>
    <w:uiPriority w:val="39"/>
    <w:unhideWhenUsed/>
    <w:rsid w:val="005052BC"/>
    <w:pPr>
      <w:spacing w:after="100" w:line="259" w:lineRule="auto"/>
      <w:ind w:left="1540"/>
    </w:pPr>
    <w:rPr>
      <w:rFonts w:eastAsiaTheme="minorEastAsia"/>
      <w:sz w:val="22"/>
      <w:szCs w:val="22"/>
      <w:lang w:eastAsia="ru-RU"/>
    </w:rPr>
  </w:style>
  <w:style w:type="paragraph" w:styleId="91">
    <w:name w:val="toc 9"/>
    <w:basedOn w:val="a3"/>
    <w:next w:val="a3"/>
    <w:autoRedefine/>
    <w:uiPriority w:val="39"/>
    <w:unhideWhenUsed/>
    <w:rsid w:val="005052BC"/>
    <w:pPr>
      <w:spacing w:after="100" w:line="259" w:lineRule="auto"/>
      <w:ind w:left="1760"/>
    </w:pPr>
    <w:rPr>
      <w:rFonts w:eastAsiaTheme="minorEastAsia"/>
      <w:sz w:val="22"/>
      <w:szCs w:val="22"/>
      <w:lang w:eastAsia="ru-RU"/>
    </w:rPr>
  </w:style>
  <w:style w:type="table" w:styleId="35">
    <w:name w:val="Plain Table 3"/>
    <w:basedOn w:val="a6"/>
    <w:uiPriority w:val="43"/>
    <w:rsid w:val="005052BC"/>
    <w:tblPr>
      <w:tblStyleRowBandSize w:val="1"/>
      <w:tblStyleColBandSize w:val="1"/>
    </w:tblPr>
    <w:tblStylePr w:type="firstRow">
      <w:rPr>
        <w:b/>
        <w:bCs/>
        <w:caps/>
      </w:rPr>
      <w:tblPr/>
      <w:tcPr>
        <w:tcBorders>
          <w:bottom w:val="single" w:sz="4" w:space="0" w:color="9696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696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fff6">
    <w:name w:val="Unresolved Mention"/>
    <w:basedOn w:val="a5"/>
    <w:uiPriority w:val="99"/>
    <w:semiHidden/>
    <w:unhideWhenUsed/>
    <w:rsid w:val="00B13CA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54773">
      <w:bodyDiv w:val="1"/>
      <w:marLeft w:val="0"/>
      <w:marRight w:val="0"/>
      <w:marTop w:val="0"/>
      <w:marBottom w:val="0"/>
      <w:divBdr>
        <w:top w:val="none" w:sz="0" w:space="0" w:color="auto"/>
        <w:left w:val="none" w:sz="0" w:space="0" w:color="auto"/>
        <w:bottom w:val="none" w:sz="0" w:space="0" w:color="auto"/>
        <w:right w:val="none" w:sz="0" w:space="0" w:color="auto"/>
      </w:divBdr>
    </w:div>
    <w:div w:id="228196553">
      <w:bodyDiv w:val="1"/>
      <w:marLeft w:val="0"/>
      <w:marRight w:val="0"/>
      <w:marTop w:val="0"/>
      <w:marBottom w:val="0"/>
      <w:divBdr>
        <w:top w:val="none" w:sz="0" w:space="0" w:color="auto"/>
        <w:left w:val="none" w:sz="0" w:space="0" w:color="auto"/>
        <w:bottom w:val="none" w:sz="0" w:space="0" w:color="auto"/>
        <w:right w:val="none" w:sz="0" w:space="0" w:color="auto"/>
      </w:divBdr>
    </w:div>
    <w:div w:id="228731818">
      <w:bodyDiv w:val="1"/>
      <w:marLeft w:val="0"/>
      <w:marRight w:val="0"/>
      <w:marTop w:val="0"/>
      <w:marBottom w:val="0"/>
      <w:divBdr>
        <w:top w:val="none" w:sz="0" w:space="0" w:color="auto"/>
        <w:left w:val="none" w:sz="0" w:space="0" w:color="auto"/>
        <w:bottom w:val="none" w:sz="0" w:space="0" w:color="auto"/>
        <w:right w:val="none" w:sz="0" w:space="0" w:color="auto"/>
      </w:divBdr>
    </w:div>
    <w:div w:id="328607166">
      <w:bodyDiv w:val="1"/>
      <w:marLeft w:val="0"/>
      <w:marRight w:val="0"/>
      <w:marTop w:val="0"/>
      <w:marBottom w:val="0"/>
      <w:divBdr>
        <w:top w:val="none" w:sz="0" w:space="0" w:color="auto"/>
        <w:left w:val="none" w:sz="0" w:space="0" w:color="auto"/>
        <w:bottom w:val="none" w:sz="0" w:space="0" w:color="auto"/>
        <w:right w:val="none" w:sz="0" w:space="0" w:color="auto"/>
      </w:divBdr>
    </w:div>
    <w:div w:id="350567262">
      <w:bodyDiv w:val="1"/>
      <w:marLeft w:val="0"/>
      <w:marRight w:val="0"/>
      <w:marTop w:val="0"/>
      <w:marBottom w:val="0"/>
      <w:divBdr>
        <w:top w:val="none" w:sz="0" w:space="0" w:color="auto"/>
        <w:left w:val="none" w:sz="0" w:space="0" w:color="auto"/>
        <w:bottom w:val="none" w:sz="0" w:space="0" w:color="auto"/>
        <w:right w:val="none" w:sz="0" w:space="0" w:color="auto"/>
      </w:divBdr>
      <w:divsChild>
        <w:div w:id="841697524">
          <w:marLeft w:val="0"/>
          <w:marRight w:val="0"/>
          <w:marTop w:val="0"/>
          <w:marBottom w:val="0"/>
          <w:divBdr>
            <w:top w:val="none" w:sz="0" w:space="0" w:color="auto"/>
            <w:left w:val="none" w:sz="0" w:space="0" w:color="auto"/>
            <w:bottom w:val="none" w:sz="0" w:space="0" w:color="auto"/>
            <w:right w:val="none" w:sz="0" w:space="0" w:color="auto"/>
          </w:divBdr>
        </w:div>
      </w:divsChild>
    </w:div>
    <w:div w:id="404687120">
      <w:bodyDiv w:val="1"/>
      <w:marLeft w:val="0"/>
      <w:marRight w:val="0"/>
      <w:marTop w:val="0"/>
      <w:marBottom w:val="0"/>
      <w:divBdr>
        <w:top w:val="none" w:sz="0" w:space="0" w:color="auto"/>
        <w:left w:val="none" w:sz="0" w:space="0" w:color="auto"/>
        <w:bottom w:val="none" w:sz="0" w:space="0" w:color="auto"/>
        <w:right w:val="none" w:sz="0" w:space="0" w:color="auto"/>
      </w:divBdr>
    </w:div>
    <w:div w:id="413403069">
      <w:bodyDiv w:val="1"/>
      <w:marLeft w:val="0"/>
      <w:marRight w:val="0"/>
      <w:marTop w:val="0"/>
      <w:marBottom w:val="0"/>
      <w:divBdr>
        <w:top w:val="none" w:sz="0" w:space="0" w:color="auto"/>
        <w:left w:val="none" w:sz="0" w:space="0" w:color="auto"/>
        <w:bottom w:val="none" w:sz="0" w:space="0" w:color="auto"/>
        <w:right w:val="none" w:sz="0" w:space="0" w:color="auto"/>
      </w:divBdr>
    </w:div>
    <w:div w:id="535771571">
      <w:bodyDiv w:val="1"/>
      <w:marLeft w:val="0"/>
      <w:marRight w:val="0"/>
      <w:marTop w:val="0"/>
      <w:marBottom w:val="0"/>
      <w:divBdr>
        <w:top w:val="none" w:sz="0" w:space="0" w:color="auto"/>
        <w:left w:val="none" w:sz="0" w:space="0" w:color="auto"/>
        <w:bottom w:val="none" w:sz="0" w:space="0" w:color="auto"/>
        <w:right w:val="none" w:sz="0" w:space="0" w:color="auto"/>
      </w:divBdr>
    </w:div>
    <w:div w:id="543710417">
      <w:bodyDiv w:val="1"/>
      <w:marLeft w:val="0"/>
      <w:marRight w:val="0"/>
      <w:marTop w:val="0"/>
      <w:marBottom w:val="0"/>
      <w:divBdr>
        <w:top w:val="none" w:sz="0" w:space="0" w:color="auto"/>
        <w:left w:val="none" w:sz="0" w:space="0" w:color="auto"/>
        <w:bottom w:val="none" w:sz="0" w:space="0" w:color="auto"/>
        <w:right w:val="none" w:sz="0" w:space="0" w:color="auto"/>
      </w:divBdr>
    </w:div>
    <w:div w:id="564417575">
      <w:bodyDiv w:val="1"/>
      <w:marLeft w:val="0"/>
      <w:marRight w:val="0"/>
      <w:marTop w:val="0"/>
      <w:marBottom w:val="0"/>
      <w:divBdr>
        <w:top w:val="none" w:sz="0" w:space="0" w:color="auto"/>
        <w:left w:val="none" w:sz="0" w:space="0" w:color="auto"/>
        <w:bottom w:val="none" w:sz="0" w:space="0" w:color="auto"/>
        <w:right w:val="none" w:sz="0" w:space="0" w:color="auto"/>
      </w:divBdr>
    </w:div>
    <w:div w:id="592281098">
      <w:bodyDiv w:val="1"/>
      <w:marLeft w:val="0"/>
      <w:marRight w:val="0"/>
      <w:marTop w:val="0"/>
      <w:marBottom w:val="0"/>
      <w:divBdr>
        <w:top w:val="none" w:sz="0" w:space="0" w:color="auto"/>
        <w:left w:val="none" w:sz="0" w:space="0" w:color="auto"/>
        <w:bottom w:val="none" w:sz="0" w:space="0" w:color="auto"/>
        <w:right w:val="none" w:sz="0" w:space="0" w:color="auto"/>
      </w:divBdr>
    </w:div>
    <w:div w:id="599459496">
      <w:bodyDiv w:val="1"/>
      <w:marLeft w:val="0"/>
      <w:marRight w:val="0"/>
      <w:marTop w:val="0"/>
      <w:marBottom w:val="0"/>
      <w:divBdr>
        <w:top w:val="none" w:sz="0" w:space="0" w:color="auto"/>
        <w:left w:val="none" w:sz="0" w:space="0" w:color="auto"/>
        <w:bottom w:val="none" w:sz="0" w:space="0" w:color="auto"/>
        <w:right w:val="none" w:sz="0" w:space="0" w:color="auto"/>
      </w:divBdr>
    </w:div>
    <w:div w:id="650212334">
      <w:bodyDiv w:val="1"/>
      <w:marLeft w:val="0"/>
      <w:marRight w:val="0"/>
      <w:marTop w:val="0"/>
      <w:marBottom w:val="0"/>
      <w:divBdr>
        <w:top w:val="none" w:sz="0" w:space="0" w:color="auto"/>
        <w:left w:val="none" w:sz="0" w:space="0" w:color="auto"/>
        <w:bottom w:val="none" w:sz="0" w:space="0" w:color="auto"/>
        <w:right w:val="none" w:sz="0" w:space="0" w:color="auto"/>
      </w:divBdr>
    </w:div>
    <w:div w:id="795684230">
      <w:bodyDiv w:val="1"/>
      <w:marLeft w:val="0"/>
      <w:marRight w:val="0"/>
      <w:marTop w:val="0"/>
      <w:marBottom w:val="0"/>
      <w:divBdr>
        <w:top w:val="none" w:sz="0" w:space="0" w:color="auto"/>
        <w:left w:val="none" w:sz="0" w:space="0" w:color="auto"/>
        <w:bottom w:val="none" w:sz="0" w:space="0" w:color="auto"/>
        <w:right w:val="none" w:sz="0" w:space="0" w:color="auto"/>
      </w:divBdr>
    </w:div>
    <w:div w:id="843012442">
      <w:bodyDiv w:val="1"/>
      <w:marLeft w:val="0"/>
      <w:marRight w:val="0"/>
      <w:marTop w:val="0"/>
      <w:marBottom w:val="0"/>
      <w:divBdr>
        <w:top w:val="none" w:sz="0" w:space="0" w:color="auto"/>
        <w:left w:val="none" w:sz="0" w:space="0" w:color="auto"/>
        <w:bottom w:val="none" w:sz="0" w:space="0" w:color="auto"/>
        <w:right w:val="none" w:sz="0" w:space="0" w:color="auto"/>
      </w:divBdr>
    </w:div>
    <w:div w:id="862399493">
      <w:bodyDiv w:val="1"/>
      <w:marLeft w:val="0"/>
      <w:marRight w:val="0"/>
      <w:marTop w:val="0"/>
      <w:marBottom w:val="0"/>
      <w:divBdr>
        <w:top w:val="none" w:sz="0" w:space="0" w:color="auto"/>
        <w:left w:val="none" w:sz="0" w:space="0" w:color="auto"/>
        <w:bottom w:val="none" w:sz="0" w:space="0" w:color="auto"/>
        <w:right w:val="none" w:sz="0" w:space="0" w:color="auto"/>
      </w:divBdr>
    </w:div>
    <w:div w:id="957906173">
      <w:bodyDiv w:val="1"/>
      <w:marLeft w:val="0"/>
      <w:marRight w:val="0"/>
      <w:marTop w:val="0"/>
      <w:marBottom w:val="0"/>
      <w:divBdr>
        <w:top w:val="none" w:sz="0" w:space="0" w:color="auto"/>
        <w:left w:val="none" w:sz="0" w:space="0" w:color="auto"/>
        <w:bottom w:val="none" w:sz="0" w:space="0" w:color="auto"/>
        <w:right w:val="none" w:sz="0" w:space="0" w:color="auto"/>
      </w:divBdr>
    </w:div>
    <w:div w:id="969243473">
      <w:bodyDiv w:val="1"/>
      <w:marLeft w:val="0"/>
      <w:marRight w:val="0"/>
      <w:marTop w:val="0"/>
      <w:marBottom w:val="0"/>
      <w:divBdr>
        <w:top w:val="none" w:sz="0" w:space="0" w:color="auto"/>
        <w:left w:val="none" w:sz="0" w:space="0" w:color="auto"/>
        <w:bottom w:val="none" w:sz="0" w:space="0" w:color="auto"/>
        <w:right w:val="none" w:sz="0" w:space="0" w:color="auto"/>
      </w:divBdr>
    </w:div>
    <w:div w:id="986859437">
      <w:bodyDiv w:val="1"/>
      <w:marLeft w:val="0"/>
      <w:marRight w:val="0"/>
      <w:marTop w:val="0"/>
      <w:marBottom w:val="0"/>
      <w:divBdr>
        <w:top w:val="none" w:sz="0" w:space="0" w:color="auto"/>
        <w:left w:val="none" w:sz="0" w:space="0" w:color="auto"/>
        <w:bottom w:val="none" w:sz="0" w:space="0" w:color="auto"/>
        <w:right w:val="none" w:sz="0" w:space="0" w:color="auto"/>
      </w:divBdr>
    </w:div>
    <w:div w:id="1023743577">
      <w:bodyDiv w:val="1"/>
      <w:marLeft w:val="0"/>
      <w:marRight w:val="0"/>
      <w:marTop w:val="0"/>
      <w:marBottom w:val="0"/>
      <w:divBdr>
        <w:top w:val="none" w:sz="0" w:space="0" w:color="auto"/>
        <w:left w:val="none" w:sz="0" w:space="0" w:color="auto"/>
        <w:bottom w:val="none" w:sz="0" w:space="0" w:color="auto"/>
        <w:right w:val="none" w:sz="0" w:space="0" w:color="auto"/>
      </w:divBdr>
    </w:div>
    <w:div w:id="1082335005">
      <w:bodyDiv w:val="1"/>
      <w:marLeft w:val="0"/>
      <w:marRight w:val="0"/>
      <w:marTop w:val="0"/>
      <w:marBottom w:val="0"/>
      <w:divBdr>
        <w:top w:val="none" w:sz="0" w:space="0" w:color="auto"/>
        <w:left w:val="none" w:sz="0" w:space="0" w:color="auto"/>
        <w:bottom w:val="none" w:sz="0" w:space="0" w:color="auto"/>
        <w:right w:val="none" w:sz="0" w:space="0" w:color="auto"/>
      </w:divBdr>
    </w:div>
    <w:div w:id="1083573731">
      <w:bodyDiv w:val="1"/>
      <w:marLeft w:val="0"/>
      <w:marRight w:val="0"/>
      <w:marTop w:val="0"/>
      <w:marBottom w:val="0"/>
      <w:divBdr>
        <w:top w:val="none" w:sz="0" w:space="0" w:color="auto"/>
        <w:left w:val="none" w:sz="0" w:space="0" w:color="auto"/>
        <w:bottom w:val="none" w:sz="0" w:space="0" w:color="auto"/>
        <w:right w:val="none" w:sz="0" w:space="0" w:color="auto"/>
      </w:divBdr>
      <w:divsChild>
        <w:div w:id="1062557808">
          <w:marLeft w:val="0"/>
          <w:marRight w:val="0"/>
          <w:marTop w:val="0"/>
          <w:marBottom w:val="0"/>
          <w:divBdr>
            <w:top w:val="none" w:sz="0" w:space="0" w:color="auto"/>
            <w:left w:val="none" w:sz="0" w:space="0" w:color="auto"/>
            <w:bottom w:val="none" w:sz="0" w:space="0" w:color="auto"/>
            <w:right w:val="none" w:sz="0" w:space="0" w:color="auto"/>
          </w:divBdr>
        </w:div>
      </w:divsChild>
    </w:div>
    <w:div w:id="1085956491">
      <w:bodyDiv w:val="1"/>
      <w:marLeft w:val="0"/>
      <w:marRight w:val="0"/>
      <w:marTop w:val="0"/>
      <w:marBottom w:val="0"/>
      <w:divBdr>
        <w:top w:val="none" w:sz="0" w:space="0" w:color="auto"/>
        <w:left w:val="none" w:sz="0" w:space="0" w:color="auto"/>
        <w:bottom w:val="none" w:sz="0" w:space="0" w:color="auto"/>
        <w:right w:val="none" w:sz="0" w:space="0" w:color="auto"/>
      </w:divBdr>
    </w:div>
    <w:div w:id="1100374467">
      <w:bodyDiv w:val="1"/>
      <w:marLeft w:val="0"/>
      <w:marRight w:val="0"/>
      <w:marTop w:val="0"/>
      <w:marBottom w:val="0"/>
      <w:divBdr>
        <w:top w:val="none" w:sz="0" w:space="0" w:color="auto"/>
        <w:left w:val="none" w:sz="0" w:space="0" w:color="auto"/>
        <w:bottom w:val="none" w:sz="0" w:space="0" w:color="auto"/>
        <w:right w:val="none" w:sz="0" w:space="0" w:color="auto"/>
      </w:divBdr>
    </w:div>
    <w:div w:id="1118254023">
      <w:bodyDiv w:val="1"/>
      <w:marLeft w:val="0"/>
      <w:marRight w:val="0"/>
      <w:marTop w:val="0"/>
      <w:marBottom w:val="0"/>
      <w:divBdr>
        <w:top w:val="none" w:sz="0" w:space="0" w:color="auto"/>
        <w:left w:val="none" w:sz="0" w:space="0" w:color="auto"/>
        <w:bottom w:val="none" w:sz="0" w:space="0" w:color="auto"/>
        <w:right w:val="none" w:sz="0" w:space="0" w:color="auto"/>
      </w:divBdr>
    </w:div>
    <w:div w:id="1278949831">
      <w:bodyDiv w:val="1"/>
      <w:marLeft w:val="0"/>
      <w:marRight w:val="0"/>
      <w:marTop w:val="0"/>
      <w:marBottom w:val="0"/>
      <w:divBdr>
        <w:top w:val="none" w:sz="0" w:space="0" w:color="auto"/>
        <w:left w:val="none" w:sz="0" w:space="0" w:color="auto"/>
        <w:bottom w:val="none" w:sz="0" w:space="0" w:color="auto"/>
        <w:right w:val="none" w:sz="0" w:space="0" w:color="auto"/>
      </w:divBdr>
    </w:div>
    <w:div w:id="1375615004">
      <w:bodyDiv w:val="1"/>
      <w:marLeft w:val="0"/>
      <w:marRight w:val="0"/>
      <w:marTop w:val="0"/>
      <w:marBottom w:val="0"/>
      <w:divBdr>
        <w:top w:val="none" w:sz="0" w:space="0" w:color="auto"/>
        <w:left w:val="none" w:sz="0" w:space="0" w:color="auto"/>
        <w:bottom w:val="none" w:sz="0" w:space="0" w:color="auto"/>
        <w:right w:val="none" w:sz="0" w:space="0" w:color="auto"/>
      </w:divBdr>
    </w:div>
    <w:div w:id="1555240717">
      <w:bodyDiv w:val="1"/>
      <w:marLeft w:val="0"/>
      <w:marRight w:val="0"/>
      <w:marTop w:val="0"/>
      <w:marBottom w:val="0"/>
      <w:divBdr>
        <w:top w:val="none" w:sz="0" w:space="0" w:color="auto"/>
        <w:left w:val="none" w:sz="0" w:space="0" w:color="auto"/>
        <w:bottom w:val="none" w:sz="0" w:space="0" w:color="auto"/>
        <w:right w:val="none" w:sz="0" w:space="0" w:color="auto"/>
      </w:divBdr>
    </w:div>
    <w:div w:id="1616018169">
      <w:bodyDiv w:val="1"/>
      <w:marLeft w:val="0"/>
      <w:marRight w:val="0"/>
      <w:marTop w:val="0"/>
      <w:marBottom w:val="0"/>
      <w:divBdr>
        <w:top w:val="none" w:sz="0" w:space="0" w:color="auto"/>
        <w:left w:val="none" w:sz="0" w:space="0" w:color="auto"/>
        <w:bottom w:val="none" w:sz="0" w:space="0" w:color="auto"/>
        <w:right w:val="none" w:sz="0" w:space="0" w:color="auto"/>
      </w:divBdr>
    </w:div>
    <w:div w:id="1683168515">
      <w:bodyDiv w:val="1"/>
      <w:marLeft w:val="0"/>
      <w:marRight w:val="0"/>
      <w:marTop w:val="0"/>
      <w:marBottom w:val="0"/>
      <w:divBdr>
        <w:top w:val="none" w:sz="0" w:space="0" w:color="auto"/>
        <w:left w:val="none" w:sz="0" w:space="0" w:color="auto"/>
        <w:bottom w:val="none" w:sz="0" w:space="0" w:color="auto"/>
        <w:right w:val="none" w:sz="0" w:space="0" w:color="auto"/>
      </w:divBdr>
    </w:div>
    <w:div w:id="1709842016">
      <w:bodyDiv w:val="1"/>
      <w:marLeft w:val="0"/>
      <w:marRight w:val="0"/>
      <w:marTop w:val="0"/>
      <w:marBottom w:val="0"/>
      <w:divBdr>
        <w:top w:val="none" w:sz="0" w:space="0" w:color="auto"/>
        <w:left w:val="none" w:sz="0" w:space="0" w:color="auto"/>
        <w:bottom w:val="none" w:sz="0" w:space="0" w:color="auto"/>
        <w:right w:val="none" w:sz="0" w:space="0" w:color="auto"/>
      </w:divBdr>
    </w:div>
    <w:div w:id="1868635225">
      <w:bodyDiv w:val="1"/>
      <w:marLeft w:val="0"/>
      <w:marRight w:val="0"/>
      <w:marTop w:val="0"/>
      <w:marBottom w:val="0"/>
      <w:divBdr>
        <w:top w:val="none" w:sz="0" w:space="0" w:color="auto"/>
        <w:left w:val="none" w:sz="0" w:space="0" w:color="auto"/>
        <w:bottom w:val="none" w:sz="0" w:space="0" w:color="auto"/>
        <w:right w:val="none" w:sz="0" w:space="0" w:color="auto"/>
      </w:divBdr>
    </w:div>
    <w:div w:id="1904752606">
      <w:bodyDiv w:val="1"/>
      <w:marLeft w:val="0"/>
      <w:marRight w:val="0"/>
      <w:marTop w:val="0"/>
      <w:marBottom w:val="0"/>
      <w:divBdr>
        <w:top w:val="none" w:sz="0" w:space="0" w:color="auto"/>
        <w:left w:val="none" w:sz="0" w:space="0" w:color="auto"/>
        <w:bottom w:val="none" w:sz="0" w:space="0" w:color="auto"/>
        <w:right w:val="none" w:sz="0" w:space="0" w:color="auto"/>
      </w:divBdr>
    </w:div>
    <w:div w:id="1926765630">
      <w:bodyDiv w:val="1"/>
      <w:marLeft w:val="0"/>
      <w:marRight w:val="0"/>
      <w:marTop w:val="0"/>
      <w:marBottom w:val="0"/>
      <w:divBdr>
        <w:top w:val="none" w:sz="0" w:space="0" w:color="auto"/>
        <w:left w:val="none" w:sz="0" w:space="0" w:color="auto"/>
        <w:bottom w:val="none" w:sz="0" w:space="0" w:color="auto"/>
        <w:right w:val="none" w:sz="0" w:space="0" w:color="auto"/>
      </w:divBdr>
    </w:div>
    <w:div w:id="1933780797">
      <w:bodyDiv w:val="1"/>
      <w:marLeft w:val="0"/>
      <w:marRight w:val="0"/>
      <w:marTop w:val="0"/>
      <w:marBottom w:val="0"/>
      <w:divBdr>
        <w:top w:val="none" w:sz="0" w:space="0" w:color="auto"/>
        <w:left w:val="none" w:sz="0" w:space="0" w:color="auto"/>
        <w:bottom w:val="none" w:sz="0" w:space="0" w:color="auto"/>
        <w:right w:val="none" w:sz="0" w:space="0" w:color="auto"/>
      </w:divBdr>
    </w:div>
    <w:div w:id="1936328757">
      <w:bodyDiv w:val="1"/>
      <w:marLeft w:val="0"/>
      <w:marRight w:val="0"/>
      <w:marTop w:val="0"/>
      <w:marBottom w:val="0"/>
      <w:divBdr>
        <w:top w:val="none" w:sz="0" w:space="0" w:color="auto"/>
        <w:left w:val="none" w:sz="0" w:space="0" w:color="auto"/>
        <w:bottom w:val="none" w:sz="0" w:space="0" w:color="auto"/>
        <w:right w:val="none" w:sz="0" w:space="0" w:color="auto"/>
      </w:divBdr>
    </w:div>
    <w:div w:id="1941253717">
      <w:bodyDiv w:val="1"/>
      <w:marLeft w:val="0"/>
      <w:marRight w:val="0"/>
      <w:marTop w:val="0"/>
      <w:marBottom w:val="0"/>
      <w:divBdr>
        <w:top w:val="none" w:sz="0" w:space="0" w:color="auto"/>
        <w:left w:val="none" w:sz="0" w:space="0" w:color="auto"/>
        <w:bottom w:val="none" w:sz="0" w:space="0" w:color="auto"/>
        <w:right w:val="none" w:sz="0" w:space="0" w:color="auto"/>
      </w:divBdr>
    </w:div>
    <w:div w:id="2029014939">
      <w:bodyDiv w:val="1"/>
      <w:marLeft w:val="0"/>
      <w:marRight w:val="0"/>
      <w:marTop w:val="0"/>
      <w:marBottom w:val="0"/>
      <w:divBdr>
        <w:top w:val="none" w:sz="0" w:space="0" w:color="auto"/>
        <w:left w:val="none" w:sz="0" w:space="0" w:color="auto"/>
        <w:bottom w:val="none" w:sz="0" w:space="0" w:color="auto"/>
        <w:right w:val="none" w:sz="0" w:space="0" w:color="auto"/>
      </w:divBdr>
    </w:div>
    <w:div w:id="2048135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geniy%20Kolesov\Desktop\&#1054;&#1090;&#1095;&#1077;&#1090;%20&#1086;%20&#1053;&#1048;&#1056;%20(&#1089;&#1077;&#1082;&#1090;&#1086;&#1088;%20&#1052;&#1052;%20&#1080;%20&#1048;&#1058;).dotx" TargetMode="External"/></Relationships>
</file>

<file path=word/theme/theme1.xml><?xml version="1.0" encoding="utf-8"?>
<a:theme xmlns:a="http://schemas.openxmlformats.org/drawingml/2006/main" name="Тема Office">
  <a:themeElements>
    <a:clrScheme name="Другая 1">
      <a:dk1>
        <a:srgbClr val="323234"/>
      </a:dk1>
      <a:lt1>
        <a:sysClr val="window" lastClr="FFFFFF"/>
      </a:lt1>
      <a:dk2>
        <a:srgbClr val="000000"/>
      </a:dk2>
      <a:lt2>
        <a:srgbClr val="FFFFFF"/>
      </a:lt2>
      <a:accent1>
        <a:srgbClr val="00AED5"/>
      </a:accent1>
      <a:accent2>
        <a:srgbClr val="EA6238"/>
      </a:accent2>
      <a:accent3>
        <a:srgbClr val="69A635"/>
      </a:accent3>
      <a:accent4>
        <a:srgbClr val="FAFA00"/>
      </a:accent4>
      <a:accent5>
        <a:srgbClr val="B2B6B9"/>
      </a:accent5>
      <a:accent6>
        <a:srgbClr val="0070C0"/>
      </a:accent6>
      <a:hlink>
        <a:srgbClr val="EA6238"/>
      </a:hlink>
      <a:folHlink>
        <a:srgbClr val="00AED5"/>
      </a:folHlink>
    </a:clrScheme>
    <a:fontScheme name="Geometria">
      <a:majorFont>
        <a:latin typeface="Geometria ExtraBold"/>
        <a:ea typeface=""/>
        <a:cs typeface=""/>
      </a:majorFont>
      <a:minorFont>
        <a:latin typeface="EB Garamond"/>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2018-10-30T00:00:00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c7898b-7727-4b05-b10e-743583f01ff6">
      <Terms xmlns="http://schemas.microsoft.com/office/infopath/2007/PartnerControls"/>
    </lcf76f155ced4ddcb4097134ff3c332f>
    <TaxCatchAll xmlns="dbccb648-2a12-4793-8a25-376d7e9cfb4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Документ" ma:contentTypeID="0x01010049B9B474FE4F5440A2CEB2B9516E4211" ma:contentTypeVersion="17" ma:contentTypeDescription="Создание документа." ma:contentTypeScope="" ma:versionID="dcadaac7039fd452643c6d547b0d824b">
  <xsd:schema xmlns:xsd="http://www.w3.org/2001/XMLSchema" xmlns:xs="http://www.w3.org/2001/XMLSchema" xmlns:p="http://schemas.microsoft.com/office/2006/metadata/properties" xmlns:ns2="83c7898b-7727-4b05-b10e-743583f01ff6" xmlns:ns3="dbccb648-2a12-4793-8a25-376d7e9cfb46" targetNamespace="http://schemas.microsoft.com/office/2006/metadata/properties" ma:root="true" ma:fieldsID="638364920252d7d398fd1c1250707c2d" ns2:_="" ns3:_="">
    <xsd:import namespace="83c7898b-7727-4b05-b10e-743583f01ff6"/>
    <xsd:import namespace="dbccb648-2a12-4793-8a25-376d7e9cfb4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TaxCatchAll" minOccurs="0"/>
                <xsd:element ref="ns2:lcf76f155ced4ddcb4097134ff3c332f"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7898b-7727-4b05-b10e-743583f01f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1a838ef0-73ef-464b-82af-cb9d824c966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bccb648-2a12-4793-8a25-376d7e9cfb4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449d3cb-f493-4e10-bbe5-091054d08e0e}" ma:internalName="TaxCatchAll" ma:showField="CatchAllData" ma:web="dbccb648-2a12-4793-8a25-376d7e9cfb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8D99B60-04C0-4B9E-BDF3-3D6A71EAD249}">
  <ds:schemaRefs>
    <ds:schemaRef ds:uri="http://schemas.openxmlformats.org/officeDocument/2006/bibliography"/>
  </ds:schemaRefs>
</ds:datastoreItem>
</file>

<file path=customXml/itemProps3.xml><?xml version="1.0" encoding="utf-8"?>
<ds:datastoreItem xmlns:ds="http://schemas.openxmlformats.org/officeDocument/2006/customXml" ds:itemID="{99D7D369-2E8E-4201-ADF9-9B68BE1E1A84}">
  <ds:schemaRefs>
    <ds:schemaRef ds:uri="http://schemas.microsoft.com/office/2006/metadata/properties"/>
    <ds:schemaRef ds:uri="http://schemas.microsoft.com/office/infopath/2007/PartnerControls"/>
    <ds:schemaRef ds:uri="83c7898b-7727-4b05-b10e-743583f01ff6"/>
    <ds:schemaRef ds:uri="dbccb648-2a12-4793-8a25-376d7e9cfb46"/>
  </ds:schemaRefs>
</ds:datastoreItem>
</file>

<file path=customXml/itemProps4.xml><?xml version="1.0" encoding="utf-8"?>
<ds:datastoreItem xmlns:ds="http://schemas.openxmlformats.org/officeDocument/2006/customXml" ds:itemID="{CDB0340E-8DBA-49DC-9C39-737603AE32DE}">
  <ds:schemaRefs>
    <ds:schemaRef ds:uri="http://schemas.microsoft.com/sharepoint/v3/contenttype/forms"/>
  </ds:schemaRefs>
</ds:datastoreItem>
</file>

<file path=customXml/itemProps5.xml><?xml version="1.0" encoding="utf-8"?>
<ds:datastoreItem xmlns:ds="http://schemas.openxmlformats.org/officeDocument/2006/customXml" ds:itemID="{B8EFA464-B5C3-482C-9A7E-86357824A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7898b-7727-4b05-b10e-743583f01ff6"/>
    <ds:schemaRef ds:uri="dbccb648-2a12-4793-8a25-376d7e9cfb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Отчет о НИР (сектор ММ и ИТ).dotx</Template>
  <TotalTime>1080</TotalTime>
  <Pages>85</Pages>
  <Words>21622</Words>
  <Characters>123251</Characters>
  <Application>Microsoft Office Word</Application>
  <DocSecurity>0</DocSecurity>
  <Lines>1027</Lines>
  <Paragraphs>289</Paragraphs>
  <ScaleCrop>false</ScaleCrop>
  <HeadingPairs>
    <vt:vector size="2" baseType="variant">
      <vt:variant>
        <vt:lpstr>Название</vt:lpstr>
      </vt:variant>
      <vt:variant>
        <vt:i4>1</vt:i4>
      </vt:variant>
    </vt:vector>
  </HeadingPairs>
  <TitlesOfParts>
    <vt:vector size="1" baseType="lpstr">
      <vt:lpstr/>
    </vt:vector>
  </TitlesOfParts>
  <Manager>Д.С. Кормщиков</Manager>
  <Company>"ГИ УрО РАН"</Company>
  <LinksUpToDate>false</LinksUpToDate>
  <CharactersWithSpaces>144584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Кормщиков;Михаи Семин;Лев Левин</dc:creator>
  <cp:keywords/>
  <cp:lastModifiedBy>Дмитрий Власов</cp:lastModifiedBy>
  <cp:revision>305</cp:revision>
  <cp:lastPrinted>2025-03-11T09:25:00Z</cp:lastPrinted>
  <dcterms:created xsi:type="dcterms:W3CDTF">2025-04-29T05:06:00Z</dcterms:created>
  <dcterms:modified xsi:type="dcterms:W3CDTF">2026-04-28T11:31:00Z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0x01010049B9B474FE4F5440A2CEB2B9516E4211</vt:lpwstr>
  </property>
  <property fmtid="{D5CDD505-2E9C-101B-9397-08002B2CF9AE}" pid="3" name="MediaServiceImageTags">
    <vt:lpwstr/>
  </property>
</Properties>
</file>