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AADA" w14:textId="282119F1" w:rsidR="00005BDD" w:rsidRDefault="00005BDD" w:rsidP="00005BDD">
      <w:pPr>
        <w:pStyle w:val="10"/>
      </w:pPr>
      <w:r>
        <w:t>Лекция 1</w:t>
      </w:r>
    </w:p>
    <w:p w14:paraId="40E5C3CD" w14:textId="0E80EEC5" w:rsidR="00025EAB" w:rsidRDefault="00005BDD" w:rsidP="00D96085">
      <w:pPr>
        <w:pStyle w:val="2"/>
      </w:pPr>
      <w:r>
        <w:t>Общие сведения об основах управления</w:t>
      </w:r>
    </w:p>
    <w:p w14:paraId="70D09F6C" w14:textId="1C84E3AC" w:rsidR="00005BDD" w:rsidRDefault="00BF2962" w:rsidP="00BF2962">
      <w:pPr>
        <w:pStyle w:val="a"/>
      </w:pPr>
      <w:r>
        <w:t>Основные понятия и определения.</w:t>
      </w:r>
    </w:p>
    <w:p w14:paraId="0F2AEFB6" w14:textId="2259B439" w:rsidR="00BF2962" w:rsidRDefault="00D96085" w:rsidP="00BF2962">
      <w:pPr>
        <w:pStyle w:val="a"/>
      </w:pPr>
      <w:r>
        <w:t>Принципы управления, принципы построения систем управления.</w:t>
      </w:r>
    </w:p>
    <w:p w14:paraId="700A087B" w14:textId="0F8CA9C5" w:rsidR="00D96085" w:rsidRDefault="00D96085" w:rsidP="00BF2962">
      <w:pPr>
        <w:pStyle w:val="a"/>
      </w:pPr>
      <w:r>
        <w:t>Классификация систем управления.</w:t>
      </w:r>
    </w:p>
    <w:p w14:paraId="0EA5DB56" w14:textId="0C78C0E4" w:rsidR="00D96085" w:rsidRDefault="00D96085" w:rsidP="00BF2962">
      <w:pPr>
        <w:pStyle w:val="a"/>
      </w:pPr>
      <w:r>
        <w:t>Структура и основные элементы системы автоматического управления.</w:t>
      </w:r>
    </w:p>
    <w:p w14:paraId="458575A2" w14:textId="618F958D" w:rsidR="00D96085" w:rsidRDefault="00D96085" w:rsidP="00D96085">
      <w:pPr>
        <w:pStyle w:val="2"/>
        <w:numPr>
          <w:ilvl w:val="0"/>
          <w:numId w:val="5"/>
        </w:numPr>
      </w:pPr>
      <w:r>
        <w:t>Основные понятия и определения</w:t>
      </w:r>
    </w:p>
    <w:p w14:paraId="1A7F3226" w14:textId="62A0E7F8" w:rsidR="00D96085" w:rsidRDefault="00D96085" w:rsidP="00D96085">
      <w:r>
        <w:rPr>
          <w:b/>
          <w:bCs/>
        </w:rPr>
        <w:t>Теория управления</w:t>
      </w:r>
      <w:r>
        <w:t xml:space="preserve"> – наука, изучающая законы управления, принципы управления, принципы построения систем управления, а также методы анализа и синтеза систем управления.</w:t>
      </w:r>
    </w:p>
    <w:p w14:paraId="7EBF00B2" w14:textId="73F26DDF" w:rsidR="00D96085" w:rsidRDefault="00D96085" w:rsidP="00D96085">
      <w:r>
        <w:rPr>
          <w:b/>
          <w:bCs/>
        </w:rPr>
        <w:t>Автоматика</w:t>
      </w:r>
      <w:r>
        <w:t xml:space="preserve"> – это отрасль науки и техники, охватывающая теорию и практику автоматического управления.</w:t>
      </w:r>
    </w:p>
    <w:p w14:paraId="31ED0E76" w14:textId="4BD2DC96" w:rsidR="00D96085" w:rsidRDefault="00D96085" w:rsidP="00D96085">
      <w:r>
        <w:rPr>
          <w:b/>
          <w:bCs/>
        </w:rPr>
        <w:t>Автоматизация</w:t>
      </w:r>
      <w:r>
        <w:t xml:space="preserve"> –</w:t>
      </w:r>
      <w:r w:rsidR="00310E71">
        <w:t xml:space="preserve"> </w:t>
      </w:r>
    </w:p>
    <w:p w14:paraId="22C1B3A9" w14:textId="6BF432FC" w:rsidR="00D96085" w:rsidRDefault="00D96085" w:rsidP="00D96085">
      <w:r>
        <w:rPr>
          <w:b/>
          <w:bCs/>
        </w:rPr>
        <w:t>Кибернетика</w:t>
      </w:r>
      <w:r>
        <w:t xml:space="preserve"> – наука об общих законах получения, хранения, переработки и передачи информации.</w:t>
      </w:r>
    </w:p>
    <w:p w14:paraId="3FD23CAD" w14:textId="71B683AC" w:rsidR="00D96085" w:rsidRDefault="00D96085" w:rsidP="00D96085">
      <w:r>
        <w:rPr>
          <w:b/>
          <w:bCs/>
        </w:rPr>
        <w:t>Система</w:t>
      </w:r>
      <w:r>
        <w:t xml:space="preserve"> – это целенаправленное множество взаимосвязанных элементов любой природы.</w:t>
      </w:r>
    </w:p>
    <w:p w14:paraId="7AE4BA71" w14:textId="2F9E48D6" w:rsidR="00D96085" w:rsidRDefault="00D96085" w:rsidP="00D96085">
      <w:r>
        <w:rPr>
          <w:b/>
          <w:bCs/>
        </w:rPr>
        <w:t>Внешняя среда</w:t>
      </w:r>
      <w:r>
        <w:t xml:space="preserve"> – это множество существующих вне системы элементов любой природы, оказывающих в</w:t>
      </w:r>
      <w:r w:rsidR="00310E71">
        <w:t>лияние на систему или находящихся под её влиянием.</w:t>
      </w:r>
    </w:p>
    <w:p w14:paraId="1738E12E" w14:textId="0E589DDC" w:rsidR="00310E71" w:rsidRDefault="00310E71" w:rsidP="00D96085">
      <w:r>
        <w:rPr>
          <w:b/>
          <w:bCs/>
        </w:rPr>
        <w:t>Функционирование системы</w:t>
      </w:r>
      <w:r>
        <w:t xml:space="preserve"> – проявление функций системы во времени, означает переход системы из одного состояния в другое, т.е. движение в пространстве состояний.</w:t>
      </w:r>
    </w:p>
    <w:p w14:paraId="13B7088F" w14:textId="6D1E770D" w:rsidR="00310E71" w:rsidRDefault="00310E71" w:rsidP="00D96085">
      <w:r>
        <w:rPr>
          <w:b/>
          <w:bCs/>
        </w:rPr>
        <w:t>Состояние системы</w:t>
      </w:r>
      <w:r>
        <w:t xml:space="preserve"> – минимальный набор переменных, величин, способных однозначно определить положение системы в данный момент времени.</w:t>
      </w:r>
    </w:p>
    <w:p w14:paraId="17CCF767" w14:textId="4E6D9384" w:rsidR="00310E71" w:rsidRDefault="00310E71" w:rsidP="00D96085">
      <w:r>
        <w:rPr>
          <w:b/>
          <w:bCs/>
        </w:rPr>
        <w:lastRenderedPageBreak/>
        <w:t>Управление</w:t>
      </w:r>
      <w:r>
        <w:t xml:space="preserve"> – это такая организация того или иного процесса, которая обеспечивает достижение поставленных целей.</w:t>
      </w:r>
    </w:p>
    <w:p w14:paraId="75B19773" w14:textId="1AF7A77D" w:rsidR="00310E71" w:rsidRDefault="00310E71" w:rsidP="00D96085">
      <w:r>
        <w:rPr>
          <w:b/>
          <w:bCs/>
        </w:rPr>
        <w:t>Объект управления</w:t>
      </w:r>
      <w:r>
        <w:t xml:space="preserve"> – это часть окружающего нас мира, на которую можно воздействовать с определённой целю.</w:t>
      </w:r>
    </w:p>
    <w:p w14:paraId="3F038499" w14:textId="3B178C67" w:rsidR="00310E71" w:rsidRDefault="00310E71" w:rsidP="00D96085">
      <w:r>
        <w:rPr>
          <w:b/>
          <w:bCs/>
        </w:rPr>
        <w:t>Состояние объекта управления</w:t>
      </w:r>
      <w:r>
        <w:t xml:space="preserve"> – это набор параметров, характеризующий его в каждый момент времени.</w:t>
      </w:r>
    </w:p>
    <w:p w14:paraId="616E3945" w14:textId="7365420D" w:rsidR="00310E71" w:rsidRDefault="00310E71" w:rsidP="00D96085">
      <w:r>
        <w:rPr>
          <w:b/>
          <w:bCs/>
        </w:rPr>
        <w:t>Автоматы</w:t>
      </w:r>
      <w:r>
        <w:t xml:space="preserve"> – </w:t>
      </w:r>
    </w:p>
    <w:p w14:paraId="7D08EFD1" w14:textId="0EA3EB94" w:rsidR="00310E71" w:rsidRDefault="00310E71" w:rsidP="00D96085">
      <w:r>
        <w:rPr>
          <w:b/>
          <w:bCs/>
        </w:rPr>
        <w:t>Автоматические системы</w:t>
      </w:r>
      <w:r>
        <w:t xml:space="preserve"> – </w:t>
      </w:r>
    </w:p>
    <w:p w14:paraId="75F5DCF2" w14:textId="77777777" w:rsidR="00310E71" w:rsidRDefault="00310E71" w:rsidP="00310E71">
      <w:pPr>
        <w:pStyle w:val="2"/>
      </w:pPr>
    </w:p>
    <w:p w14:paraId="66DA9BB3" w14:textId="795C5D75" w:rsidR="00310E71" w:rsidRDefault="00310E71" w:rsidP="008E4A1F">
      <w:pPr>
        <w:pStyle w:val="2"/>
        <w:numPr>
          <w:ilvl w:val="0"/>
          <w:numId w:val="5"/>
        </w:numPr>
        <w:ind w:left="357" w:firstLine="0"/>
      </w:pPr>
      <w:r>
        <w:t>Принципы управления, принципы построения систем управления</w:t>
      </w:r>
    </w:p>
    <w:p w14:paraId="348889F3" w14:textId="1D8BAAC0" w:rsidR="00310E71" w:rsidRDefault="00310E71" w:rsidP="00310E71">
      <w:r>
        <w:t>На данный момент времени определяют 4 принципа управления:</w:t>
      </w:r>
    </w:p>
    <w:p w14:paraId="49D628BF" w14:textId="32DFF193" w:rsidR="00310E71" w:rsidRDefault="008761C1" w:rsidP="00310E71">
      <w:pPr>
        <w:pStyle w:val="a"/>
        <w:numPr>
          <w:ilvl w:val="0"/>
          <w:numId w:val="6"/>
        </w:numPr>
      </w:pPr>
      <w:r>
        <w:t>Принцип разомкнутого цикла.</w:t>
      </w:r>
    </w:p>
    <w:p w14:paraId="33D5DBB6" w14:textId="610FB6AD" w:rsidR="008761C1" w:rsidRDefault="008761C1" w:rsidP="00310E71">
      <w:pPr>
        <w:pStyle w:val="a"/>
        <w:numPr>
          <w:ilvl w:val="0"/>
          <w:numId w:val="6"/>
        </w:numPr>
      </w:pPr>
      <w:r>
        <w:t>Принцип замкнутого цикла или принцип обратной связи.</w:t>
      </w:r>
    </w:p>
    <w:p w14:paraId="3A143042" w14:textId="65F4ACFD" w:rsidR="008761C1" w:rsidRDefault="008761C1" w:rsidP="00310E71">
      <w:pPr>
        <w:pStyle w:val="a"/>
        <w:numPr>
          <w:ilvl w:val="0"/>
          <w:numId w:val="6"/>
        </w:numPr>
      </w:pPr>
      <w:r>
        <w:t>Комбинированный принцип.</w:t>
      </w:r>
    </w:p>
    <w:p w14:paraId="0DF068E5" w14:textId="62D8C525" w:rsidR="008761C1" w:rsidRDefault="008761C1" w:rsidP="00310E71">
      <w:pPr>
        <w:pStyle w:val="a"/>
        <w:numPr>
          <w:ilvl w:val="0"/>
          <w:numId w:val="6"/>
        </w:numPr>
      </w:pPr>
      <w:r>
        <w:t>Принцип адаптации.</w:t>
      </w:r>
    </w:p>
    <w:p w14:paraId="50BAA809" w14:textId="4646ECF3" w:rsidR="008761C1" w:rsidRDefault="008761C1" w:rsidP="008761C1">
      <w:r>
        <w:rPr>
          <w:b/>
          <w:bCs/>
        </w:rPr>
        <w:t>Принцип разомкнутого цикла</w:t>
      </w:r>
      <w:r>
        <w:t xml:space="preserve"> заключается в том, что требуемый закон управления формируется только на основе цели управления в соответствии с задающим воздействием. Управление реализующее данный принцип, называется управлением по задающему воздействию. Система построенная по этому принципы является незамкнутой.</w:t>
      </w:r>
    </w:p>
    <w:p w14:paraId="6A3C8499" w14:textId="5B3BDD48" w:rsidR="008761C1" w:rsidRDefault="008761C1" w:rsidP="008761C1">
      <w:pPr>
        <w:ind w:firstLine="0"/>
        <w:jc w:val="center"/>
      </w:pPr>
      <w:r w:rsidRPr="008761C1"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22A500EE" wp14:editId="52D0768F">
                <wp:extent cx="4514850" cy="1377315"/>
                <wp:effectExtent l="0" t="0" r="0" b="0"/>
                <wp:docPr id="107593902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accent2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23AE1903" id="Полотно 1" o:spid="_x0000_s1026" editas="canvas" style="width:355.5pt;height:108.45pt;mso-position-horizontal-relative:char;mso-position-vertical-relative:line" coordsize="45148,13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148;height:13773;visibility:visible;mso-wrap-style:square" filled="t" fillcolor="#ed7d31 [3205]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2B41E8B1" w14:textId="77777777" w:rsidR="008761C1" w:rsidRPr="008761C1" w:rsidRDefault="008761C1" w:rsidP="008761C1">
      <w:r>
        <w:rPr>
          <w:b/>
          <w:bCs/>
        </w:rPr>
        <w:t>ОУ</w:t>
      </w:r>
      <w:r w:rsidRPr="008761C1">
        <w:t xml:space="preserve"> –</w:t>
      </w:r>
      <w:r>
        <w:rPr>
          <w:b/>
          <w:bCs/>
        </w:rPr>
        <w:t xml:space="preserve"> </w:t>
      </w:r>
      <w:r>
        <w:t>объект управления</w:t>
      </w:r>
    </w:p>
    <w:p w14:paraId="07C1FC38" w14:textId="1D5D2FAF" w:rsidR="008761C1" w:rsidRPr="008761C1" w:rsidRDefault="008761C1" w:rsidP="008761C1">
      <w:r>
        <w:rPr>
          <w:b/>
          <w:bCs/>
        </w:rPr>
        <w:t>ЗУ</w:t>
      </w:r>
      <w:r>
        <w:t xml:space="preserve"> –</w:t>
      </w:r>
      <w:r w:rsidRPr="008761C1">
        <w:t xml:space="preserve"> </w:t>
      </w:r>
      <w:r>
        <w:t>задающее устройство</w:t>
      </w:r>
    </w:p>
    <w:p w14:paraId="033F980D" w14:textId="37EABCC4" w:rsidR="008761C1" w:rsidRPr="008761C1" w:rsidRDefault="008761C1" w:rsidP="008761C1">
      <w:r>
        <w:rPr>
          <w:b/>
          <w:bCs/>
          <w:lang w:val="en-US"/>
        </w:rPr>
        <w:t>R</w:t>
      </w:r>
      <w:r w:rsidRPr="008761C1">
        <w:t xml:space="preserve"> – </w:t>
      </w:r>
      <w:r>
        <w:t>регулятор</w:t>
      </w:r>
    </w:p>
    <w:p w14:paraId="5C4E890D" w14:textId="170B0A7F" w:rsidR="008761C1" w:rsidRDefault="008761C1" w:rsidP="008761C1">
      <w:r>
        <w:lastRenderedPageBreak/>
        <w:t>Координаты (переменные) системы:</w:t>
      </w:r>
    </w:p>
    <w:p w14:paraId="60DBB1CC" w14:textId="62515197" w:rsidR="008761C1" w:rsidRDefault="008761C1" w:rsidP="008761C1">
      <w:r>
        <w:rPr>
          <w:b/>
          <w:bCs/>
          <w:lang w:val="en-US"/>
        </w:rPr>
        <w:t>g</w:t>
      </w:r>
      <w:r w:rsidRPr="008761C1">
        <w:rPr>
          <w:b/>
          <w:bCs/>
        </w:rPr>
        <w:t>(</w:t>
      </w:r>
      <w:r>
        <w:rPr>
          <w:b/>
          <w:bCs/>
          <w:lang w:val="en-US"/>
        </w:rPr>
        <w:t>t</w:t>
      </w:r>
      <w:r w:rsidRPr="008761C1">
        <w:rPr>
          <w:b/>
          <w:bCs/>
        </w:rPr>
        <w:t>)</w:t>
      </w:r>
      <w:r w:rsidRPr="008761C1">
        <w:t xml:space="preserve"> – </w:t>
      </w:r>
      <w:r w:rsidR="00657426">
        <w:t>задающее воздействие</w:t>
      </w:r>
    </w:p>
    <w:p w14:paraId="6EAAC330" w14:textId="16A636AD" w:rsidR="008761C1" w:rsidRDefault="008761C1" w:rsidP="008761C1">
      <w:r>
        <w:rPr>
          <w:b/>
          <w:bCs/>
          <w:lang w:val="en-US"/>
        </w:rPr>
        <w:t>f</w:t>
      </w:r>
      <w:r w:rsidRPr="00657426">
        <w:rPr>
          <w:b/>
          <w:bCs/>
        </w:rPr>
        <w:t>(</w:t>
      </w:r>
      <w:r>
        <w:rPr>
          <w:b/>
          <w:bCs/>
          <w:lang w:val="en-US"/>
        </w:rPr>
        <w:t>t</w:t>
      </w:r>
      <w:r w:rsidRPr="00657426">
        <w:rPr>
          <w:b/>
          <w:bCs/>
        </w:rPr>
        <w:t>)</w:t>
      </w:r>
      <w:r w:rsidRPr="00657426">
        <w:t xml:space="preserve"> – </w:t>
      </w:r>
      <w:r w:rsidR="00657426">
        <w:t>возмущающее воздействие</w:t>
      </w:r>
    </w:p>
    <w:p w14:paraId="41B5D79F" w14:textId="126C2BE7" w:rsidR="008761C1" w:rsidRPr="008761C1" w:rsidRDefault="008761C1" w:rsidP="008761C1">
      <w:r>
        <w:rPr>
          <w:b/>
          <w:bCs/>
          <w:lang w:val="en-US"/>
        </w:rPr>
        <w:t>u</w:t>
      </w:r>
      <w:r w:rsidRPr="008761C1">
        <w:rPr>
          <w:b/>
          <w:bCs/>
        </w:rPr>
        <w:t>(</w:t>
      </w:r>
      <w:r>
        <w:rPr>
          <w:b/>
          <w:bCs/>
          <w:lang w:val="en-US"/>
        </w:rPr>
        <w:t>t</w:t>
      </w:r>
      <w:r w:rsidRPr="008761C1">
        <w:rPr>
          <w:b/>
          <w:bCs/>
        </w:rPr>
        <w:t>)</w:t>
      </w:r>
      <w:r w:rsidRPr="008761C1">
        <w:t xml:space="preserve"> – </w:t>
      </w:r>
      <w:r w:rsidR="00657426">
        <w:t>управляющее воздействие</w:t>
      </w:r>
    </w:p>
    <w:p w14:paraId="144F16AC" w14:textId="4AB508B5" w:rsidR="008761C1" w:rsidRPr="008761C1" w:rsidRDefault="008761C1" w:rsidP="008761C1">
      <w:r>
        <w:rPr>
          <w:b/>
          <w:bCs/>
          <w:lang w:val="en-US"/>
        </w:rPr>
        <w:t>y</w:t>
      </w:r>
      <w:r w:rsidRPr="008761C1">
        <w:rPr>
          <w:b/>
          <w:bCs/>
        </w:rPr>
        <w:t>(</w:t>
      </w:r>
      <w:r>
        <w:rPr>
          <w:b/>
          <w:bCs/>
          <w:lang w:val="en-US"/>
        </w:rPr>
        <w:t>t</w:t>
      </w:r>
      <w:r w:rsidRPr="008761C1">
        <w:rPr>
          <w:b/>
          <w:bCs/>
        </w:rPr>
        <w:t>)</w:t>
      </w:r>
      <w:r w:rsidRPr="008761C1">
        <w:t xml:space="preserve"> – </w:t>
      </w:r>
      <w:r w:rsidR="00657426">
        <w:t>управляемая величина (регулируемая)</w:t>
      </w:r>
    </w:p>
    <w:p w14:paraId="667D6D68" w14:textId="77777777" w:rsidR="008761C1" w:rsidRPr="008761C1" w:rsidRDefault="008761C1" w:rsidP="008761C1"/>
    <w:p w14:paraId="68586F42" w14:textId="567CBA83" w:rsidR="008761C1" w:rsidRDefault="008761C1" w:rsidP="008761C1">
      <w:r>
        <w:rPr>
          <w:b/>
          <w:bCs/>
        </w:rPr>
        <w:t>Объект управления</w:t>
      </w:r>
      <w:r>
        <w:t xml:space="preserve"> – это </w:t>
      </w:r>
      <w:r w:rsidR="00657426">
        <w:t>техническое устройство или технологический процесс, физические величины которого остаются неизменными или подлежат …</w:t>
      </w:r>
    </w:p>
    <w:p w14:paraId="0D46514C" w14:textId="3D03F24B" w:rsidR="00657426" w:rsidRDefault="00657426" w:rsidP="008761C1">
      <w:r>
        <w:rPr>
          <w:b/>
          <w:bCs/>
        </w:rPr>
        <w:t>Задающее устройство</w:t>
      </w:r>
      <w:r>
        <w:t xml:space="preserve"> – предназначается для формирования цели управления путём выработки задающего воздействия.</w:t>
      </w:r>
    </w:p>
    <w:p w14:paraId="66959A56" w14:textId="6E431F75" w:rsidR="00657426" w:rsidRDefault="00657426" w:rsidP="008761C1">
      <w:r>
        <w:rPr>
          <w:b/>
          <w:bCs/>
        </w:rPr>
        <w:t>Регулятор</w:t>
      </w:r>
      <w:r>
        <w:t xml:space="preserve"> – служит для формирования законов управления в соответствии с которым выдаётся управляющее воздействие, прикладываемое к объекту управления.</w:t>
      </w:r>
    </w:p>
    <w:p w14:paraId="3D5683E6" w14:textId="3CFB3BF8" w:rsidR="00657426" w:rsidRDefault="00657426" w:rsidP="008761C1">
      <w:r>
        <w:rPr>
          <w:b/>
          <w:bCs/>
        </w:rPr>
        <w:t>Задающее воздействие</w:t>
      </w:r>
      <w:r>
        <w:t xml:space="preserve"> – это взаимодействие определяемое целью управления в соответствии с которой меняется управляющая величина.</w:t>
      </w:r>
    </w:p>
    <w:p w14:paraId="478D244B" w14:textId="6B1F070C" w:rsidR="00657426" w:rsidRDefault="00657426" w:rsidP="008761C1">
      <w:r>
        <w:rPr>
          <w:b/>
          <w:bCs/>
        </w:rPr>
        <w:t>Возмущающее воздействие</w:t>
      </w:r>
      <w:r>
        <w:t xml:space="preserve"> – воздействие внешней среды</w:t>
      </w:r>
      <w:r w:rsidR="008E4A1F">
        <w:t xml:space="preserve"> на объект управления.</w:t>
      </w:r>
    </w:p>
    <w:p w14:paraId="5D8E89DA" w14:textId="442DFE04" w:rsidR="008E4A1F" w:rsidRDefault="008E4A1F" w:rsidP="008761C1">
      <w:r>
        <w:rPr>
          <w:b/>
          <w:bCs/>
        </w:rPr>
        <w:t>Управляющее воздействие</w:t>
      </w:r>
      <w:r>
        <w:t xml:space="preserve"> – формируется регулятором и прикладывается к объекту управления.</w:t>
      </w:r>
    </w:p>
    <w:p w14:paraId="6BD1EDE0" w14:textId="77777777" w:rsidR="008E4A1F" w:rsidRDefault="008E4A1F" w:rsidP="008761C1"/>
    <w:p w14:paraId="571E5273" w14:textId="72C0646B" w:rsidR="008E4A1F" w:rsidRDefault="008E4A1F" w:rsidP="008761C1">
      <w:r>
        <w:t>Таким образом в разомкнутой системе регулятор формирует управляющее воздействие только на основе возмущающего воздействия</w:t>
      </w:r>
      <w:r w:rsidR="00865C59">
        <w:t>.</w:t>
      </w:r>
    </w:p>
    <w:p w14:paraId="7EB58309" w14:textId="77777777" w:rsidR="00865C59" w:rsidRDefault="00865C59" w:rsidP="008761C1"/>
    <w:p w14:paraId="6F26CEAF" w14:textId="49CCB38C" w:rsidR="008E4A1F" w:rsidRPr="008E4A1F" w:rsidRDefault="008E4A1F" w:rsidP="008E4A1F">
      <w:pPr>
        <w:pStyle w:val="3"/>
        <w:jc w:val="center"/>
      </w:pPr>
      <w:r>
        <w:t>Закон управления разомкнутой системой</w:t>
      </w:r>
    </w:p>
    <w:tbl>
      <w:tblPr>
        <w:tblStyle w:val="41"/>
        <w:tblW w:w="0" w:type="pct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E4A1F" w14:paraId="2DD4539C" w14:textId="77777777" w:rsidTr="008E4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6134A7CA" w14:textId="77777777" w:rsidR="008E4A1F" w:rsidRDefault="008E4A1F" w:rsidP="008761C1">
            <w:pPr>
              <w:ind w:firstLine="0"/>
            </w:pPr>
          </w:p>
        </w:tc>
        <w:tc>
          <w:tcPr>
            <w:tcW w:w="3115" w:type="dxa"/>
            <w:vAlign w:val="center"/>
          </w:tcPr>
          <w:p w14:paraId="3C15E0DA" w14:textId="78E59A4E" w:rsidR="008E4A1F" w:rsidRPr="008E4A1F" w:rsidRDefault="008E4A1F" w:rsidP="008E4A1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u(t) = F[g(t)]</w:t>
            </w:r>
          </w:p>
        </w:tc>
        <w:tc>
          <w:tcPr>
            <w:tcW w:w="3115" w:type="dxa"/>
          </w:tcPr>
          <w:p w14:paraId="2E5FD753" w14:textId="77777777" w:rsidR="008E4A1F" w:rsidRDefault="008E4A1F" w:rsidP="008761C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91AFF7" w14:textId="77777777" w:rsidR="00E8700F" w:rsidRDefault="00E8700F" w:rsidP="008E4A1F">
      <w:pPr>
        <w:rPr>
          <w:lang w:val="en-US"/>
        </w:rPr>
      </w:pPr>
    </w:p>
    <w:p w14:paraId="10CF822A" w14:textId="24731FA5" w:rsidR="008E4A1F" w:rsidRDefault="008E4A1F" w:rsidP="008E4A1F">
      <w:r>
        <w:t xml:space="preserve">Примечание: Закон управления – это алгоритм или функциональная зависимость в соответствии с которой </w:t>
      </w:r>
      <w:r w:rsidR="005C093A">
        <w:t>регулятор формирует управляющее воздействие.</w:t>
      </w:r>
    </w:p>
    <w:p w14:paraId="2209888D" w14:textId="4D9F7311" w:rsidR="005C093A" w:rsidRDefault="005C093A" w:rsidP="008E4A1F">
      <w:r>
        <w:lastRenderedPageBreak/>
        <w:t>Примеры: банкомат, механические часы</w:t>
      </w:r>
      <w:r w:rsidR="00E8700F">
        <w:t xml:space="preserve"> и т.п.</w:t>
      </w:r>
    </w:p>
    <w:p w14:paraId="3E2526D5" w14:textId="77777777" w:rsidR="005C093A" w:rsidRDefault="005C093A" w:rsidP="008E4A1F"/>
    <w:p w14:paraId="55E25DA5" w14:textId="2EA9F11F" w:rsidR="005C093A" w:rsidRDefault="005C093A" w:rsidP="005C093A">
      <w:r>
        <w:rPr>
          <w:b/>
          <w:bCs/>
        </w:rPr>
        <w:t>Принцип замкнутого цикла</w:t>
      </w:r>
      <w:r>
        <w:t xml:space="preserve"> заключается в том, что закон управления формируется на основе отклонения управляемой величины от задающего воздействия.</w:t>
      </w:r>
    </w:p>
    <w:p w14:paraId="559EF111" w14:textId="77777777" w:rsidR="005C093A" w:rsidRDefault="005C093A" w:rsidP="005C093A">
      <w:pPr>
        <w:ind w:firstLine="0"/>
        <w:jc w:val="center"/>
      </w:pPr>
      <w:r w:rsidRPr="008761C1"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4D92F663" wp14:editId="1A030C4F">
                <wp:extent cx="4514850" cy="1377315"/>
                <wp:effectExtent l="0" t="0" r="0" b="0"/>
                <wp:docPr id="1659743757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accent2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557B69E" id="Полотно 1" o:spid="_x0000_s1026" editas="canvas" style="width:355.5pt;height:108.45pt;mso-position-horizontal-relative:char;mso-position-vertical-relative:line" coordsize="45148,13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148;height:13773;visibility:visible;mso-wrap-style:square" filled="t" fillcolor="#ed7d31 [3205]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71EC1244" w14:textId="5512D7A7" w:rsidR="005C093A" w:rsidRPr="005C093A" w:rsidRDefault="005C093A" w:rsidP="005C093A">
      <w:r>
        <w:rPr>
          <w:b/>
          <w:bCs/>
        </w:rPr>
        <w:t>ИПУ</w:t>
      </w:r>
      <w:r>
        <w:t xml:space="preserve"> – измерительно-преобразовательное устройство</w:t>
      </w:r>
    </w:p>
    <w:p w14:paraId="5A2BE848" w14:textId="56FF9576" w:rsidR="005C093A" w:rsidRDefault="005C093A" w:rsidP="005C093A">
      <w:r>
        <w:rPr>
          <w:b/>
          <w:bCs/>
        </w:rPr>
        <w:t>СУ</w:t>
      </w:r>
      <w:r>
        <w:t xml:space="preserve"> – сравнивающее устройство</w:t>
      </w:r>
    </w:p>
    <w:p w14:paraId="3F37425E" w14:textId="77777777" w:rsidR="005C093A" w:rsidRDefault="005C093A" w:rsidP="005C093A"/>
    <w:p w14:paraId="0F8BF4AE" w14:textId="382E166D" w:rsidR="005C093A" w:rsidRDefault="005C093A" w:rsidP="005C093A">
      <w:r>
        <w:rPr>
          <w:b/>
          <w:bCs/>
          <w:lang w:val="en-US"/>
        </w:rPr>
        <w:t>x</w:t>
      </w:r>
      <w:r w:rsidRPr="005C093A">
        <w:rPr>
          <w:b/>
          <w:bCs/>
        </w:rPr>
        <w:t>(</w:t>
      </w:r>
      <w:r>
        <w:rPr>
          <w:b/>
          <w:bCs/>
          <w:lang w:val="en-US"/>
        </w:rPr>
        <w:t>t</w:t>
      </w:r>
      <w:r w:rsidRPr="005C093A">
        <w:rPr>
          <w:b/>
          <w:bCs/>
        </w:rPr>
        <w:t>)</w:t>
      </w:r>
      <w:r w:rsidRPr="005C093A">
        <w:t xml:space="preserve"> – </w:t>
      </w:r>
      <w:r>
        <w:t>рассогласование (ошибка)</w:t>
      </w:r>
    </w:p>
    <w:p w14:paraId="53F87C16" w14:textId="77777777" w:rsidR="005C093A" w:rsidRDefault="005C093A" w:rsidP="005C093A"/>
    <w:p w14:paraId="3DDF6B03" w14:textId="0F63B197" w:rsidR="005C093A" w:rsidRDefault="005C093A" w:rsidP="005C093A">
      <w:r>
        <w:rPr>
          <w:b/>
          <w:bCs/>
        </w:rPr>
        <w:t>Измерительно-преобразовательное устройство</w:t>
      </w:r>
      <w:r>
        <w:t xml:space="preserve"> – служит для измерения управляемой величины, преобразует её к виду удобного для обработки и формирует обратную связь.</w:t>
      </w:r>
    </w:p>
    <w:p w14:paraId="75A4712A" w14:textId="03845059" w:rsidR="005C093A" w:rsidRDefault="005C093A" w:rsidP="005C093A">
      <w:r>
        <w:rPr>
          <w:b/>
          <w:bCs/>
        </w:rPr>
        <w:t>Сравнивающее устройство</w:t>
      </w:r>
      <w:r>
        <w:t xml:space="preserve"> – предназначено для сравнения</w:t>
      </w:r>
      <w:r w:rsidR="00865C59">
        <w:t xml:space="preserve"> управляемой величины с задающим воздействием и выдачи результата в виде сигнала рассогласования.</w:t>
      </w:r>
    </w:p>
    <w:p w14:paraId="2029CE35" w14:textId="5F4B1B8B" w:rsidR="00865C59" w:rsidRDefault="00865C59" w:rsidP="00865C59">
      <w:r>
        <w:rPr>
          <w:b/>
          <w:bCs/>
        </w:rPr>
        <w:t>Рассогласование</w:t>
      </w:r>
      <w:r>
        <w:t xml:space="preserve"> – представляет собой отклонение управляемой величины от задающего воздействия, то есть это ошибка системы.</w:t>
      </w:r>
    </w:p>
    <w:p w14:paraId="2C593DFA" w14:textId="3D7AA261" w:rsidR="00865C59" w:rsidRDefault="00865C59" w:rsidP="00865C59">
      <w:pPr>
        <w:jc w:val="center"/>
        <w:rPr>
          <w:b/>
          <w:bCs/>
        </w:rPr>
      </w:pPr>
      <w:r>
        <w:rPr>
          <w:b/>
          <w:bCs/>
          <w:lang w:val="en-US"/>
        </w:rPr>
        <w:t>x</w:t>
      </w:r>
      <w:r w:rsidRPr="00865C59">
        <w:rPr>
          <w:b/>
          <w:bCs/>
        </w:rPr>
        <w:t>(</w:t>
      </w:r>
      <w:r>
        <w:rPr>
          <w:b/>
          <w:bCs/>
          <w:lang w:val="en-US"/>
        </w:rPr>
        <w:t>t</w:t>
      </w:r>
      <w:r w:rsidRPr="00865C59">
        <w:rPr>
          <w:b/>
          <w:bCs/>
        </w:rPr>
        <w:t xml:space="preserve">) = </w:t>
      </w:r>
      <w:r>
        <w:rPr>
          <w:b/>
          <w:bCs/>
          <w:lang w:val="en-US"/>
        </w:rPr>
        <w:t>g</w:t>
      </w:r>
      <w:r w:rsidRPr="00865C59">
        <w:rPr>
          <w:b/>
          <w:bCs/>
        </w:rPr>
        <w:t>(</w:t>
      </w:r>
      <w:r>
        <w:rPr>
          <w:b/>
          <w:bCs/>
          <w:lang w:val="en-US"/>
        </w:rPr>
        <w:t>t</w:t>
      </w:r>
      <w:r w:rsidRPr="00865C59">
        <w:rPr>
          <w:b/>
          <w:bCs/>
        </w:rPr>
        <w:t>)</w:t>
      </w:r>
      <w:r>
        <w:rPr>
          <w:b/>
          <w:bCs/>
        </w:rPr>
        <w:t>-</w:t>
      </w:r>
      <w:r>
        <w:rPr>
          <w:b/>
          <w:bCs/>
          <w:lang w:val="en-US"/>
        </w:rPr>
        <w:t>y</w:t>
      </w:r>
      <w:r w:rsidRPr="00865C59">
        <w:rPr>
          <w:b/>
          <w:bCs/>
        </w:rPr>
        <w:t>(</w:t>
      </w:r>
      <w:r>
        <w:rPr>
          <w:b/>
          <w:bCs/>
          <w:lang w:val="en-US"/>
        </w:rPr>
        <w:t>t</w:t>
      </w:r>
      <w:r w:rsidRPr="00865C59">
        <w:rPr>
          <w:b/>
          <w:bCs/>
        </w:rPr>
        <w:t>) –</w:t>
      </w:r>
      <w:r>
        <w:rPr>
          <w:b/>
          <w:bCs/>
        </w:rPr>
        <w:t xml:space="preserve"> ошибка</w:t>
      </w:r>
    </w:p>
    <w:p w14:paraId="30B20449" w14:textId="77777777" w:rsidR="00865C59" w:rsidRDefault="00865C59" w:rsidP="00865C59"/>
    <w:p w14:paraId="4864EAB5" w14:textId="67D7DE10" w:rsidR="00865C59" w:rsidRDefault="00865C59" w:rsidP="00865C59">
      <w:pPr>
        <w:pStyle w:val="3"/>
        <w:jc w:val="center"/>
      </w:pPr>
      <w:r>
        <w:t>Закон управления замкнутой системы</w:t>
      </w:r>
    </w:p>
    <w:tbl>
      <w:tblPr>
        <w:tblStyle w:val="41"/>
        <w:tblW w:w="0" w:type="pct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5C59" w14:paraId="04221D02" w14:textId="77777777" w:rsidTr="00865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vAlign w:val="center"/>
          </w:tcPr>
          <w:p w14:paraId="6C50EFD1" w14:textId="77777777" w:rsidR="00865C59" w:rsidRDefault="00865C59" w:rsidP="00865C59">
            <w:pPr>
              <w:ind w:firstLine="0"/>
              <w:jc w:val="center"/>
            </w:pPr>
          </w:p>
        </w:tc>
        <w:tc>
          <w:tcPr>
            <w:tcW w:w="3115" w:type="dxa"/>
            <w:vAlign w:val="center"/>
          </w:tcPr>
          <w:p w14:paraId="780D147E" w14:textId="0B360775" w:rsidR="00865C59" w:rsidRPr="008E4A1F" w:rsidRDefault="00865C59" w:rsidP="00865C5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u(t) = F[</w:t>
            </w:r>
            <w:r>
              <w:rPr>
                <w:lang w:val="en-US"/>
              </w:rPr>
              <w:t>x</w:t>
            </w:r>
            <w:r>
              <w:rPr>
                <w:lang w:val="en-US"/>
              </w:rPr>
              <w:t>(t)]</w:t>
            </w:r>
          </w:p>
        </w:tc>
        <w:tc>
          <w:tcPr>
            <w:tcW w:w="3115" w:type="dxa"/>
            <w:vAlign w:val="center"/>
          </w:tcPr>
          <w:p w14:paraId="28D81172" w14:textId="77777777" w:rsidR="00865C59" w:rsidRDefault="00865C59" w:rsidP="00865C5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08425B" w14:textId="77777777" w:rsidR="00865C59" w:rsidRDefault="00865C59" w:rsidP="00865C59">
      <w:pPr>
        <w:rPr>
          <w:lang w:val="en-US"/>
        </w:rPr>
      </w:pPr>
    </w:p>
    <w:p w14:paraId="3F2FB658" w14:textId="40BA65D1" w:rsidR="00E8700F" w:rsidRPr="00E8700F" w:rsidRDefault="00E8700F" w:rsidP="00865C59">
      <w:r>
        <w:t>Примеры: обогреватель, круиз контроль и т.п.</w:t>
      </w:r>
    </w:p>
    <w:sectPr w:rsidR="00E8700F" w:rsidRPr="00E87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BBA"/>
    <w:multiLevelType w:val="hybridMultilevel"/>
    <w:tmpl w:val="7706C788"/>
    <w:lvl w:ilvl="0" w:tplc="F8F451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AA187B"/>
    <w:multiLevelType w:val="multilevel"/>
    <w:tmpl w:val="D3307552"/>
    <w:lvl w:ilvl="0">
      <w:start w:val="1"/>
      <w:numFmt w:val="bullet"/>
      <w:pStyle w:val="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8E3DA1"/>
    <w:multiLevelType w:val="multilevel"/>
    <w:tmpl w:val="08504C7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255A97"/>
    <w:multiLevelType w:val="hybridMultilevel"/>
    <w:tmpl w:val="49107D54"/>
    <w:lvl w:ilvl="0" w:tplc="64D01DA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E584203"/>
    <w:multiLevelType w:val="hybridMultilevel"/>
    <w:tmpl w:val="3C6C58C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924521">
    <w:abstractNumId w:val="0"/>
  </w:num>
  <w:num w:numId="2" w16cid:durableId="1344093668">
    <w:abstractNumId w:val="1"/>
  </w:num>
  <w:num w:numId="3" w16cid:durableId="618873681">
    <w:abstractNumId w:val="3"/>
  </w:num>
  <w:num w:numId="4" w16cid:durableId="670329910">
    <w:abstractNumId w:val="2"/>
  </w:num>
  <w:num w:numId="5" w16cid:durableId="705256457">
    <w:abstractNumId w:val="4"/>
  </w:num>
  <w:num w:numId="6" w16cid:durableId="1557666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27"/>
    <w:rsid w:val="00005BDD"/>
    <w:rsid w:val="000134DE"/>
    <w:rsid w:val="00025EAB"/>
    <w:rsid w:val="00063361"/>
    <w:rsid w:val="00063A39"/>
    <w:rsid w:val="00090E6E"/>
    <w:rsid w:val="000B7289"/>
    <w:rsid w:val="000D281C"/>
    <w:rsid w:val="000D282F"/>
    <w:rsid w:val="00114709"/>
    <w:rsid w:val="00145285"/>
    <w:rsid w:val="00146ECC"/>
    <w:rsid w:val="002803CD"/>
    <w:rsid w:val="00292915"/>
    <w:rsid w:val="002C033C"/>
    <w:rsid w:val="00310E71"/>
    <w:rsid w:val="003C6BB3"/>
    <w:rsid w:val="00424CE6"/>
    <w:rsid w:val="00491FF9"/>
    <w:rsid w:val="004969A3"/>
    <w:rsid w:val="0051171C"/>
    <w:rsid w:val="00523295"/>
    <w:rsid w:val="005C093A"/>
    <w:rsid w:val="00657426"/>
    <w:rsid w:val="006856AD"/>
    <w:rsid w:val="006B604D"/>
    <w:rsid w:val="006B6C48"/>
    <w:rsid w:val="00746C15"/>
    <w:rsid w:val="007B0B73"/>
    <w:rsid w:val="00865C59"/>
    <w:rsid w:val="008761C1"/>
    <w:rsid w:val="00891FAB"/>
    <w:rsid w:val="008A536C"/>
    <w:rsid w:val="008E4A1F"/>
    <w:rsid w:val="00901576"/>
    <w:rsid w:val="00940227"/>
    <w:rsid w:val="009E4DDF"/>
    <w:rsid w:val="00A449E9"/>
    <w:rsid w:val="00A965A6"/>
    <w:rsid w:val="00AF1871"/>
    <w:rsid w:val="00B10ECF"/>
    <w:rsid w:val="00BF2962"/>
    <w:rsid w:val="00C1750C"/>
    <w:rsid w:val="00C6469B"/>
    <w:rsid w:val="00C82C0D"/>
    <w:rsid w:val="00D126F1"/>
    <w:rsid w:val="00D96085"/>
    <w:rsid w:val="00DB0CC3"/>
    <w:rsid w:val="00DC760A"/>
    <w:rsid w:val="00E8700F"/>
    <w:rsid w:val="00EE4B37"/>
    <w:rsid w:val="00F335E6"/>
    <w:rsid w:val="00FF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EC75"/>
  <w15:chartTrackingRefBased/>
  <w15:docId w15:val="{8A8E1BCF-D89A-412E-A2E5-403496BF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65C59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0">
    <w:name w:val="heading 1"/>
    <w:link w:val="11"/>
    <w:uiPriority w:val="9"/>
    <w:qFormat/>
    <w:rsid w:val="00005BDD"/>
    <w:pPr>
      <w:spacing w:after="0" w:line="480" w:lineRule="auto"/>
      <w:jc w:val="center"/>
      <w:outlineLvl w:val="0"/>
    </w:pPr>
    <w:rPr>
      <w:rFonts w:ascii="Times New Roman" w:hAnsi="Times New Roman" w:cs="Times New Roman"/>
      <w:b/>
      <w:kern w:val="0"/>
      <w:sz w:val="48"/>
      <w:szCs w:val="32"/>
      <w:lang w:eastAsia="ru-RU"/>
      <w14:ligatures w14:val="none"/>
    </w:rPr>
  </w:style>
  <w:style w:type="paragraph" w:styleId="2">
    <w:name w:val="heading 2"/>
    <w:link w:val="20"/>
    <w:uiPriority w:val="9"/>
    <w:unhideWhenUsed/>
    <w:qFormat/>
    <w:rsid w:val="00005BDD"/>
    <w:pPr>
      <w:spacing w:after="0" w:line="360" w:lineRule="auto"/>
      <w:jc w:val="center"/>
      <w:outlineLvl w:val="1"/>
    </w:pPr>
    <w:rPr>
      <w:rFonts w:ascii="Times New Roman" w:hAnsi="Times New Roman" w:cs="Times New Roman"/>
      <w:b/>
      <w:kern w:val="0"/>
      <w:sz w:val="36"/>
      <w:szCs w:val="26"/>
      <w:lang w:eastAsia="ru-RU"/>
      <w14:ligatures w14:val="none"/>
    </w:rPr>
  </w:style>
  <w:style w:type="paragraph" w:styleId="3">
    <w:name w:val="heading 3"/>
    <w:basedOn w:val="a0"/>
    <w:next w:val="a0"/>
    <w:link w:val="30"/>
    <w:uiPriority w:val="9"/>
    <w:unhideWhenUsed/>
    <w:qFormat/>
    <w:rsid w:val="008E4A1F"/>
    <w:pPr>
      <w:keepNext/>
      <w:keepLines/>
      <w:ind w:firstLine="0"/>
      <w:outlineLvl w:val="2"/>
    </w:pPr>
    <w:rPr>
      <w:rFonts w:eastAsiaTheme="majorEastAsia" w:cstheme="majorBidi"/>
      <w:b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unhideWhenUsed/>
    <w:qFormat/>
    <w:rsid w:val="00C82C0D"/>
    <w:pPr>
      <w:keepNext/>
      <w:keepLines/>
      <w:outlineLvl w:val="3"/>
    </w:pPr>
    <w:rPr>
      <w:rFonts w:eastAsiaTheme="majorEastAsia" w:cstheme="majorBidi"/>
      <w:b/>
      <w:i/>
      <w:iCs/>
      <w:kern w:val="2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402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402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402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402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402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005BDD"/>
    <w:rPr>
      <w:rFonts w:ascii="Times New Roman" w:hAnsi="Times New Roman" w:cs="Times New Roman"/>
      <w:b/>
      <w:kern w:val="0"/>
      <w:sz w:val="48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005BDD"/>
    <w:rPr>
      <w:rFonts w:ascii="Times New Roman" w:hAnsi="Times New Roman" w:cs="Times New Roman"/>
      <w:b/>
      <w:kern w:val="0"/>
      <w:sz w:val="36"/>
      <w:szCs w:val="26"/>
      <w:lang w:eastAsia="ru-RU"/>
      <w14:ligatures w14:val="none"/>
    </w:rPr>
  </w:style>
  <w:style w:type="character" w:styleId="a4">
    <w:name w:val="Intense Emphasis"/>
    <w:basedOn w:val="a1"/>
    <w:uiPriority w:val="21"/>
    <w:qFormat/>
    <w:rsid w:val="00EE4B37"/>
    <w:rPr>
      <w:rFonts w:ascii="Times New Roman" w:hAnsi="Times New Roman"/>
      <w:b/>
      <w:i w:val="0"/>
      <w:iCs/>
      <w:color w:val="EE0000"/>
      <w:sz w:val="28"/>
    </w:rPr>
  </w:style>
  <w:style w:type="character" w:styleId="a5">
    <w:name w:val="Emphasis"/>
    <w:basedOn w:val="a1"/>
    <w:uiPriority w:val="20"/>
    <w:qFormat/>
    <w:rsid w:val="00EE4B37"/>
    <w:rPr>
      <w:rFonts w:ascii="Times New Roman" w:hAnsi="Times New Roman"/>
      <w:i w:val="0"/>
      <w:iCs/>
      <w:color w:val="4472C4" w:themeColor="accent1"/>
      <w:sz w:val="28"/>
    </w:rPr>
  </w:style>
  <w:style w:type="character" w:styleId="a6">
    <w:name w:val="Subtle Emphasis"/>
    <w:basedOn w:val="a1"/>
    <w:uiPriority w:val="19"/>
    <w:qFormat/>
    <w:rsid w:val="00EE4B37"/>
    <w:rPr>
      <w:rFonts w:ascii="Times New Roman" w:hAnsi="Times New Roman"/>
      <w:i/>
      <w:iCs/>
      <w:color w:val="A5A5A5" w:themeColor="accent3"/>
      <w:sz w:val="28"/>
    </w:rPr>
  </w:style>
  <w:style w:type="character" w:styleId="a7">
    <w:name w:val="Strong"/>
    <w:basedOn w:val="a1"/>
    <w:uiPriority w:val="22"/>
    <w:qFormat/>
    <w:rsid w:val="00EE4B37"/>
    <w:rPr>
      <w:rFonts w:ascii="Times New Roman" w:hAnsi="Times New Roman"/>
      <w:b/>
      <w:bCs/>
      <w:sz w:val="28"/>
    </w:rPr>
  </w:style>
  <w:style w:type="paragraph" w:styleId="a8">
    <w:name w:val="Title"/>
    <w:basedOn w:val="a0"/>
    <w:next w:val="a0"/>
    <w:link w:val="a9"/>
    <w:uiPriority w:val="10"/>
    <w:qFormat/>
    <w:rsid w:val="002C033C"/>
    <w:pPr>
      <w:contextualSpacing/>
      <w:jc w:val="center"/>
    </w:pPr>
    <w:rPr>
      <w:rFonts w:eastAsiaTheme="majorEastAsia" w:cstheme="majorBidi"/>
      <w:spacing w:val="-10"/>
      <w:kern w:val="28"/>
      <w:sz w:val="22"/>
      <w:szCs w:val="56"/>
      <w:lang w:eastAsia="en-US"/>
      <w14:ligatures w14:val="standardContextual"/>
    </w:rPr>
  </w:style>
  <w:style w:type="character" w:customStyle="1" w:styleId="a9">
    <w:name w:val="Заголовок Знак"/>
    <w:basedOn w:val="a1"/>
    <w:link w:val="a8"/>
    <w:uiPriority w:val="10"/>
    <w:rsid w:val="002C033C"/>
    <w:rPr>
      <w:rFonts w:ascii="Times New Roman" w:eastAsiaTheme="majorEastAsia" w:hAnsi="Times New Roman" w:cstheme="majorBidi"/>
      <w:spacing w:val="-10"/>
      <w:kern w:val="28"/>
      <w:szCs w:val="56"/>
    </w:rPr>
  </w:style>
  <w:style w:type="character" w:customStyle="1" w:styleId="30">
    <w:name w:val="Заголовок 3 Знак"/>
    <w:basedOn w:val="a1"/>
    <w:link w:val="3"/>
    <w:uiPriority w:val="9"/>
    <w:rsid w:val="008E4A1F"/>
    <w:rPr>
      <w:rFonts w:ascii="Times New Roman" w:eastAsiaTheme="majorEastAsia" w:hAnsi="Times New Roman" w:cstheme="majorBidi"/>
      <w:b/>
      <w:sz w:val="28"/>
      <w:szCs w:val="28"/>
      <w:lang w:eastAsia="ru-RU"/>
    </w:rPr>
  </w:style>
  <w:style w:type="paragraph" w:customStyle="1" w:styleId="1">
    <w:name w:val="Маркированный список 1"/>
    <w:basedOn w:val="a0"/>
    <w:link w:val="12"/>
    <w:qFormat/>
    <w:rsid w:val="00005BDD"/>
    <w:pPr>
      <w:numPr>
        <w:numId w:val="2"/>
      </w:numPr>
      <w:ind w:left="0" w:firstLine="709"/>
    </w:pPr>
    <w:rPr>
      <w:kern w:val="2"/>
      <w14:ligatures w14:val="standardContextual"/>
    </w:rPr>
  </w:style>
  <w:style w:type="character" w:customStyle="1" w:styleId="12">
    <w:name w:val="Маркированный список 1 Знак"/>
    <w:basedOn w:val="a1"/>
    <w:link w:val="1"/>
    <w:rsid w:val="00005BDD"/>
    <w:rPr>
      <w:rFonts w:ascii="Times New Roman" w:hAnsi="Times New Roman" w:cs="Times New Roman"/>
      <w:sz w:val="28"/>
      <w:szCs w:val="20"/>
      <w:lang w:eastAsia="ru-RU"/>
    </w:rPr>
  </w:style>
  <w:style w:type="paragraph" w:customStyle="1" w:styleId="a">
    <w:name w:val="Нумерация"/>
    <w:basedOn w:val="1"/>
    <w:link w:val="aa"/>
    <w:qFormat/>
    <w:rsid w:val="00BF2962"/>
    <w:pPr>
      <w:numPr>
        <w:numId w:val="4"/>
      </w:numPr>
      <w:ind w:left="0" w:firstLine="709"/>
    </w:pPr>
  </w:style>
  <w:style w:type="character" w:customStyle="1" w:styleId="aa">
    <w:name w:val="Нумерация Знак"/>
    <w:basedOn w:val="12"/>
    <w:link w:val="a"/>
    <w:rsid w:val="00BF2962"/>
    <w:rPr>
      <w:rFonts w:ascii="Times New Roman" w:hAnsi="Times New Roman" w:cs="Times New Roman"/>
      <w:sz w:val="28"/>
      <w:szCs w:val="20"/>
      <w:lang w:eastAsia="ru-RU"/>
    </w:rPr>
  </w:style>
  <w:style w:type="paragraph" w:styleId="ab">
    <w:name w:val="caption"/>
    <w:aliases w:val="Надпись"/>
    <w:basedOn w:val="a0"/>
    <w:next w:val="a0"/>
    <w:uiPriority w:val="35"/>
    <w:unhideWhenUsed/>
    <w:qFormat/>
    <w:rsid w:val="00B10ECF"/>
    <w:pPr>
      <w:spacing w:after="200"/>
    </w:pPr>
    <w:rPr>
      <w:iCs/>
      <w:color w:val="44546A" w:themeColor="text2"/>
      <w:kern w:val="2"/>
      <w:sz w:val="18"/>
      <w:szCs w:val="18"/>
      <w14:ligatures w14:val="standardContextual"/>
    </w:rPr>
  </w:style>
  <w:style w:type="character" w:customStyle="1" w:styleId="40">
    <w:name w:val="Заголовок 4 Знак"/>
    <w:basedOn w:val="a1"/>
    <w:link w:val="4"/>
    <w:uiPriority w:val="9"/>
    <w:rsid w:val="00C82C0D"/>
    <w:rPr>
      <w:rFonts w:ascii="Times New Roman" w:eastAsiaTheme="majorEastAsia" w:hAnsi="Times New Roman" w:cstheme="majorBidi"/>
      <w:b/>
      <w:i/>
      <w:iCs/>
      <w:sz w:val="28"/>
    </w:rPr>
  </w:style>
  <w:style w:type="paragraph" w:customStyle="1" w:styleId="ac">
    <w:name w:val="подпись"/>
    <w:basedOn w:val="ab"/>
    <w:link w:val="ad"/>
    <w:qFormat/>
    <w:rsid w:val="00B10ECF"/>
    <w:pPr>
      <w:jc w:val="center"/>
    </w:pPr>
    <w:rPr>
      <w:i/>
    </w:rPr>
  </w:style>
  <w:style w:type="character" w:customStyle="1" w:styleId="ad">
    <w:name w:val="подпись Знак"/>
    <w:basedOn w:val="a1"/>
    <w:link w:val="ac"/>
    <w:rsid w:val="00B10ECF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1"/>
    <w:link w:val="5"/>
    <w:uiPriority w:val="9"/>
    <w:semiHidden/>
    <w:rsid w:val="0094022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94022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94022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94022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94022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e">
    <w:name w:val="Subtitle"/>
    <w:basedOn w:val="a0"/>
    <w:next w:val="a0"/>
    <w:link w:val="af"/>
    <w:uiPriority w:val="11"/>
    <w:qFormat/>
    <w:rsid w:val="0094022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">
    <w:name w:val="Подзаголовок Знак"/>
    <w:basedOn w:val="a1"/>
    <w:link w:val="ae"/>
    <w:uiPriority w:val="11"/>
    <w:rsid w:val="0094022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940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40227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f0">
    <w:name w:val="List Paragraph"/>
    <w:basedOn w:val="a0"/>
    <w:uiPriority w:val="34"/>
    <w:qFormat/>
    <w:rsid w:val="00940227"/>
    <w:pPr>
      <w:ind w:left="720"/>
      <w:contextualSpacing/>
    </w:pPr>
  </w:style>
  <w:style w:type="paragraph" w:styleId="af1">
    <w:name w:val="Intense Quote"/>
    <w:basedOn w:val="a0"/>
    <w:next w:val="a0"/>
    <w:link w:val="af2"/>
    <w:uiPriority w:val="30"/>
    <w:qFormat/>
    <w:rsid w:val="00940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1"/>
    <w:link w:val="af1"/>
    <w:uiPriority w:val="30"/>
    <w:rsid w:val="0094022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f3">
    <w:name w:val="Intense Reference"/>
    <w:basedOn w:val="a1"/>
    <w:uiPriority w:val="32"/>
    <w:qFormat/>
    <w:rsid w:val="00940227"/>
    <w:rPr>
      <w:b/>
      <w:bCs/>
      <w:smallCaps/>
      <w:color w:val="2F5496" w:themeColor="accent1" w:themeShade="BF"/>
      <w:spacing w:val="5"/>
    </w:rPr>
  </w:style>
  <w:style w:type="table" w:styleId="af4">
    <w:name w:val="Table Grid"/>
    <w:basedOn w:val="a2"/>
    <w:uiPriority w:val="39"/>
    <w:rsid w:val="008E4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2"/>
    <w:uiPriority w:val="44"/>
    <w:rsid w:val="008E4A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4</cp:revision>
  <dcterms:created xsi:type="dcterms:W3CDTF">2026-10-06T16:30:00Z</dcterms:created>
  <dcterms:modified xsi:type="dcterms:W3CDTF">2026-10-06T18:58:00Z</dcterms:modified>
</cp:coreProperties>
</file>