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5D97" w14:textId="1E7A1450" w:rsidR="00273EFD" w:rsidRPr="00273EFD" w:rsidRDefault="00273EFD" w:rsidP="00273EFD">
      <w:pPr>
        <w:jc w:val="both"/>
        <w:rPr>
          <w:rFonts w:ascii="Arial" w:hAnsi="Arial" w:cs="Arial"/>
          <w:sz w:val="24"/>
          <w:szCs w:val="24"/>
        </w:rPr>
      </w:pPr>
      <w:r w:rsidRPr="00273EFD">
        <w:rPr>
          <w:rFonts w:ascii="Arial" w:hAnsi="Arial" w:cs="Arial"/>
          <w:sz w:val="24"/>
          <w:szCs w:val="24"/>
        </w:rPr>
        <w:t>Dixon Bustos Medina</w:t>
      </w:r>
    </w:p>
    <w:p w14:paraId="24911A34" w14:textId="1E125611" w:rsidR="00273EFD" w:rsidRPr="00273EFD" w:rsidRDefault="00273EFD" w:rsidP="00273EFD">
      <w:pPr>
        <w:jc w:val="both"/>
        <w:rPr>
          <w:rFonts w:ascii="Arial" w:hAnsi="Arial" w:cs="Arial"/>
          <w:sz w:val="24"/>
          <w:szCs w:val="24"/>
        </w:rPr>
      </w:pPr>
      <w:r w:rsidRPr="00273EFD">
        <w:rPr>
          <w:rFonts w:ascii="Arial" w:hAnsi="Arial" w:cs="Arial"/>
          <w:sz w:val="24"/>
          <w:szCs w:val="24"/>
        </w:rPr>
        <w:t>Tarea 4: A nivel individual realice un resumen con base en la presentación de la forma en que se puede relacionar el tema con el análisis de datos.</w:t>
      </w:r>
    </w:p>
    <w:p w14:paraId="528EAFE6" w14:textId="77777777" w:rsidR="00273EFD" w:rsidRPr="00273EFD" w:rsidRDefault="00273EFD" w:rsidP="00273EFD">
      <w:pPr>
        <w:jc w:val="both"/>
        <w:rPr>
          <w:rFonts w:ascii="Arial" w:hAnsi="Arial" w:cs="Arial"/>
          <w:sz w:val="24"/>
          <w:szCs w:val="24"/>
        </w:rPr>
      </w:pPr>
      <w:r w:rsidRPr="00273EFD">
        <w:rPr>
          <w:rFonts w:ascii="Arial" w:hAnsi="Arial" w:cs="Arial"/>
          <w:sz w:val="24"/>
          <w:szCs w:val="24"/>
        </w:rPr>
        <w:t>En la investigación de los mecanismos moleculares detrás de la formación de memorias y el aprendizaje, la localización de moléculas únicas desempeña un papel crucial. Estas moléculas, como receptores sinápticos y proteínas intracelulares, son esenciales para comprender cómo se almacenan y recuperan los recuerdos en el cerebro.</w:t>
      </w:r>
    </w:p>
    <w:p w14:paraId="46FEFED8" w14:textId="77777777" w:rsidR="00273EFD" w:rsidRPr="00273EFD" w:rsidRDefault="00273EFD" w:rsidP="00273EFD">
      <w:pPr>
        <w:jc w:val="both"/>
        <w:rPr>
          <w:rFonts w:ascii="Arial" w:hAnsi="Arial" w:cs="Arial"/>
          <w:sz w:val="24"/>
          <w:szCs w:val="24"/>
        </w:rPr>
      </w:pPr>
      <w:r w:rsidRPr="00273EFD">
        <w:rPr>
          <w:rFonts w:ascii="Arial" w:hAnsi="Arial" w:cs="Arial"/>
          <w:sz w:val="24"/>
          <w:szCs w:val="24"/>
        </w:rPr>
        <w:t xml:space="preserve">Las técnicas para la localización de moléculas únicas son herramientas avanzadas que permiten a los científicos rastrear la ubicación y la dinámica de estas moléculas a nivel microscópico. Esto se logra a través de métodos de imagen de alta resolución, como la microscopía de fluorescencia </w:t>
      </w:r>
      <w:proofErr w:type="spellStart"/>
      <w:r w:rsidRPr="00273EFD">
        <w:rPr>
          <w:rFonts w:ascii="Arial" w:hAnsi="Arial" w:cs="Arial"/>
          <w:sz w:val="24"/>
          <w:szCs w:val="24"/>
        </w:rPr>
        <w:t>superresolutiva</w:t>
      </w:r>
      <w:proofErr w:type="spellEnd"/>
      <w:r w:rsidRPr="00273EFD">
        <w:rPr>
          <w:rFonts w:ascii="Arial" w:hAnsi="Arial" w:cs="Arial"/>
          <w:sz w:val="24"/>
          <w:szCs w:val="24"/>
        </w:rPr>
        <w:t xml:space="preserve"> y la microscopía de un solo fotón.</w:t>
      </w:r>
    </w:p>
    <w:p w14:paraId="3F837AB6" w14:textId="77777777" w:rsidR="00273EFD" w:rsidRPr="00273EFD" w:rsidRDefault="00273EFD" w:rsidP="00273EFD">
      <w:pPr>
        <w:jc w:val="both"/>
        <w:rPr>
          <w:rFonts w:ascii="Arial" w:hAnsi="Arial" w:cs="Arial"/>
          <w:sz w:val="24"/>
          <w:szCs w:val="24"/>
        </w:rPr>
      </w:pPr>
      <w:r w:rsidRPr="00273EFD">
        <w:rPr>
          <w:rFonts w:ascii="Arial" w:hAnsi="Arial" w:cs="Arial"/>
          <w:sz w:val="24"/>
          <w:szCs w:val="24"/>
        </w:rPr>
        <w:t>La clave para relacionar este tema con el análisis de datos radica en la generación y procesamiento de grandes conjuntos de datos de imágenes. Los investigadores capturan imágenes de células cerebrales en tiempo real y luego aplican algoritmos de análisis de imágenes y aprendizaje automático para extraer información valiosa. Estos datos revelan patrones de localización, movimientos y cambios en las moléculas durante la formación de memorias y el aprendizaje.</w:t>
      </w:r>
    </w:p>
    <w:p w14:paraId="32077494" w14:textId="77777777" w:rsidR="00273EFD" w:rsidRPr="00273EFD" w:rsidRDefault="00273EFD" w:rsidP="00273EFD">
      <w:pPr>
        <w:jc w:val="both"/>
        <w:rPr>
          <w:rFonts w:ascii="Arial" w:hAnsi="Arial" w:cs="Arial"/>
          <w:sz w:val="24"/>
          <w:szCs w:val="24"/>
        </w:rPr>
      </w:pPr>
      <w:r w:rsidRPr="00273EFD">
        <w:rPr>
          <w:rFonts w:ascii="Arial" w:hAnsi="Arial" w:cs="Arial"/>
          <w:sz w:val="24"/>
          <w:szCs w:val="24"/>
        </w:rPr>
        <w:t>El análisis de datos también implica la integración de múltiples técnicas, como la imagen de células vivas, la teoría de grafos y la bioinformática, para construir un panorama completo de los eventos moleculares involucrados en la memoria y el aprendizaje. Esto permite a los científicos identificar dianas terapéuticas potenciales y desarrollar estrategias para mejorar la memoria y el aprendizaje en contextos clínicos.</w:t>
      </w:r>
    </w:p>
    <w:p w14:paraId="17A925E0" w14:textId="77777777" w:rsidR="00273EFD" w:rsidRPr="00273EFD" w:rsidRDefault="00273EFD"/>
    <w:sectPr w:rsidR="00273EFD" w:rsidRPr="00273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FD"/>
    <w:rsid w:val="0027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801F1"/>
  <w15:chartTrackingRefBased/>
  <w15:docId w15:val="{734873C4-CA8F-4B09-BDB0-2EC599EB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273E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 Bustos Medina</dc:creator>
  <cp:keywords/>
  <dc:description/>
  <cp:lastModifiedBy>Dixon Bustos Medina</cp:lastModifiedBy>
  <cp:revision>1</cp:revision>
  <dcterms:created xsi:type="dcterms:W3CDTF">2023-10-18T06:37:00Z</dcterms:created>
  <dcterms:modified xsi:type="dcterms:W3CDTF">2023-10-18T06:40:00Z</dcterms:modified>
</cp:coreProperties>
</file>