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5B4F"/>
          <w:spacing w:val="40"/>
          <w:sz w:val="16"/>
          <w:szCs w:val="16"/>
        </w:rPr>
        <w:t xml:space="preserve">THE EDIT · PERSONAS</w:t>
      </w:r>
    </w:p>
    <w:p>
      <w:pPr>
        <w:spacing w:after="40"/>
      </w:pPr>
      <w:r>
        <w:rPr>
          <w:rFonts w:ascii="Georgia" w:cs="Georgia" w:eastAsia="Georgia" w:hAnsi="Georgia"/>
          <w:b/>
          <w:bCs/>
          <w:color w:val="1A1A1A"/>
          <w:sz w:val="40"/>
          <w:szCs w:val="40"/>
        </w:rPr>
        <w:t xml:space="preserve">Who we're building for</w:t>
      </w:r>
    </w:p>
    <w:p>
      <w:pPr>
        <w:spacing w:after="200"/>
      </w:pPr>
      <w:r>
        <w:rPr>
          <w:rFonts w:ascii="Calibri" w:cs="Calibri" w:eastAsia="Calibri" w:hAnsi="Calibri"/>
          <w:i/>
          <w:iCs/>
          <w:color w:val="5A5550"/>
          <w:sz w:val="22"/>
          <w:szCs w:val="22"/>
        </w:rPr>
        <w:t xml:space="preserve">Three primary personas and one anti-persona. Each is built around a real job to be done, not demographics for their own sake. They share one job: they pay for cohesion.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1ECE7" w:color="auto" w:val="clear"/>
            <w:tcMar>
              <w:top w:type="dxa" w:w="140"/>
              <w:left w:type="dxa" w:w="200"/>
              <w:bottom w:type="dxa" w:w="140"/>
              <w:right w:type="dxa" w:w="200"/>
            </w:tcMar>
          </w:tcPr>
          <w:p>
            <w:pPr>
              <w:spacing w:after="40"/>
            </w:pPr>
            <w:r>
              <w:rPr>
                <w:rFonts w:ascii="Calibri" w:cs="Calibri" w:eastAsia="Calibri" w:hAnsi="Calibri"/>
                <w:b/>
                <w:bCs/>
                <w:color w:val="9A5B4F"/>
                <w:spacing w:val="30"/>
                <w:sz w:val="16"/>
                <w:szCs w:val="16"/>
              </w:rPr>
              <w:t xml:space="preserve">READ IT THIS WAY</w:t>
            </w:r>
          </w:p>
          <w:p>
            <w:pPr>
              <w:spacing w:after="0" w:line="272"/>
            </w:pPr>
            <w:r>
              <w:rPr>
                <w:rFonts w:ascii="Calibri" w:cs="Calibri" w:eastAsia="Calibri" w:hAnsi="Calibri"/>
                <w:b/>
                <w:bCs/>
                <w:color w:val="1A1A1A"/>
                <w:sz w:val="22"/>
                <w:szCs w:val="22"/>
              </w:rPr>
              <w:t xml:space="preserve">Maya is the wedge we win first.</w:t>
            </w:r>
            <w:r>
              <w:rPr>
                <w:rFonts w:ascii="Calibri" w:cs="Calibri" w:eastAsia="Calibri" w:hAnsi="Calibri"/>
                <w:color w:val="1A1A1A"/>
                <w:sz w:val="22"/>
                <w:szCs w:val="22"/>
              </w:rPr>
              <w:t xml:space="preserve"> She feels the problem most sharply and judges cohesion hardest, so winning her is the cleanest proof the curation is real. Priya and Sam are how we expand once the taste is validated: Priya brings the price-watch and retention behaviour, Sam is the clearest showcase for the feed-curator agent.</w:t>
            </w:r>
          </w:p>
        </w:tc>
      </w:tr>
    </w:tbl>
    <w:p>
      <w:pPr>
        <w:spacing w:before="200"/>
      </w:pPr>
    </w:p>
    <w:p>
      <w:pPr>
        <w:pBdr>
          <w:bottom w:val="single" w:color="C9BFB6" w:sz="6" w:space="4"/>
        </w:pBdr>
        <w:spacing w:after="40" w:before="40"/>
      </w:pPr>
      <w:r>
        <w:rPr>
          <w:rFonts w:ascii="Georgia" w:cs="Georgia" w:eastAsia="Georgia" w:hAnsi="Georgia"/>
          <w:b/>
          <w:bCs/>
          <w:color w:val="1A1A1A"/>
          <w:sz w:val="34"/>
          <w:szCs w:val="34"/>
        </w:rPr>
        <w:t xml:space="preserve">Maya</w:t>
      </w:r>
      <w:r>
        <w:rPr>
          <w:rFonts w:ascii="Calibri" w:cs="Calibri" w:eastAsia="Calibri" w:hAnsi="Calibri"/>
          <w:color w:val="5A5550"/>
          <w:sz w:val="20"/>
          <w:szCs w:val="20"/>
        </w:rPr>
        <w:t xml:space="preserve">   the aesthetic curator</w:t>
      </w:r>
      <w:r>
        <w:rPr>
          <w:rFonts w:ascii="Calibri" w:cs="Calibri" w:eastAsia="Calibri" w:hAnsi="Calibri"/>
          <w:b/>
          <w:bCs/>
          <w:color w:val="2C5A52"/>
          <w:spacing w:val="20"/>
          <w:sz w:val="16"/>
          <w:szCs w:val="16"/>
        </w:rPr>
        <w:t xml:space="preserve">        PRIMARY WEDGE</w:t>
      </w:r>
    </w:p>
    <w:p>
      <w:pPr>
        <w:spacing w:after="120" w:before="120"/>
      </w:pPr>
      <w:r>
        <w:rPr>
          <w:rFonts w:ascii="Georgia" w:cs="Georgia" w:eastAsia="Georgia" w:hAnsi="Georgia"/>
          <w:i/>
          <w:iCs/>
          <w:color w:val="9A5B4F"/>
          <w:sz w:val="24"/>
          <w:szCs w:val="24"/>
        </w:rPr>
        <w:t xml:space="preserve">“I don't want a store. I want the look, and I want it to actually go together.”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1ECE7" w:color="auto" w:val="clear"/>
            <w:tcMar>
              <w:top w:type="dxa" w:w="100"/>
              <w:left w:type="dxa" w:w="160"/>
              <w:bottom w:type="dxa" w:w="100"/>
              <w:right w:type="dxa" w:w="160"/>
            </w:tcMar>
          </w:tcPr>
          <w:p>
            <w:pPr>
              <w:spacing w:after="30"/>
            </w:pPr>
            <w:r>
              <w:rPr>
                <w:rFonts w:ascii="Calibri" w:cs="Calibri" w:eastAsia="Calibri" w:hAnsi="Calibri"/>
                <w:b/>
                <w:bCs/>
                <w:color w:val="1A1A1A"/>
                <w:sz w:val="18"/>
                <w:szCs w:val="18"/>
              </w:rPr>
              <w:t xml:space="preserve">Age  </w:t>
            </w:r>
            <w:r>
              <w:rPr>
                <w:rFonts w:ascii="Calibri" w:cs="Calibri" w:eastAsia="Calibri" w:hAnsi="Calibri"/>
                <w:color w:val="5A5550"/>
                <w:sz w:val="18"/>
                <w:szCs w:val="18"/>
              </w:rPr>
              <w:t xml:space="preserve">24</w:t>
            </w:r>
          </w:p>
          <w:p>
            <w:pPr>
              <w:spacing w:after="30"/>
            </w:pPr>
            <w:r>
              <w:rPr>
                <w:rFonts w:ascii="Calibri" w:cs="Calibri" w:eastAsia="Calibri" w:hAnsi="Calibri"/>
                <w:b/>
                <w:bCs/>
                <w:color w:val="1A1A1A"/>
                <w:sz w:val="18"/>
                <w:szCs w:val="18"/>
              </w:rPr>
              <w:t xml:space="preserve">Occupation  </w:t>
            </w:r>
            <w:r>
              <w:rPr>
                <w:rFonts w:ascii="Calibri" w:cs="Calibri" w:eastAsia="Calibri" w:hAnsi="Calibri"/>
                <w:color w:val="5A5550"/>
                <w:sz w:val="18"/>
                <w:szCs w:val="18"/>
              </w:rPr>
              <w:t xml:space="preserve">Design studio assistant</w:t>
            </w:r>
          </w:p>
          <w:p>
            <w:pPr>
              <w:spacing w:after="30"/>
            </w:pPr>
            <w:r>
              <w:rPr>
                <w:rFonts w:ascii="Calibri" w:cs="Calibri" w:eastAsia="Calibri" w:hAnsi="Calibri"/>
                <w:b/>
                <w:bCs/>
                <w:color w:val="1A1A1A"/>
                <w:sz w:val="18"/>
                <w:szCs w:val="18"/>
              </w:rPr>
              <w:t xml:space="preserve">Education  </w:t>
            </w:r>
            <w:r>
              <w:rPr>
                <w:rFonts w:ascii="Calibri" w:cs="Calibri" w:eastAsia="Calibri" w:hAnsi="Calibri"/>
                <w:color w:val="5A5550"/>
                <w:sz w:val="18"/>
                <w:szCs w:val="18"/>
              </w:rPr>
              <w:t xml:space="preserve">College graduate, design</w:t>
            </w:r>
          </w:p>
          <w:p>
            <w:pPr>
              <w:spacing w:after="30"/>
            </w:pPr>
            <w:r>
              <w:rPr>
                <w:rFonts w:ascii="Calibri" w:cs="Calibri" w:eastAsia="Calibri" w:hAnsi="Calibri"/>
                <w:b/>
                <w:bCs/>
                <w:color w:val="1A1A1A"/>
                <w:sz w:val="18"/>
                <w:szCs w:val="18"/>
              </w:rPr>
              <w:t xml:space="preserve">Home  </w:t>
            </w:r>
            <w:r>
              <w:rPr>
                <w:rFonts w:ascii="Calibri" w:cs="Calibri" w:eastAsia="Calibri" w:hAnsi="Calibri"/>
                <w:color w:val="5A5550"/>
                <w:sz w:val="18"/>
                <w:szCs w:val="18"/>
              </w:rPr>
              <w:t xml:space="preserve">Brooklyn, New York</w:t>
            </w:r>
          </w:p>
          <w:p>
            <w:pPr>
              <w:spacing w:after="30"/>
            </w:pPr>
            <w:r>
              <w:rPr>
                <w:rFonts w:ascii="Calibri" w:cs="Calibri" w:eastAsia="Calibri" w:hAnsi="Calibri"/>
                <w:b/>
                <w:bCs/>
                <w:color w:val="1A1A1A"/>
                <w:sz w:val="18"/>
                <w:szCs w:val="18"/>
              </w:rPr>
              <w:t xml:space="preserve">Living  </w:t>
            </w:r>
            <w:r>
              <w:rPr>
                <w:rFonts w:ascii="Calibri" w:cs="Calibri" w:eastAsia="Calibri" w:hAnsi="Calibri"/>
                <w:color w:val="5A5550"/>
                <w:sz w:val="18"/>
                <w:szCs w:val="18"/>
              </w:rPr>
              <w:t xml:space="preserve">With a roommate</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60"/>
              <w:right w:type="dxa" w:w="200"/>
            </w:tcMar>
          </w:tcPr>
          <w:p>
            <w:pPr>
              <w:spacing w:after="60"/>
            </w:pPr>
            <w:r>
              <w:rPr>
                <w:rFonts w:ascii="Calibri" w:cs="Calibri" w:eastAsia="Calibri" w:hAnsi="Calibri"/>
                <w:b/>
                <w:bCs/>
                <w:color w:val="9A5B4F"/>
                <w:spacing w:val="20"/>
                <w:sz w:val="17"/>
                <w:szCs w:val="17"/>
              </w:rPr>
              <w:t xml:space="preserve">GOALS</w:t>
            </w:r>
          </w:p>
          <w:p>
            <w:pPr>
              <w:pStyle w:val="ListParagraph"/>
              <w:numPr>
                <w:ilvl w:val="0"/>
                <w:numId w:val="2"/>
              </w:numPr>
              <w:spacing w:after="60" w:line="264"/>
            </w:pPr>
            <w:r>
              <w:rPr>
                <w:rFonts w:ascii="Calibri" w:cs="Calibri" w:eastAsia="Calibri" w:hAnsi="Calibri"/>
                <w:color w:val="1A1A1A"/>
                <w:sz w:val="20"/>
                <w:szCs w:val="20"/>
              </w:rPr>
              <w:t xml:space="preserve">Build a cohesive wardrobe piece by piece, where everything works together.</w:t>
            </w:r>
          </w:p>
          <w:p>
            <w:pPr>
              <w:pStyle w:val="ListParagraph"/>
              <w:numPr>
                <w:ilvl w:val="0"/>
                <w:numId w:val="2"/>
              </w:numPr>
              <w:spacing w:after="60" w:line="264"/>
            </w:pPr>
            <w:r>
              <w:rPr>
                <w:rFonts w:ascii="Calibri" w:cs="Calibri" w:eastAsia="Calibri" w:hAnsi="Calibri"/>
                <w:color w:val="1A1A1A"/>
                <w:sz w:val="20"/>
                <w:szCs w:val="20"/>
              </w:rPr>
              <w:t xml:space="preserve">Discover pieces from brands she'd never think to check side by side.</w:t>
            </w:r>
          </w:p>
          <w:p>
            <w:pPr>
              <w:pStyle w:val="ListParagraph"/>
              <w:numPr>
                <w:ilvl w:val="0"/>
                <w:numId w:val="2"/>
              </w:numPr>
              <w:spacing w:after="60" w:line="264"/>
            </w:pPr>
            <w:r>
              <w:rPr>
                <w:rFonts w:ascii="Calibri" w:cs="Calibri" w:eastAsia="Calibri" w:hAnsi="Calibri"/>
                <w:color w:val="1A1A1A"/>
                <w:sz w:val="20"/>
                <w:szCs w:val="20"/>
              </w:rPr>
              <w:t xml:space="preserve">See a full look come together before she spends.</w:t>
            </w:r>
          </w:p>
        </w:tc>
        <w:tc>
          <w:tcPr>
            <w:tcW w:type="dxa" w:w="4680"/>
            <w:tcMar>
              <w:top w:type="dxa" w:w="60"/>
              <w:left w:type="dxa" w:w="200"/>
            </w:tcMar>
          </w:tcPr>
          <w:p>
            <w:pPr>
              <w:spacing w:after="60"/>
            </w:pPr>
            <w:r>
              <w:rPr>
                <w:rFonts w:ascii="Calibri" w:cs="Calibri" w:eastAsia="Calibri" w:hAnsi="Calibri"/>
                <w:b/>
                <w:bCs/>
                <w:color w:val="9A5B4F"/>
                <w:spacing w:val="20"/>
                <w:sz w:val="17"/>
                <w:szCs w:val="17"/>
              </w:rPr>
              <w:t xml:space="preserve">FRUSTRATIONS</w:t>
            </w:r>
          </w:p>
          <w:p>
            <w:pPr>
              <w:pStyle w:val="ListParagraph"/>
              <w:numPr>
                <w:ilvl w:val="0"/>
                <w:numId w:val="2"/>
              </w:numPr>
              <w:spacing w:after="60" w:line="264"/>
            </w:pPr>
            <w:r>
              <w:rPr>
                <w:rFonts w:ascii="Calibri" w:cs="Calibri" w:eastAsia="Calibri" w:hAnsi="Calibri"/>
                <w:color w:val="1A1A1A"/>
                <w:sz w:val="20"/>
                <w:szCs w:val="20"/>
              </w:rPr>
              <w:t xml:space="preserve">"My inspiration lives on Pinterest, but the products are on ten different sites."</w:t>
            </w:r>
          </w:p>
          <w:p>
            <w:pPr>
              <w:pStyle w:val="ListParagraph"/>
              <w:numPr>
                <w:ilvl w:val="0"/>
                <w:numId w:val="2"/>
              </w:numPr>
              <w:spacing w:after="60" w:line="264"/>
            </w:pPr>
            <w:r>
              <w:rPr>
                <w:rFonts w:ascii="Calibri" w:cs="Calibri" w:eastAsia="Calibri" w:hAnsi="Calibri"/>
                <w:color w:val="1A1A1A"/>
                <w:sz w:val="20"/>
                <w:szCs w:val="20"/>
              </w:rPr>
              <w:t xml:space="preserve">"I buy pieces that photograph well alone and clash in person."</w:t>
            </w:r>
          </w:p>
          <w:p>
            <w:pPr>
              <w:pStyle w:val="ListParagraph"/>
              <w:numPr>
                <w:ilvl w:val="0"/>
                <w:numId w:val="2"/>
              </w:numPr>
              <w:spacing w:after="60" w:line="264"/>
            </w:pPr>
            <w:r>
              <w:rPr>
                <w:rFonts w:ascii="Calibri" w:cs="Calibri" w:eastAsia="Calibri" w:hAnsi="Calibri"/>
                <w:color w:val="1A1A1A"/>
                <w:sz w:val="20"/>
                <w:szCs w:val="20"/>
              </w:rPr>
              <w:t xml:space="preserve">"I own plenty and still feel like I have nothing to wear."</w:t>
            </w:r>
          </w:p>
        </w:tc>
      </w:tr>
    </w:tbl>
    <w:p>
      <w:pPr>
        <w:spacing w:after="80"/>
      </w:pPr>
    </w:p>
    <w:p>
      <w:pPr>
        <w:spacing w:after="120" w:before="0" w:line="276"/>
      </w:pPr>
      <w:r>
        <w:rPr>
          <w:rFonts w:ascii="Calibri" w:cs="Calibri" w:eastAsia="Calibri" w:hAnsi="Calibri"/>
          <w:color w:val="1A1A1A"/>
          <w:sz w:val="21"/>
          <w:szCs w:val="21"/>
        </w:rPr>
        <w:t xml:space="preserve">Maya has a defined aesthetic and protects it: soft romance with a little quiet luxury. She keeps dozens of Pinterest boards and can tell you exactly why a piece does or doesn't fit her look. Real taste, a modest budget, so every purchase has to earn its place in a wardrobe that already hangs together. Today she assembles that look by hand across a dozen tabs, and it rarely comes together the way it did on the mood board.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3EEE7" w:color="auto" w:val="clear"/>
            <w:tcMar>
              <w:top w:type="dxa" w:w="100"/>
              <w:left w:type="dxa" w:w="200"/>
              <w:bottom w:type="dxa" w:w="100"/>
              <w:right w:type="dxa" w:w="200"/>
            </w:tcMar>
          </w:tcPr>
          <w:p>
            <w:r>
              <w:rPr>
                <w:rFonts w:ascii="Calibri" w:cs="Calibri" w:eastAsia="Calibri" w:hAnsi="Calibri"/>
                <w:b/>
                <w:bCs/>
                <w:color w:val="9A5B4F"/>
                <w:spacing w:val="20"/>
                <w:sz w:val="16"/>
                <w:szCs w:val="16"/>
              </w:rPr>
              <w:t xml:space="preserve">JOB TO BE DONE   </w:t>
            </w:r>
            <w:r>
              <w:rPr>
                <w:rFonts w:ascii="Calibri" w:cs="Calibri" w:eastAsia="Calibri" w:hAnsi="Calibri"/>
                <w:i/>
                <w:iCs/>
                <w:color w:val="1A1A1A"/>
                <w:sz w:val="21"/>
                <w:szCs w:val="21"/>
              </w:rPr>
              <w:t xml:space="preserve">When I find a look I love, I want to shop it across brands in one place, so I can build a wardrobe that actually goes together.</w:t>
            </w:r>
          </w:p>
        </w:tc>
      </w:tr>
    </w:tbl>
    <w:p>
      <w:pPr>
        <w:spacing w:after="60"/>
      </w:pPr>
    </w:p>
    <w:p>
      <w:pPr>
        <w:spacing w:after="120" w:before="0" w:line="276"/>
      </w:pPr>
      <w:r>
        <w:rPr>
          <w:rFonts w:ascii="Calibri" w:cs="Calibri" w:eastAsia="Calibri" w:hAnsi="Calibri"/>
          <w:b/>
          <w:bCs/>
          <w:color w:val="1A1A1A"/>
          <w:sz w:val="19"/>
          <w:szCs w:val="19"/>
        </w:rPr>
        <w:t xml:space="preserve">Why she's the wedge: </w:t>
      </w:r>
      <w:r>
        <w:rPr>
          <w:rFonts w:ascii="Calibri" w:cs="Calibri" w:eastAsia="Calibri" w:hAnsi="Calibri"/>
          <w:color w:val="5A5550"/>
          <w:sz w:val="19"/>
          <w:szCs w:val="19"/>
        </w:rPr>
        <w:t xml:space="preserve">she feels the core problem most sharply and will judge cohesion hardest. Win Maya and we have proof the curation is real. She's who the first concierge test should target.</w:t>
      </w:r>
    </w:p>
    <w:p>
      <w:r>
        <w:br w:type="page"/>
      </w:r>
    </w:p>
    <w:p>
      <w:pPr>
        <w:pBdr>
          <w:bottom w:val="single" w:color="C9BFB6" w:sz="6" w:space="4"/>
        </w:pBdr>
        <w:spacing w:after="40" w:before="40"/>
      </w:pPr>
      <w:r>
        <w:rPr>
          <w:rFonts w:ascii="Georgia" w:cs="Georgia" w:eastAsia="Georgia" w:hAnsi="Georgia"/>
          <w:b/>
          <w:bCs/>
          <w:color w:val="1A1A1A"/>
          <w:sz w:val="34"/>
          <w:szCs w:val="34"/>
        </w:rPr>
        <w:t xml:space="preserve">Priya</w:t>
      </w:r>
      <w:r>
        <w:rPr>
          <w:rFonts w:ascii="Calibri" w:cs="Calibri" w:eastAsia="Calibri" w:hAnsi="Calibri"/>
          <w:color w:val="5A5550"/>
          <w:sz w:val="20"/>
          <w:szCs w:val="20"/>
        </w:rPr>
        <w:t xml:space="preserve">   the deal-smart trend follower</w:t>
      </w:r>
      <w:r>
        <w:rPr>
          <w:rFonts w:ascii="Calibri" w:cs="Calibri" w:eastAsia="Calibri" w:hAnsi="Calibri"/>
          <w:b/>
          <w:bCs/>
          <w:color w:val="6B4A3A"/>
          <w:spacing w:val="20"/>
          <w:sz w:val="16"/>
          <w:szCs w:val="16"/>
        </w:rPr>
        <w:t xml:space="preserve">        EXPANSION · PRICE + RETENTION</w:t>
      </w:r>
    </w:p>
    <w:p>
      <w:pPr>
        <w:spacing w:after="120" w:before="120"/>
      </w:pPr>
      <w:r>
        <w:rPr>
          <w:rFonts w:ascii="Georgia" w:cs="Georgia" w:eastAsia="Georgia" w:hAnsi="Georgia"/>
          <w:i/>
          <w:iCs/>
          <w:color w:val="9A5B4F"/>
          <w:sz w:val="24"/>
          <w:szCs w:val="24"/>
        </w:rPr>
        <w:t xml:space="preserve">“I know what I want. I just want to be told the second it's affordable.”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1ECE7" w:color="auto" w:val="clear"/>
            <w:tcMar>
              <w:top w:type="dxa" w:w="100"/>
              <w:left w:type="dxa" w:w="160"/>
              <w:bottom w:type="dxa" w:w="100"/>
              <w:right w:type="dxa" w:w="160"/>
            </w:tcMar>
          </w:tcPr>
          <w:p>
            <w:pPr>
              <w:spacing w:after="30"/>
            </w:pPr>
            <w:r>
              <w:rPr>
                <w:rFonts w:ascii="Calibri" w:cs="Calibri" w:eastAsia="Calibri" w:hAnsi="Calibri"/>
                <w:b/>
                <w:bCs/>
                <w:color w:val="1A1A1A"/>
                <w:sz w:val="18"/>
                <w:szCs w:val="18"/>
              </w:rPr>
              <w:t xml:space="preserve">Age  </w:t>
            </w:r>
            <w:r>
              <w:rPr>
                <w:rFonts w:ascii="Calibri" w:cs="Calibri" w:eastAsia="Calibri" w:hAnsi="Calibri"/>
                <w:color w:val="5A5550"/>
                <w:sz w:val="18"/>
                <w:szCs w:val="18"/>
              </w:rPr>
              <w:t xml:space="preserve">20</w:t>
            </w:r>
          </w:p>
          <w:p>
            <w:pPr>
              <w:spacing w:after="30"/>
            </w:pPr>
            <w:r>
              <w:rPr>
                <w:rFonts w:ascii="Calibri" w:cs="Calibri" w:eastAsia="Calibri" w:hAnsi="Calibri"/>
                <w:b/>
                <w:bCs/>
                <w:color w:val="1A1A1A"/>
                <w:sz w:val="18"/>
                <w:szCs w:val="18"/>
              </w:rPr>
              <w:t xml:space="preserve">Occupation  </w:t>
            </w:r>
            <w:r>
              <w:rPr>
                <w:rFonts w:ascii="Calibri" w:cs="Calibri" w:eastAsia="Calibri" w:hAnsi="Calibri"/>
                <w:color w:val="5A5550"/>
                <w:sz w:val="18"/>
                <w:szCs w:val="18"/>
              </w:rPr>
              <w:t xml:space="preserve">Student, part-time barista</w:t>
            </w:r>
          </w:p>
          <w:p>
            <w:pPr>
              <w:spacing w:after="30"/>
            </w:pPr>
            <w:r>
              <w:rPr>
                <w:rFonts w:ascii="Calibri" w:cs="Calibri" w:eastAsia="Calibri" w:hAnsi="Calibri"/>
                <w:b/>
                <w:bCs/>
                <w:color w:val="1A1A1A"/>
                <w:sz w:val="18"/>
                <w:szCs w:val="18"/>
              </w:rPr>
              <w:t xml:space="preserve">Education  </w:t>
            </w:r>
            <w:r>
              <w:rPr>
                <w:rFonts w:ascii="Calibri" w:cs="Calibri" w:eastAsia="Calibri" w:hAnsi="Calibri"/>
                <w:color w:val="5A5550"/>
                <w:sz w:val="18"/>
                <w:szCs w:val="18"/>
              </w:rPr>
              <w:t xml:space="preserve">University student, 2nd year</w:t>
            </w:r>
          </w:p>
          <w:p>
            <w:pPr>
              <w:spacing w:after="30"/>
            </w:pPr>
            <w:r>
              <w:rPr>
                <w:rFonts w:ascii="Calibri" w:cs="Calibri" w:eastAsia="Calibri" w:hAnsi="Calibri"/>
                <w:b/>
                <w:bCs/>
                <w:color w:val="1A1A1A"/>
                <w:sz w:val="18"/>
                <w:szCs w:val="18"/>
              </w:rPr>
              <w:t xml:space="preserve">Home  </w:t>
            </w:r>
            <w:r>
              <w:rPr>
                <w:rFonts w:ascii="Calibri" w:cs="Calibri" w:eastAsia="Calibri" w:hAnsi="Calibri"/>
                <w:color w:val="5A5550"/>
                <w:sz w:val="18"/>
                <w:szCs w:val="18"/>
              </w:rPr>
              <w:t xml:space="preserve">Austin, Texas</w:t>
            </w:r>
          </w:p>
          <w:p>
            <w:pPr>
              <w:spacing w:after="30"/>
            </w:pPr>
            <w:r>
              <w:rPr>
                <w:rFonts w:ascii="Calibri" w:cs="Calibri" w:eastAsia="Calibri" w:hAnsi="Calibri"/>
                <w:b/>
                <w:bCs/>
                <w:color w:val="1A1A1A"/>
                <w:sz w:val="18"/>
                <w:szCs w:val="18"/>
              </w:rPr>
              <w:t xml:space="preserve">Living  </w:t>
            </w:r>
            <w:r>
              <w:rPr>
                <w:rFonts w:ascii="Calibri" w:cs="Calibri" w:eastAsia="Calibri" w:hAnsi="Calibri"/>
                <w:color w:val="5A5550"/>
                <w:sz w:val="18"/>
                <w:szCs w:val="18"/>
              </w:rPr>
              <w:t xml:space="preserve">Student housing</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60"/>
              <w:right w:type="dxa" w:w="200"/>
            </w:tcMar>
          </w:tcPr>
          <w:p>
            <w:pPr>
              <w:spacing w:after="60"/>
            </w:pPr>
            <w:r>
              <w:rPr>
                <w:rFonts w:ascii="Calibri" w:cs="Calibri" w:eastAsia="Calibri" w:hAnsi="Calibri"/>
                <w:b/>
                <w:bCs/>
                <w:color w:val="9A5B4F"/>
                <w:spacing w:val="20"/>
                <w:sz w:val="17"/>
                <w:szCs w:val="17"/>
              </w:rPr>
              <w:t xml:space="preserve">GOALS</w:t>
            </w:r>
          </w:p>
          <w:p>
            <w:pPr>
              <w:pStyle w:val="ListParagraph"/>
              <w:numPr>
                <w:ilvl w:val="0"/>
                <w:numId w:val="2"/>
              </w:numPr>
              <w:spacing w:after="60" w:line="264"/>
            </w:pPr>
            <w:r>
              <w:rPr>
                <w:rFonts w:ascii="Calibri" w:cs="Calibri" w:eastAsia="Calibri" w:hAnsi="Calibri"/>
                <w:color w:val="1A1A1A"/>
                <w:sz w:val="20"/>
                <w:szCs w:val="20"/>
              </w:rPr>
              <w:t xml:space="preserve">Get the aesthetic she wants at the right price.</w:t>
            </w:r>
          </w:p>
          <w:p>
            <w:pPr>
              <w:pStyle w:val="ListParagraph"/>
              <w:numPr>
                <w:ilvl w:val="0"/>
                <w:numId w:val="2"/>
              </w:numPr>
              <w:spacing w:after="60" w:line="264"/>
            </w:pPr>
            <w:r>
              <w:rPr>
                <w:rFonts w:ascii="Calibri" w:cs="Calibri" w:eastAsia="Calibri" w:hAnsi="Calibri"/>
                <w:color w:val="1A1A1A"/>
                <w:sz w:val="20"/>
                <w:szCs w:val="20"/>
              </w:rPr>
              <w:t xml:space="preserve">Never miss a price drop on a piece she's already decided she wants.</w:t>
            </w:r>
          </w:p>
          <w:p>
            <w:pPr>
              <w:pStyle w:val="ListParagraph"/>
              <w:numPr>
                <w:ilvl w:val="0"/>
                <w:numId w:val="2"/>
              </w:numPr>
              <w:spacing w:after="60" w:line="264"/>
            </w:pPr>
            <w:r>
              <w:rPr>
                <w:rFonts w:ascii="Calibri" w:cs="Calibri" w:eastAsia="Calibri" w:hAnsi="Calibri"/>
                <w:color w:val="1A1A1A"/>
                <w:sz w:val="20"/>
                <w:szCs w:val="20"/>
              </w:rPr>
              <w:t xml:space="preserve">Look current without overspending on a student budget.</w:t>
            </w:r>
          </w:p>
        </w:tc>
        <w:tc>
          <w:tcPr>
            <w:tcW w:type="dxa" w:w="4680"/>
            <w:tcMar>
              <w:top w:type="dxa" w:w="60"/>
              <w:left w:type="dxa" w:w="200"/>
            </w:tcMar>
          </w:tcPr>
          <w:p>
            <w:pPr>
              <w:spacing w:after="60"/>
            </w:pPr>
            <w:r>
              <w:rPr>
                <w:rFonts w:ascii="Calibri" w:cs="Calibri" w:eastAsia="Calibri" w:hAnsi="Calibri"/>
                <w:b/>
                <w:bCs/>
                <w:color w:val="9A5B4F"/>
                <w:spacing w:val="20"/>
                <w:sz w:val="17"/>
                <w:szCs w:val="17"/>
              </w:rPr>
              <w:t xml:space="preserve">FRUSTRATIONS</w:t>
            </w:r>
          </w:p>
          <w:p>
            <w:pPr>
              <w:pStyle w:val="ListParagraph"/>
              <w:numPr>
                <w:ilvl w:val="0"/>
                <w:numId w:val="2"/>
              </w:numPr>
              <w:spacing w:after="60" w:line="264"/>
            </w:pPr>
            <w:r>
              <w:rPr>
                <w:rFonts w:ascii="Calibri" w:cs="Calibri" w:eastAsia="Calibri" w:hAnsi="Calibri"/>
                <w:color w:val="1A1A1A"/>
                <w:sz w:val="20"/>
                <w:szCs w:val="20"/>
              </w:rPr>
              <w:t xml:space="preserve">"I save things in carts across sites and then forget about them."</w:t>
            </w:r>
          </w:p>
          <w:p>
            <w:pPr>
              <w:pStyle w:val="ListParagraph"/>
              <w:numPr>
                <w:ilvl w:val="0"/>
                <w:numId w:val="2"/>
              </w:numPr>
              <w:spacing w:after="60" w:line="264"/>
            </w:pPr>
            <w:r>
              <w:rPr>
                <w:rFonts w:ascii="Calibri" w:cs="Calibri" w:eastAsia="Calibri" w:hAnsi="Calibri"/>
                <w:color w:val="1A1A1A"/>
                <w:sz w:val="20"/>
                <w:szCs w:val="20"/>
              </w:rPr>
              <w:t xml:space="preserve">"Sales come and go without me noticing."</w:t>
            </w:r>
          </w:p>
          <w:p>
            <w:pPr>
              <w:pStyle w:val="ListParagraph"/>
              <w:numPr>
                <w:ilvl w:val="0"/>
                <w:numId w:val="2"/>
              </w:numPr>
              <w:spacing w:after="60" w:line="264"/>
            </w:pPr>
            <w:r>
              <w:rPr>
                <w:rFonts w:ascii="Calibri" w:cs="Calibri" w:eastAsia="Calibri" w:hAnsi="Calibri"/>
                <w:color w:val="1A1A1A"/>
                <w:sz w:val="20"/>
                <w:szCs w:val="20"/>
              </w:rPr>
              <w:t xml:space="preserve">"Nothing watches my wishlist for me. I have to keep checking."</w:t>
            </w:r>
          </w:p>
        </w:tc>
      </w:tr>
    </w:tbl>
    <w:p>
      <w:pPr>
        <w:spacing w:after="80"/>
      </w:pPr>
    </w:p>
    <w:p>
      <w:pPr>
        <w:spacing w:after="120" w:before="0" w:line="276"/>
      </w:pPr>
      <w:r>
        <w:rPr>
          <w:rFonts w:ascii="Calibri" w:cs="Calibri" w:eastAsia="Calibri" w:hAnsi="Calibri"/>
          <w:color w:val="1A1A1A"/>
          <w:sz w:val="21"/>
          <w:szCs w:val="21"/>
        </w:rPr>
        <w:t xml:space="preserve">Priya follows trends closely but is patient on a student budget, so she'll save a piece and wait for it to go on sale. She treats her saved items like a watchlist and hates missing a drop on something she already wanted. She's why "save to board" and "price drop" exist: give her a place to park her wishlist and let the app do the watching.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3EEE7" w:color="auto" w:val="clear"/>
            <w:tcMar>
              <w:top w:type="dxa" w:w="100"/>
              <w:left w:type="dxa" w:w="200"/>
              <w:bottom w:type="dxa" w:w="100"/>
              <w:right w:type="dxa" w:w="200"/>
            </w:tcMar>
          </w:tcPr>
          <w:p>
            <w:r>
              <w:rPr>
                <w:rFonts w:ascii="Calibri" w:cs="Calibri" w:eastAsia="Calibri" w:hAnsi="Calibri"/>
                <w:b/>
                <w:bCs/>
                <w:color w:val="9A5B4F"/>
                <w:spacing w:val="20"/>
                <w:sz w:val="16"/>
                <w:szCs w:val="16"/>
              </w:rPr>
              <w:t xml:space="preserve">JOB TO BE DONE   </w:t>
            </w:r>
            <w:r>
              <w:rPr>
                <w:rFonts w:ascii="Calibri" w:cs="Calibri" w:eastAsia="Calibri" w:hAnsi="Calibri"/>
                <w:i/>
                <w:iCs/>
                <w:color w:val="1A1A1A"/>
                <w:sz w:val="21"/>
                <w:szCs w:val="21"/>
              </w:rPr>
              <w:t xml:space="preserve">When I've decided I want a piece, I want to be alerted the moment it drops in price, so I can buy it without overpaying or missing it.</w:t>
            </w:r>
          </w:p>
        </w:tc>
      </w:tr>
    </w:tbl>
    <w:p>
      <w:pPr>
        <w:spacing w:after="60"/>
      </w:pPr>
    </w:p>
    <w:p>
      <w:pPr>
        <w:spacing w:after="120" w:before="0" w:line="276"/>
      </w:pPr>
      <w:r>
        <w:rPr>
          <w:rFonts w:ascii="Calibri" w:cs="Calibri" w:eastAsia="Calibri" w:hAnsi="Calibri"/>
          <w:b/>
          <w:bCs/>
          <w:color w:val="1A1A1A"/>
          <w:sz w:val="19"/>
          <w:szCs w:val="19"/>
        </w:rPr>
        <w:t xml:space="preserve">Watch the line with Dev: </w:t>
      </w:r>
      <w:r>
        <w:rPr>
          <w:rFonts w:ascii="Calibri" w:cs="Calibri" w:eastAsia="Calibri" w:hAnsi="Calibri"/>
          <w:color w:val="5A5550"/>
          <w:sz w:val="19"/>
          <w:szCs w:val="19"/>
        </w:rPr>
        <w:t xml:space="preserve">Priya is aesthetic-first and patient, wanting the right piece at a better price. Dev (our anti-persona) is price-first and aesthetic-agnostic. The gap is thin. If we lean too hard into deals, we drift toward serving Dev instead of Priya.</w:t>
      </w:r>
    </w:p>
    <w:p>
      <w:r>
        <w:br w:type="page"/>
      </w:r>
    </w:p>
    <w:p>
      <w:pPr>
        <w:pBdr>
          <w:bottom w:val="single" w:color="C9BFB6" w:sz="6" w:space="4"/>
        </w:pBdr>
        <w:spacing w:after="40" w:before="40"/>
      </w:pPr>
      <w:r>
        <w:rPr>
          <w:rFonts w:ascii="Georgia" w:cs="Georgia" w:eastAsia="Georgia" w:hAnsi="Georgia"/>
          <w:b/>
          <w:bCs/>
          <w:color w:val="1A1A1A"/>
          <w:sz w:val="34"/>
          <w:szCs w:val="34"/>
        </w:rPr>
        <w:t xml:space="preserve">Sam</w:t>
      </w:r>
      <w:r>
        <w:rPr>
          <w:rFonts w:ascii="Calibri" w:cs="Calibri" w:eastAsia="Calibri" w:hAnsi="Calibri"/>
          <w:color w:val="5A5550"/>
          <w:sz w:val="20"/>
          <w:szCs w:val="20"/>
        </w:rPr>
        <w:t xml:space="preserve">   the time-poor minimalist</w:t>
      </w:r>
      <w:r>
        <w:rPr>
          <w:rFonts w:ascii="Calibri" w:cs="Calibri" w:eastAsia="Calibri" w:hAnsi="Calibri"/>
          <w:b/>
          <w:bCs/>
          <w:color w:val="6B4A3A"/>
          <w:spacing w:val="20"/>
          <w:sz w:val="16"/>
          <w:szCs w:val="16"/>
        </w:rPr>
        <w:t xml:space="preserve">        EXPANSION · AGENT SHOWCASE</w:t>
      </w:r>
    </w:p>
    <w:p>
      <w:pPr>
        <w:spacing w:after="120" w:before="120"/>
      </w:pPr>
      <w:r>
        <w:rPr>
          <w:rFonts w:ascii="Georgia" w:cs="Georgia" w:eastAsia="Georgia" w:hAnsi="Georgia"/>
          <w:i/>
          <w:iCs/>
          <w:color w:val="9A5B4F"/>
          <w:sz w:val="24"/>
          <w:szCs w:val="24"/>
        </w:rPr>
        <w:t xml:space="preserve">“Show me ten things that go together. I'll pick three and get on with my day.”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1ECE7" w:color="auto" w:val="clear"/>
            <w:tcMar>
              <w:top w:type="dxa" w:w="100"/>
              <w:left w:type="dxa" w:w="160"/>
              <w:bottom w:type="dxa" w:w="100"/>
              <w:right w:type="dxa" w:w="160"/>
            </w:tcMar>
          </w:tcPr>
          <w:p>
            <w:pPr>
              <w:spacing w:after="30"/>
            </w:pPr>
            <w:r>
              <w:rPr>
                <w:rFonts w:ascii="Calibri" w:cs="Calibri" w:eastAsia="Calibri" w:hAnsi="Calibri"/>
                <w:b/>
                <w:bCs/>
                <w:color w:val="1A1A1A"/>
                <w:sz w:val="18"/>
                <w:szCs w:val="18"/>
              </w:rPr>
              <w:t xml:space="preserve">Age  </w:t>
            </w:r>
            <w:r>
              <w:rPr>
                <w:rFonts w:ascii="Calibri" w:cs="Calibri" w:eastAsia="Calibri" w:hAnsi="Calibri"/>
                <w:color w:val="5A5550"/>
                <w:sz w:val="18"/>
                <w:szCs w:val="18"/>
              </w:rPr>
              <w:t xml:space="preserve">31</w:t>
            </w:r>
          </w:p>
          <w:p>
            <w:pPr>
              <w:spacing w:after="30"/>
            </w:pPr>
            <w:r>
              <w:rPr>
                <w:rFonts w:ascii="Calibri" w:cs="Calibri" w:eastAsia="Calibri" w:hAnsi="Calibri"/>
                <w:b/>
                <w:bCs/>
                <w:color w:val="1A1A1A"/>
                <w:sz w:val="18"/>
                <w:szCs w:val="18"/>
              </w:rPr>
              <w:t xml:space="preserve">Occupation  </w:t>
            </w:r>
            <w:r>
              <w:rPr>
                <w:rFonts w:ascii="Calibri" w:cs="Calibri" w:eastAsia="Calibri" w:hAnsi="Calibri"/>
                <w:color w:val="5A5550"/>
                <w:sz w:val="18"/>
                <w:szCs w:val="18"/>
              </w:rPr>
              <w:t xml:space="preserve">Management consultant</w:t>
            </w:r>
          </w:p>
          <w:p>
            <w:pPr>
              <w:spacing w:after="30"/>
            </w:pPr>
            <w:r>
              <w:rPr>
                <w:rFonts w:ascii="Calibri" w:cs="Calibri" w:eastAsia="Calibri" w:hAnsi="Calibri"/>
                <w:b/>
                <w:bCs/>
                <w:color w:val="1A1A1A"/>
                <w:sz w:val="18"/>
                <w:szCs w:val="18"/>
              </w:rPr>
              <w:t xml:space="preserve">Education  </w:t>
            </w:r>
            <w:r>
              <w:rPr>
                <w:rFonts w:ascii="Calibri" w:cs="Calibri" w:eastAsia="Calibri" w:hAnsi="Calibri"/>
                <w:color w:val="5A5550"/>
                <w:sz w:val="18"/>
                <w:szCs w:val="18"/>
              </w:rPr>
              <w:t xml:space="preserve">MBA</w:t>
            </w:r>
          </w:p>
          <w:p>
            <w:pPr>
              <w:spacing w:after="30"/>
            </w:pPr>
            <w:r>
              <w:rPr>
                <w:rFonts w:ascii="Calibri" w:cs="Calibri" w:eastAsia="Calibri" w:hAnsi="Calibri"/>
                <w:b/>
                <w:bCs/>
                <w:color w:val="1A1A1A"/>
                <w:sz w:val="18"/>
                <w:szCs w:val="18"/>
              </w:rPr>
              <w:t xml:space="preserve">Home  </w:t>
            </w:r>
            <w:r>
              <w:rPr>
                <w:rFonts w:ascii="Calibri" w:cs="Calibri" w:eastAsia="Calibri" w:hAnsi="Calibri"/>
                <w:color w:val="5A5550"/>
                <w:sz w:val="18"/>
                <w:szCs w:val="18"/>
              </w:rPr>
              <w:t xml:space="preserve">Chicago, Illinois</w:t>
            </w:r>
          </w:p>
          <w:p>
            <w:pPr>
              <w:spacing w:after="30"/>
            </w:pPr>
            <w:r>
              <w:rPr>
                <w:rFonts w:ascii="Calibri" w:cs="Calibri" w:eastAsia="Calibri" w:hAnsi="Calibri"/>
                <w:b/>
                <w:bCs/>
                <w:color w:val="1A1A1A"/>
                <w:sz w:val="18"/>
                <w:szCs w:val="18"/>
              </w:rPr>
              <w:t xml:space="preserve">Living  </w:t>
            </w:r>
            <w:r>
              <w:rPr>
                <w:rFonts w:ascii="Calibri" w:cs="Calibri" w:eastAsia="Calibri" w:hAnsi="Calibri"/>
                <w:color w:val="5A5550"/>
                <w:sz w:val="18"/>
                <w:szCs w:val="18"/>
              </w:rPr>
              <w:t xml:space="preserve">With a partner</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60"/>
              <w:right w:type="dxa" w:w="200"/>
            </w:tcMar>
          </w:tcPr>
          <w:p>
            <w:pPr>
              <w:spacing w:after="60"/>
            </w:pPr>
            <w:r>
              <w:rPr>
                <w:rFonts w:ascii="Calibri" w:cs="Calibri" w:eastAsia="Calibri" w:hAnsi="Calibri"/>
                <w:b/>
                <w:bCs/>
                <w:color w:val="9A5B4F"/>
                <w:spacing w:val="20"/>
                <w:sz w:val="17"/>
                <w:szCs w:val="17"/>
              </w:rPr>
              <w:t xml:space="preserve">GOALS</w:t>
            </w:r>
          </w:p>
          <w:p>
            <w:pPr>
              <w:pStyle w:val="ListParagraph"/>
              <w:numPr>
                <w:ilvl w:val="0"/>
                <w:numId w:val="2"/>
              </w:numPr>
              <w:spacing w:after="60" w:line="264"/>
            </w:pPr>
            <w:r>
              <w:rPr>
                <w:rFonts w:ascii="Calibri" w:cs="Calibri" w:eastAsia="Calibri" w:hAnsi="Calibri"/>
                <w:color w:val="1A1A1A"/>
                <w:sz w:val="20"/>
                <w:szCs w:val="20"/>
              </w:rPr>
              <w:t xml:space="preserve">Look put-together with as little effort as possible.</w:t>
            </w:r>
          </w:p>
          <w:p>
            <w:pPr>
              <w:pStyle w:val="ListParagraph"/>
              <w:numPr>
                <w:ilvl w:val="0"/>
                <w:numId w:val="2"/>
              </w:numPr>
              <w:spacing w:after="60" w:line="264"/>
            </w:pPr>
            <w:r>
              <w:rPr>
                <w:rFonts w:ascii="Calibri" w:cs="Calibri" w:eastAsia="Calibri" w:hAnsi="Calibri"/>
                <w:color w:val="1A1A1A"/>
                <w:sz w:val="20"/>
                <w:szCs w:val="20"/>
              </w:rPr>
              <w:t xml:space="preserve">Solve a specific wardrobe gap quickly and decisively.</w:t>
            </w:r>
          </w:p>
          <w:p>
            <w:pPr>
              <w:pStyle w:val="ListParagraph"/>
              <w:numPr>
                <w:ilvl w:val="0"/>
                <w:numId w:val="2"/>
              </w:numPr>
              <w:spacing w:after="60" w:line="264"/>
            </w:pPr>
            <w:r>
              <w:rPr>
                <w:rFonts w:ascii="Calibri" w:cs="Calibri" w:eastAsia="Calibri" w:hAnsi="Calibri"/>
                <w:color w:val="1A1A1A"/>
                <w:sz w:val="20"/>
                <w:szCs w:val="20"/>
              </w:rPr>
              <w:t xml:space="preserve">Buy a few quality pieces that work with what he already owns.</w:t>
            </w:r>
          </w:p>
        </w:tc>
        <w:tc>
          <w:tcPr>
            <w:tcW w:type="dxa" w:w="4680"/>
            <w:tcMar>
              <w:top w:type="dxa" w:w="60"/>
              <w:left w:type="dxa" w:w="200"/>
            </w:tcMar>
          </w:tcPr>
          <w:p>
            <w:pPr>
              <w:spacing w:after="60"/>
            </w:pPr>
            <w:r>
              <w:rPr>
                <w:rFonts w:ascii="Calibri" w:cs="Calibri" w:eastAsia="Calibri" w:hAnsi="Calibri"/>
                <w:b/>
                <w:bCs/>
                <w:color w:val="9A5B4F"/>
                <w:spacing w:val="20"/>
                <w:sz w:val="17"/>
                <w:szCs w:val="17"/>
              </w:rPr>
              <w:t xml:space="preserve">FRUSTRATIONS</w:t>
            </w:r>
          </w:p>
          <w:p>
            <w:pPr>
              <w:pStyle w:val="ListParagraph"/>
              <w:numPr>
                <w:ilvl w:val="0"/>
                <w:numId w:val="2"/>
              </w:numPr>
              <w:spacing w:after="60" w:line="264"/>
            </w:pPr>
            <w:r>
              <w:rPr>
                <w:rFonts w:ascii="Calibri" w:cs="Calibri" w:eastAsia="Calibri" w:hAnsi="Calibri"/>
                <w:color w:val="1A1A1A"/>
                <w:sz w:val="20"/>
                <w:szCs w:val="20"/>
              </w:rPr>
              <w:t xml:space="preserve">"Every retailer wants me to browse endlessly."</w:t>
            </w:r>
          </w:p>
          <w:p>
            <w:pPr>
              <w:pStyle w:val="ListParagraph"/>
              <w:numPr>
                <w:ilvl w:val="0"/>
                <w:numId w:val="2"/>
              </w:numPr>
              <w:spacing w:after="60" w:line="264"/>
            </w:pPr>
            <w:r>
              <w:rPr>
                <w:rFonts w:ascii="Calibri" w:cs="Calibri" w:eastAsia="Calibri" w:hAnsi="Calibri"/>
                <w:color w:val="1A1A1A"/>
                <w:sz w:val="20"/>
                <w:szCs w:val="20"/>
              </w:rPr>
              <w:t xml:space="preserve">"Nothing understands 'just show me pieces that go together.'"</w:t>
            </w:r>
          </w:p>
          <w:p>
            <w:pPr>
              <w:pStyle w:val="ListParagraph"/>
              <w:numPr>
                <w:ilvl w:val="0"/>
                <w:numId w:val="2"/>
              </w:numPr>
              <w:spacing w:after="60" w:line="264"/>
            </w:pPr>
            <w:r>
              <w:rPr>
                <w:rFonts w:ascii="Calibri" w:cs="Calibri" w:eastAsia="Calibri" w:hAnsi="Calibri"/>
                <w:color w:val="1A1A1A"/>
                <w:sz w:val="20"/>
                <w:szCs w:val="20"/>
              </w:rPr>
              <w:t xml:space="preserve">"Decision fatigue kills the session before I actually buy."</w:t>
            </w:r>
          </w:p>
        </w:tc>
      </w:tr>
    </w:tbl>
    <w:p>
      <w:pPr>
        <w:spacing w:after="80"/>
      </w:pPr>
    </w:p>
    <w:p>
      <w:pPr>
        <w:spacing w:after="120" w:before="0" w:line="276"/>
      </w:pPr>
      <w:r>
        <w:rPr>
          <w:rFonts w:ascii="Calibri" w:cs="Calibri" w:eastAsia="Calibri" w:hAnsi="Calibri"/>
          <w:color w:val="1A1A1A"/>
          <w:sz w:val="21"/>
          <w:szCs w:val="21"/>
        </w:rPr>
        <w:t xml:space="preserve">Sam wants to look sharp with minimal effort: quiet utility, clean and functional, quality over quantity. Shopping is a chore to finish, not a hobby. When Sam shops it's to solve a gap ("trousers that go with what I own"), and the ideal outcome is a small, coherent set of good pieces chosen fast.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3EEE7" w:color="auto" w:val="clear"/>
            <w:tcMar>
              <w:top w:type="dxa" w:w="100"/>
              <w:left w:type="dxa" w:w="200"/>
              <w:bottom w:type="dxa" w:w="100"/>
              <w:right w:type="dxa" w:w="200"/>
            </w:tcMar>
          </w:tcPr>
          <w:p>
            <w:r>
              <w:rPr>
                <w:rFonts w:ascii="Calibri" w:cs="Calibri" w:eastAsia="Calibri" w:hAnsi="Calibri"/>
                <w:b/>
                <w:bCs/>
                <w:color w:val="9A5B4F"/>
                <w:spacing w:val="20"/>
                <w:sz w:val="16"/>
                <w:szCs w:val="16"/>
              </w:rPr>
              <w:t xml:space="preserve">JOB TO BE DONE   </w:t>
            </w:r>
            <w:r>
              <w:rPr>
                <w:rFonts w:ascii="Calibri" w:cs="Calibri" w:eastAsia="Calibri" w:hAnsi="Calibri"/>
                <w:i/>
                <w:iCs/>
                <w:color w:val="1A1A1A"/>
                <w:sz w:val="21"/>
                <w:szCs w:val="21"/>
              </w:rPr>
              <w:t xml:space="preserve">When I need to fill a wardrobe gap, I want a short, cohesive set chosen for me, so I can decide fast and move on.</w:t>
            </w:r>
          </w:p>
        </w:tc>
      </w:tr>
    </w:tbl>
    <w:p>
      <w:pPr>
        <w:spacing w:after="60"/>
      </w:pPr>
    </w:p>
    <w:p>
      <w:pPr>
        <w:spacing w:after="120" w:before="0" w:line="276"/>
      </w:pPr>
      <w:r>
        <w:rPr>
          <w:rFonts w:ascii="Calibri" w:cs="Calibri" w:eastAsia="Calibri" w:hAnsi="Calibri"/>
          <w:b/>
          <w:bCs/>
          <w:color w:val="1A1A1A"/>
          <w:sz w:val="19"/>
          <w:szCs w:val="19"/>
        </w:rPr>
        <w:t xml:space="preserve">Why he matters: </w:t>
      </w:r>
      <w:r>
        <w:rPr>
          <w:rFonts w:ascii="Calibri" w:cs="Calibri" w:eastAsia="Calibri" w:hAnsi="Calibri"/>
          <w:color w:val="5A5550"/>
          <w:sz w:val="19"/>
          <w:szCs w:val="19"/>
        </w:rPr>
        <w:t xml:space="preserve">Sam is the clearest showcase for the feed-curator agent, pick the aesthetic once and get a tight cohesive set. He also tests whether curation has value even for someone who doesn't enjoy shopping.</w:t>
      </w:r>
    </w:p>
    <w:p>
      <w:r>
        <w:br w:type="page"/>
      </w:r>
    </w:p>
    <w:p>
      <w:pPr>
        <w:pBdr>
          <w:bottom w:val="single" w:color="C9BFB6" w:sz="6" w:space="4"/>
        </w:pBdr>
        <w:spacing w:after="40" w:before="40"/>
      </w:pPr>
      <w:r>
        <w:rPr>
          <w:rFonts w:ascii="Georgia" w:cs="Georgia" w:eastAsia="Georgia" w:hAnsi="Georgia"/>
          <w:b/>
          <w:bCs/>
          <w:color w:val="1A1A1A"/>
          <w:sz w:val="34"/>
          <w:szCs w:val="34"/>
        </w:rPr>
        <w:t xml:space="preserve">Dev</w:t>
      </w:r>
      <w:r>
        <w:rPr>
          <w:rFonts w:ascii="Calibri" w:cs="Calibri" w:eastAsia="Calibri" w:hAnsi="Calibri"/>
          <w:color w:val="5A5550"/>
          <w:sz w:val="20"/>
          <w:szCs w:val="20"/>
        </w:rPr>
        <w:t xml:space="preserve">   the bargain maximiser</w:t>
      </w:r>
      <w:r>
        <w:rPr>
          <w:rFonts w:ascii="Calibri" w:cs="Calibri" w:eastAsia="Calibri" w:hAnsi="Calibri"/>
          <w:b/>
          <w:bCs/>
          <w:color w:val="A03A2E"/>
          <w:spacing w:val="20"/>
          <w:sz w:val="16"/>
          <w:szCs w:val="16"/>
        </w:rPr>
        <w:t xml:space="preserve">        ANTI-PERSONA · NOT FOR US</w:t>
      </w:r>
    </w:p>
    <w:p>
      <w:pPr>
        <w:spacing w:after="120" w:before="120"/>
      </w:pPr>
      <w:r>
        <w:rPr>
          <w:rFonts w:ascii="Georgia" w:cs="Georgia" w:eastAsia="Georgia" w:hAnsi="Georgia"/>
          <w:i/>
          <w:iCs/>
          <w:color w:val="9A5B4F"/>
          <w:sz w:val="24"/>
          <w:szCs w:val="24"/>
        </w:rPr>
        <w:t xml:space="preserve">“Just show me the cheapest version of whatever's trending right now.”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F1ECE7" w:color="auto" w:val="clear"/>
            <w:tcMar>
              <w:top w:type="dxa" w:w="100"/>
              <w:left w:type="dxa" w:w="160"/>
              <w:bottom w:type="dxa" w:w="100"/>
              <w:right w:type="dxa" w:w="160"/>
            </w:tcMar>
          </w:tcPr>
          <w:p>
            <w:pPr>
              <w:spacing w:after="30"/>
            </w:pPr>
            <w:r>
              <w:rPr>
                <w:rFonts w:ascii="Calibri" w:cs="Calibri" w:eastAsia="Calibri" w:hAnsi="Calibri"/>
                <w:b/>
                <w:bCs/>
                <w:color w:val="1A1A1A"/>
                <w:sz w:val="18"/>
                <w:szCs w:val="18"/>
              </w:rPr>
              <w:t xml:space="preserve">Age  </w:t>
            </w:r>
            <w:r>
              <w:rPr>
                <w:rFonts w:ascii="Calibri" w:cs="Calibri" w:eastAsia="Calibri" w:hAnsi="Calibri"/>
                <w:color w:val="5A5550"/>
                <w:sz w:val="18"/>
                <w:szCs w:val="18"/>
              </w:rPr>
              <w:t xml:space="preserve">26</w:t>
            </w:r>
          </w:p>
          <w:p>
            <w:pPr>
              <w:spacing w:after="30"/>
            </w:pPr>
            <w:r>
              <w:rPr>
                <w:rFonts w:ascii="Calibri" w:cs="Calibri" w:eastAsia="Calibri" w:hAnsi="Calibri"/>
                <w:b/>
                <w:bCs/>
                <w:color w:val="1A1A1A"/>
                <w:sz w:val="18"/>
                <w:szCs w:val="18"/>
              </w:rPr>
              <w:t xml:space="preserve">Occupation  </w:t>
            </w:r>
            <w:r>
              <w:rPr>
                <w:rFonts w:ascii="Calibri" w:cs="Calibri" w:eastAsia="Calibri" w:hAnsi="Calibri"/>
                <w:color w:val="5A5550"/>
                <w:sz w:val="18"/>
                <w:szCs w:val="18"/>
              </w:rPr>
              <w:t xml:space="preserve">Bargain maximiser</w:t>
            </w:r>
          </w:p>
          <w:p>
            <w:pPr>
              <w:spacing w:after="30"/>
            </w:pPr>
            <w:r>
              <w:rPr>
                <w:rFonts w:ascii="Calibri" w:cs="Calibri" w:eastAsia="Calibri" w:hAnsi="Calibri"/>
                <w:b/>
                <w:bCs/>
                <w:color w:val="1A1A1A"/>
                <w:sz w:val="18"/>
                <w:szCs w:val="18"/>
              </w:rPr>
              <w:t xml:space="preserve">Education  </w:t>
            </w:r>
            <w:r>
              <w:rPr>
                <w:rFonts w:ascii="Calibri" w:cs="Calibri" w:eastAsia="Calibri" w:hAnsi="Calibri"/>
                <w:color w:val="5A5550"/>
                <w:sz w:val="18"/>
                <w:szCs w:val="18"/>
              </w:rPr>
              <w:t xml:space="preserve">College graduate</w:t>
            </w:r>
          </w:p>
          <w:p>
            <w:pPr>
              <w:spacing w:after="30"/>
            </w:pPr>
            <w:r>
              <w:rPr>
                <w:rFonts w:ascii="Calibri" w:cs="Calibri" w:eastAsia="Calibri" w:hAnsi="Calibri"/>
                <w:b/>
                <w:bCs/>
                <w:color w:val="1A1A1A"/>
                <w:sz w:val="18"/>
                <w:szCs w:val="18"/>
              </w:rPr>
              <w:t xml:space="preserve">Home  </w:t>
            </w:r>
            <w:r>
              <w:rPr>
                <w:rFonts w:ascii="Calibri" w:cs="Calibri" w:eastAsia="Calibri" w:hAnsi="Calibri"/>
                <w:color w:val="5A5550"/>
                <w:sz w:val="18"/>
                <w:szCs w:val="18"/>
              </w:rPr>
              <w:t xml:space="preserve">Anywhere online</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60"/>
              <w:right w:type="dxa" w:w="200"/>
            </w:tcMar>
          </w:tcPr>
          <w:p>
            <w:pPr>
              <w:spacing w:after="60"/>
            </w:pPr>
            <w:r>
              <w:rPr>
                <w:rFonts w:ascii="Calibri" w:cs="Calibri" w:eastAsia="Calibri" w:hAnsi="Calibri"/>
                <w:b/>
                <w:bCs/>
                <w:color w:val="9A5B4F"/>
                <w:spacing w:val="20"/>
                <w:sz w:val="17"/>
                <w:szCs w:val="17"/>
              </w:rPr>
              <w:t xml:space="preserve">WHAT THEY WANT</w:t>
            </w:r>
          </w:p>
          <w:p>
            <w:pPr>
              <w:pStyle w:val="ListParagraph"/>
              <w:numPr>
                <w:ilvl w:val="0"/>
                <w:numId w:val="2"/>
              </w:numPr>
              <w:spacing w:after="60" w:line="264"/>
            </w:pPr>
            <w:r>
              <w:rPr>
                <w:rFonts w:ascii="Calibri" w:cs="Calibri" w:eastAsia="Calibri" w:hAnsi="Calibri"/>
                <w:color w:val="1A1A1A"/>
                <w:sz w:val="20"/>
                <w:szCs w:val="20"/>
              </w:rPr>
              <w:t xml:space="preserve">Maximum volume of trend pieces at rock-bottom prices.</w:t>
            </w:r>
          </w:p>
          <w:p>
            <w:pPr>
              <w:pStyle w:val="ListParagraph"/>
              <w:numPr>
                <w:ilvl w:val="0"/>
                <w:numId w:val="2"/>
              </w:numPr>
              <w:spacing w:after="60" w:line="264"/>
            </w:pPr>
            <w:r>
              <w:rPr>
                <w:rFonts w:ascii="Calibri" w:cs="Calibri" w:eastAsia="Calibri" w:hAnsi="Calibri"/>
                <w:color w:val="1A1A1A"/>
                <w:sz w:val="20"/>
                <w:szCs w:val="20"/>
              </w:rPr>
              <w:t xml:space="preserve">Impulse buys, aesthetic-agnostic; cohesion doesn't matter.</w:t>
            </w:r>
          </w:p>
          <w:p>
            <w:pPr>
              <w:pStyle w:val="ListParagraph"/>
              <w:numPr>
                <w:ilvl w:val="0"/>
                <w:numId w:val="2"/>
              </w:numPr>
              <w:spacing w:after="60" w:line="264"/>
            </w:pPr>
            <w:r>
              <w:rPr>
                <w:rFonts w:ascii="Calibri" w:cs="Calibri" w:eastAsia="Calibri" w:hAnsi="Calibri"/>
                <w:color w:val="1A1A1A"/>
                <w:sz w:val="20"/>
                <w:szCs w:val="20"/>
              </w:rPr>
              <w:t xml:space="preserve">Whatever is cheapest today, regardless of brand or fit.</w:t>
            </w:r>
          </w:p>
        </w:tc>
        <w:tc>
          <w:tcPr>
            <w:tcW w:type="dxa" w:w="4680"/>
            <w:tcMar>
              <w:top w:type="dxa" w:w="60"/>
              <w:left w:type="dxa" w:w="200"/>
            </w:tcMar>
          </w:tcPr>
          <w:p>
            <w:pPr>
              <w:spacing w:after="60"/>
            </w:pPr>
            <w:r>
              <w:rPr>
                <w:rFonts w:ascii="Calibri" w:cs="Calibri" w:eastAsia="Calibri" w:hAnsi="Calibri"/>
                <w:b/>
                <w:bCs/>
                <w:color w:val="9A5B4F"/>
                <w:spacing w:val="20"/>
                <w:sz w:val="17"/>
                <w:szCs w:val="17"/>
              </w:rPr>
              <w:t xml:space="preserve">WHY WE DON'T SERVE THEM</w:t>
            </w:r>
          </w:p>
          <w:p>
            <w:pPr>
              <w:pStyle w:val="ListParagraph"/>
              <w:numPr>
                <w:ilvl w:val="0"/>
                <w:numId w:val="2"/>
              </w:numPr>
              <w:spacing w:after="60" w:line="264"/>
            </w:pPr>
            <w:r>
              <w:rPr>
                <w:rFonts w:ascii="Calibri" w:cs="Calibri" w:eastAsia="Calibri" w:hAnsi="Calibri"/>
                <w:color w:val="1A1A1A"/>
                <w:sz w:val="20"/>
                <w:szCs w:val="20"/>
              </w:rPr>
              <w:t xml:space="preserve">They'd see our curated, on-palette feed as fewer options at higher prices.</w:t>
            </w:r>
          </w:p>
          <w:p>
            <w:pPr>
              <w:pStyle w:val="ListParagraph"/>
              <w:numPr>
                <w:ilvl w:val="0"/>
                <w:numId w:val="2"/>
              </w:numPr>
              <w:spacing w:after="60" w:line="264"/>
            </w:pPr>
            <w:r>
              <w:rPr>
                <w:rFonts w:ascii="Calibri" w:cs="Calibri" w:eastAsia="Calibri" w:hAnsi="Calibri"/>
                <w:color w:val="1A1A1A"/>
                <w:sz w:val="20"/>
                <w:szCs w:val="20"/>
              </w:rPr>
              <w:t xml:space="preserve">Serving them pulls us toward being a discount aggregator.</w:t>
            </w:r>
          </w:p>
          <w:p>
            <w:pPr>
              <w:pStyle w:val="ListParagraph"/>
              <w:numPr>
                <w:ilvl w:val="0"/>
                <w:numId w:val="2"/>
              </w:numPr>
              <w:spacing w:after="60" w:line="264"/>
            </w:pPr>
            <w:r>
              <w:rPr>
                <w:rFonts w:ascii="Calibri" w:cs="Calibri" w:eastAsia="Calibri" w:hAnsi="Calibri"/>
                <w:color w:val="1A1A1A"/>
                <w:sz w:val="20"/>
                <w:szCs w:val="20"/>
              </w:rPr>
              <w:t xml:space="preserve">It dilutes the one thing that makes us different: taste and cohesion.</w:t>
            </w:r>
          </w:p>
        </w:tc>
      </w:tr>
    </w:tbl>
    <w:p>
      <w:pPr>
        <w:spacing w:after="80"/>
      </w:pPr>
    </w:p>
    <w:p>
      <w:pPr>
        <w:spacing w:after="120" w:before="0" w:line="276"/>
      </w:pPr>
      <w:r>
        <w:rPr>
          <w:rFonts w:ascii="Calibri" w:cs="Calibri" w:eastAsia="Calibri" w:hAnsi="Calibri"/>
          <w:color w:val="1A1A1A"/>
          <w:sz w:val="21"/>
          <w:szCs w:val="21"/>
        </w:rPr>
        <w:t xml:space="preserve">Dev shops constantly for the cheapest trend piece from fast-fashion mega-sites, returns a lot, and doesn't care whether anything goes together. Curation has no value here. Building for Dev would compromise the product for everyone we are building for, so we knowingly leave this shopper to the discount aggregators.</w:t>
      </w:r>
    </w:p>
    <w:p>
      <w:pPr>
        <w:spacing w:after="40"/>
      </w:pPr>
    </w:p>
    <w:p>
      <w:pPr>
        <w:spacing w:after="120" w:before="0" w:line="276"/>
      </w:pPr>
      <w:r>
        <w:rPr>
          <w:rFonts w:ascii="Calibri" w:cs="Calibri" w:eastAsia="Calibri" w:hAnsi="Calibri"/>
          <w:i/>
          <w:iCs/>
          <w:color w:val="5A5550"/>
          <w:sz w:val="19"/>
          <w:szCs w:val="19"/>
        </w:rPr>
        <w:t xml:space="preserve">Naming who we're not for is a product decision, not an oversight. It keeps the roadmap honest about the taste-driven shopper at the centre.</w:t>
      </w:r>
    </w:p>
    <w:p>
      <w:pPr>
        <w:pBdr>
          <w:top w:val="single" w:color="C9BFB6" w:sz="6" w:space="6"/>
        </w:pBdr>
        <w:spacing w:before="200"/>
      </w:pPr>
    </w:p>
    <w:p>
      <w:pPr>
        <w:spacing w:after="120" w:before="0" w:line="276"/>
      </w:pPr>
      <w:r>
        <w:rPr>
          <w:rFonts w:ascii="Calibri" w:cs="Calibri" w:eastAsia="Calibri" w:hAnsi="Calibri"/>
          <w:color w:val="5A5550"/>
          <w:sz w:val="16"/>
          <w:szCs w:val="16"/>
        </w:rPr>
        <w:t xml:space="preserve">The Edit — Personas</w:t>
      </w:r>
      <w:r>
        <w:rPr>
          <w:rFonts w:ascii="Calibri" w:cs="Calibri" w:eastAsia="Calibri" w:hAnsi="Calibri"/>
          <w:color w:val="5A5550"/>
          <w:sz w:val="16"/>
          <w:szCs w:val="16"/>
        </w:rPr>
        <w:t xml:space="preserve">          July 2026 · working draft for review</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9A5B4F"/>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rPr>
        <w:b/>
        <w:bCs/>
        <w:color w:val="9A5B4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2026-07-10T18:36:18.877Z</dcterms:created>
  <dcterms:modified xsi:type="dcterms:W3CDTF">2026-07-10T18:36:18.877Z</dcterms:modified>
</cp:coreProperties>
</file>

<file path=docProps/custom.xml><?xml version="1.0" encoding="utf-8"?>
<Properties xmlns="http://schemas.openxmlformats.org/officeDocument/2006/custom-properties" xmlns:vt="http://schemas.openxmlformats.org/officeDocument/2006/docPropsVTypes"/>
</file>