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5009" w14:textId="77777777" w:rsidR="007F4769" w:rsidRDefault="00000000">
      <w:pPr>
        <w:spacing w:after="60"/>
      </w:pPr>
      <w:r>
        <w:rPr>
          <w:b/>
          <w:bCs/>
          <w:color w:val="9A5B4F"/>
          <w:spacing w:val="40"/>
          <w:sz w:val="16"/>
          <w:szCs w:val="16"/>
        </w:rPr>
        <w:t>THE EDIT · PRODUCT REQUIREMENTS · V1</w:t>
      </w:r>
    </w:p>
    <w:p w14:paraId="566E5551" w14:textId="77777777" w:rsidR="007F4769" w:rsidRDefault="00000000">
      <w:pPr>
        <w:spacing w:after="40"/>
      </w:pPr>
      <w:r>
        <w:rPr>
          <w:rFonts w:ascii="Georgia" w:eastAsia="Georgia" w:hAnsi="Georgia" w:cs="Georgia"/>
          <w:b/>
          <w:bCs/>
          <w:sz w:val="40"/>
          <w:szCs w:val="40"/>
        </w:rPr>
        <w:t>What v1 builds, and why</w:t>
      </w:r>
    </w:p>
    <w:p w14:paraId="61CBDB6A" w14:textId="77777777" w:rsidR="007F4769" w:rsidRDefault="00000000">
      <w:pPr>
        <w:spacing w:after="200"/>
      </w:pPr>
      <w:r>
        <w:rPr>
          <w:i/>
          <w:iCs/>
          <w:color w:val="5A5550"/>
        </w:rPr>
        <w:t>Written outcome-back: it starts from the one outcome that matters and traces every epic to it. If a feature doesn't serve the bet, it's deferred.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769" w14:paraId="4CD22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9A5B4F"/>
            </w:tcBorders>
            <w:shd w:val="clear" w:color="auto" w:fill="F3EE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AD6D4A" w14:textId="77777777" w:rsidR="007F4769" w:rsidRDefault="00000000">
            <w:pPr>
              <w:spacing w:after="40"/>
            </w:pPr>
            <w:r>
              <w:rPr>
                <w:b/>
                <w:bCs/>
                <w:color w:val="9A5B4F"/>
                <w:spacing w:val="30"/>
                <w:sz w:val="16"/>
                <w:szCs w:val="16"/>
              </w:rPr>
              <w:t>THE OUTCOME EVERYTHING TRACES TO</w:t>
            </w:r>
          </w:p>
          <w:p w14:paraId="6C468C6B" w14:textId="77777777" w:rsidR="007F4769" w:rsidRDefault="00000000">
            <w:pPr>
              <w:spacing w:after="100" w:line="272" w:lineRule="auto"/>
            </w:pPr>
            <w:r>
              <w:rPr>
                <w:b/>
                <w:bCs/>
              </w:rPr>
              <w:t xml:space="preserve">North Star — cohesive looks saved and shopped. </w:t>
            </w:r>
            <w:r>
              <w:t>v1 exists to prove that curating cross-brand pieces into cohesive looks makes people shop by aesthetic here rather than stitching it together across ten apps.</w:t>
            </w:r>
          </w:p>
          <w:p w14:paraId="6985CB39" w14:textId="77777777" w:rsidR="007F4769" w:rsidRDefault="00000000">
            <w:pPr>
              <w:spacing w:line="272" w:lineRule="auto"/>
            </w:pPr>
            <w:r>
              <w:rPr>
                <w:b/>
                <w:bCs/>
              </w:rPr>
              <w:t xml:space="preserve">The metric that carries it: </w:t>
            </w:r>
            <w:r>
              <w:t>save-rate on the curated feed measured against a plain, shuffled multi-brand feed. That single comparison is the bet. Supporting it: boards created, outbound clicks per board, and 4-week return among board-creators. Targets are set from the first tests, not asserted here.</w:t>
            </w:r>
          </w:p>
        </w:tc>
      </w:tr>
    </w:tbl>
    <w:p w14:paraId="355CBB84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t>OUTCOME → OPPORTUNITIES → EPICS</w:t>
      </w:r>
    </w:p>
    <w:p w14:paraId="41927704" w14:textId="77777777" w:rsidR="007F4769" w:rsidRDefault="00000000">
      <w:pPr>
        <w:spacing w:after="120" w:line="276" w:lineRule="auto"/>
      </w:pPr>
      <w:r>
        <w:t>Working back from the North Star, three opportunities carry the bet. Every epic hangs off one of them.</w:t>
      </w:r>
    </w:p>
    <w:tbl>
      <w:tblPr>
        <w:tblW w:w="9160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0"/>
        <w:gridCol w:w="3980"/>
      </w:tblGrid>
      <w:tr w:rsidR="007F4769" w14:paraId="0BEDE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8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CB9E8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Opportunity (user need)</w:t>
            </w:r>
          </w:p>
        </w:tc>
        <w:tc>
          <w:tcPr>
            <w:tcW w:w="398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4D0DF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Epics that serve it</w:t>
            </w:r>
          </w:p>
        </w:tc>
      </w:tr>
      <w:tr w:rsidR="007F4769" w14:paraId="425CE6F0" w14:textId="77777777">
        <w:tblPrEx>
          <w:tblCellMar>
            <w:top w:w="0" w:type="dxa"/>
            <w:bottom w:w="0" w:type="dxa"/>
          </w:tblCellMar>
        </w:tblPrEx>
        <w:tc>
          <w:tcPr>
            <w:tcW w:w="518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CCA7E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See a look that's already mine: a cohesive, on-aesthetic feed without the ten-tab hunt</w:t>
            </w:r>
          </w:p>
        </w:tc>
        <w:tc>
          <w:tcPr>
            <w:tcW w:w="398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12D1F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E1 Aesthetic modes &amp; feed · E2 Filtering · E3 Search &amp; discovery · E7 Feed curator</w:t>
            </w:r>
          </w:p>
        </w:tc>
      </w:tr>
      <w:tr w:rsidR="007F4769" w14:paraId="0D45CC43" w14:textId="77777777">
        <w:tblPrEx>
          <w:tblCellMar>
            <w:top w:w="0" w:type="dxa"/>
            <w:bottom w:w="0" w:type="dxa"/>
          </w:tblCellMar>
        </w:tblPrEx>
        <w:tc>
          <w:tcPr>
            <w:tcW w:w="5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45584" w14:textId="232B6C18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Hold the look together over time: save, </w:t>
            </w:r>
            <w:r w:rsidR="00F91D16">
              <w:rPr>
                <w:sz w:val="19"/>
                <w:szCs w:val="19"/>
              </w:rPr>
              <w:t>organize</w:t>
            </w:r>
            <w:r>
              <w:rPr>
                <w:sz w:val="19"/>
                <w:szCs w:val="19"/>
              </w:rPr>
              <w:t>, and come back to it</w:t>
            </w:r>
          </w:p>
        </w:tc>
        <w:tc>
          <w:tcPr>
            <w:tcW w:w="39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151A5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E4 Mood boards · E5 Brand shelf · E6 Price drops</w:t>
            </w:r>
          </w:p>
        </w:tc>
      </w:tr>
      <w:tr w:rsidR="007F4769" w14:paraId="65405F9F" w14:textId="77777777">
        <w:tblPrEx>
          <w:tblCellMar>
            <w:top w:w="0" w:type="dxa"/>
            <w:bottom w:w="0" w:type="dxa"/>
          </w:tblCellMar>
        </w:tblPrEx>
        <w:tc>
          <w:tcPr>
            <w:tcW w:w="518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9D07D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Act on it: </w:t>
            </w:r>
            <w:proofErr w:type="gramStart"/>
            <w:r>
              <w:rPr>
                <w:sz w:val="19"/>
                <w:szCs w:val="19"/>
              </w:rPr>
              <w:t>actually buy</w:t>
            </w:r>
            <w:proofErr w:type="gramEnd"/>
            <w:r>
              <w:rPr>
                <w:sz w:val="19"/>
                <w:szCs w:val="19"/>
              </w:rPr>
              <w:t>, and let us earn</w:t>
            </w:r>
          </w:p>
        </w:tc>
        <w:tc>
          <w:tcPr>
            <w:tcW w:w="398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018B2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E8 Accounts · E9 Detail &amp; outbound checkout · E10 Catalog ingestion</w:t>
            </w:r>
          </w:p>
        </w:tc>
      </w:tr>
    </w:tbl>
    <w:p w14:paraId="71A13372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t>HOW TO READ THE EPICS</w:t>
      </w:r>
    </w:p>
    <w:p w14:paraId="503F90B4" w14:textId="77777777" w:rsidR="007F4769" w:rsidRDefault="00000000">
      <w:pPr>
        <w:spacing w:after="120" w:line="276" w:lineRule="auto"/>
      </w:pPr>
      <w:r>
        <w:t xml:space="preserve">Each feature is tagged </w:t>
      </w:r>
      <w:r>
        <w:rPr>
          <w:b/>
          <w:bCs/>
          <w:color w:val="6B4A3A"/>
          <w:sz w:val="17"/>
          <w:szCs w:val="17"/>
        </w:rPr>
        <w:t>PROTO</w:t>
      </w:r>
      <w:r>
        <w:t xml:space="preserve"> (already shown in the visual prototype) or </w:t>
      </w:r>
      <w:r>
        <w:rPr>
          <w:b/>
          <w:bCs/>
          <w:color w:val="2C5A52"/>
          <w:sz w:val="17"/>
          <w:szCs w:val="17"/>
        </w:rPr>
        <w:t>NEW</w:t>
      </w:r>
      <w:r>
        <w:t xml:space="preserve"> (net-new for a real v1). Acceptance criteria are written as pass/fail bars you can check without asking us what we meant.</w:t>
      </w:r>
    </w:p>
    <w:p w14:paraId="319F1FA2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t>GOALS &amp; NON-GOALS (V1)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4769" w14:paraId="205F5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right w:w="200" w:type="dxa"/>
            </w:tcMar>
          </w:tcPr>
          <w:p w14:paraId="408D6650" w14:textId="77777777" w:rsidR="007F4769" w:rsidRDefault="00000000">
            <w:pPr>
              <w:spacing w:after="60"/>
            </w:pPr>
            <w:r>
              <w:rPr>
                <w:b/>
                <w:bCs/>
                <w:color w:val="9A5B4F"/>
                <w:spacing w:val="20"/>
                <w:sz w:val="17"/>
                <w:szCs w:val="17"/>
              </w:rPr>
              <w:t>GOALS</w:t>
            </w:r>
          </w:p>
          <w:p w14:paraId="0B9AEA73" w14:textId="77777777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>Pick an aesthetic and get a cohesive, on-palette, multi-brand feed.</w:t>
            </w:r>
          </w:p>
          <w:p w14:paraId="5120FA05" w14:textId="4A15D27E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 xml:space="preserve">Save, </w:t>
            </w:r>
            <w:r w:rsidR="00F91D16">
              <w:rPr>
                <w:sz w:val="20"/>
                <w:szCs w:val="20"/>
              </w:rPr>
              <w:t>organize</w:t>
            </w:r>
            <w:r>
              <w:rPr>
                <w:sz w:val="20"/>
                <w:szCs w:val="20"/>
              </w:rPr>
              <w:t>, and revisit looks; follow brands.</w:t>
            </w:r>
          </w:p>
          <w:p w14:paraId="79246D27" w14:textId="77777777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>Watch prices on saved pieces and surface drops.</w:t>
            </w:r>
          </w:p>
          <w:p w14:paraId="057C5B1F" w14:textId="77777777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>Drive qualified outbound clicks to brand partners.</w:t>
            </w:r>
          </w:p>
        </w:tc>
        <w:tc>
          <w:tcPr>
            <w:tcW w:w="4680" w:type="dxa"/>
            <w:tcMar>
              <w:left w:w="200" w:type="dxa"/>
            </w:tcMar>
          </w:tcPr>
          <w:p w14:paraId="0EC06199" w14:textId="77777777" w:rsidR="007F4769" w:rsidRDefault="00000000">
            <w:pPr>
              <w:spacing w:after="60"/>
            </w:pPr>
            <w:r>
              <w:rPr>
                <w:b/>
                <w:bCs/>
                <w:color w:val="9A5B4F"/>
                <w:spacing w:val="20"/>
                <w:sz w:val="17"/>
                <w:szCs w:val="17"/>
              </w:rPr>
              <w:t>NON-GOALS</w:t>
            </w:r>
          </w:p>
          <w:p w14:paraId="056CD9F1" w14:textId="77777777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>In-app checkout or payments.</w:t>
            </w:r>
          </w:p>
          <w:p w14:paraId="3BF19E3C" w14:textId="77777777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>User-to-user social features.</w:t>
            </w:r>
          </w:p>
          <w:p w14:paraId="3F5039AA" w14:textId="753DD019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 xml:space="preserve">Fit and size </w:t>
            </w:r>
            <w:r w:rsidR="00F91D16">
              <w:rPr>
                <w:sz w:val="20"/>
                <w:szCs w:val="20"/>
              </w:rPr>
              <w:t>personalization</w:t>
            </w:r>
            <w:r>
              <w:rPr>
                <w:sz w:val="20"/>
                <w:szCs w:val="20"/>
              </w:rPr>
              <w:t>.</w:t>
            </w:r>
          </w:p>
          <w:p w14:paraId="03C10EBF" w14:textId="77777777" w:rsidR="007F4769" w:rsidRDefault="00000000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0"/>
                <w:szCs w:val="20"/>
              </w:rPr>
              <w:t>Our own inventory or logistics.</w:t>
            </w:r>
          </w:p>
        </w:tc>
      </w:tr>
    </w:tbl>
    <w:p w14:paraId="05722D0A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t>OPPORTUNITY 1 — SEE A LOOK THAT'S ALREADY MINE</w:t>
      </w:r>
    </w:p>
    <w:p w14:paraId="08369F38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E1 · Aesthetic modes &amp; curated feed</w:t>
      </w:r>
    </w:p>
    <w:p w14:paraId="3286DEDE" w14:textId="77777777" w:rsidR="007F4769" w:rsidRDefault="00000000">
      <w:pPr>
        <w:spacing w:after="80" w:line="276" w:lineRule="auto"/>
      </w:pPr>
      <w:r>
        <w:rPr>
          <w:sz w:val="20"/>
          <w:szCs w:val="20"/>
        </w:rPr>
        <w:t>The home experience is a chosen look, pulled from many brands.</w:t>
      </w:r>
    </w:p>
    <w:tbl>
      <w:tblPr>
        <w:tblW w:w="9160" w:type="dxa"/>
        <w:tblInd w:w="-5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7BA7B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0B4F9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BBBDB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27CBB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58C59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B4841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Aesthetic modes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FDF60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Distinct modes (Soft Romance / "Muse", Quiet Utility / "STACK"), each its own palette, type, and mix.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91FCC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6A9CF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E7923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Masonry feed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9FBCC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Two-column feed of product cards: image, brand, title, price.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D90E9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7781D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A2F52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Mode switch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61F2D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Switching aesthetic re-curates feed, palette, and shelf.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6D8A4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26CDA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F054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Cohesion ranking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A5CB9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Feed ordered for palette and category balance, not random.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3D636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2FFFD854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9160" w:type="dxa"/>
            <w:gridSpan w:val="3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A03AE3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>Selecting a mode changes wordmark, palette, and product set · feed loads ≥ 12 pieces from ≥ 4 brands · no single brand exceeds ~40% above the fold · scroll stays smooth with lazy-loaded images.</w:t>
            </w:r>
          </w:p>
        </w:tc>
      </w:tr>
    </w:tbl>
    <w:p w14:paraId="051ADB65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E2 · Palette &amp; category filtering</w:t>
      </w:r>
    </w:p>
    <w:p w14:paraId="725F731A" w14:textId="01113776" w:rsidR="007F4769" w:rsidRDefault="00000000">
      <w:pPr>
        <w:spacing w:after="80" w:line="276" w:lineRule="auto"/>
      </w:pPr>
      <w:r>
        <w:rPr>
          <w:sz w:val="20"/>
          <w:szCs w:val="20"/>
        </w:rPr>
        <w:t xml:space="preserve">Narrow the feed the way people think, by </w:t>
      </w:r>
      <w:r w:rsidR="00F91D16">
        <w:rPr>
          <w:sz w:val="20"/>
          <w:szCs w:val="20"/>
        </w:rPr>
        <w:t>color</w:t>
      </w:r>
      <w:r>
        <w:rPr>
          <w:sz w:val="20"/>
          <w:szCs w:val="20"/>
        </w:rPr>
        <w:t xml:space="preserve"> and type.</w:t>
      </w:r>
    </w:p>
    <w:tbl>
      <w:tblPr>
        <w:tblW w:w="9160" w:type="dxa"/>
        <w:tblInd w:w="-5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75A6A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F9C3D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9AA4E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71327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54B9F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ED9E1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Palette filter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94277" w14:textId="3C4C9EBA" w:rsidR="007F4769" w:rsidRDefault="00F91D16">
            <w:pPr>
              <w:spacing w:line="264" w:lineRule="auto"/>
            </w:pPr>
            <w:r>
              <w:rPr>
                <w:sz w:val="19"/>
                <w:szCs w:val="19"/>
              </w:rPr>
              <w:t>Color</w:t>
            </w:r>
            <w:r w:rsidR="00000000">
              <w:rPr>
                <w:sz w:val="19"/>
                <w:szCs w:val="19"/>
              </w:rPr>
              <w:t xml:space="preserve"> dots filter the feed to a </w:t>
            </w:r>
            <w:r>
              <w:rPr>
                <w:sz w:val="19"/>
                <w:szCs w:val="19"/>
              </w:rPr>
              <w:t>color</w:t>
            </w:r>
            <w:r w:rsidR="00000000">
              <w:rPr>
                <w:sz w:val="19"/>
                <w:szCs w:val="19"/>
              </w:rPr>
              <w:t xml:space="preserve"> family; tap again to clear.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78BC7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7BDB6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CDAC1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Category chips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119AB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Scrolling chips filter by category.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2A330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79ABF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01881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Combined filters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8CD3A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Palette, category, and search apply together, with a live result count and a friendly empty state.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60508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490FEA23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9160" w:type="dxa"/>
            <w:gridSpan w:val="3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57D840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>Active filter is visually distinct · filters combine (AND) and update the count on every change · empty state appears at zero results and clears when loosened.</w:t>
            </w:r>
          </w:p>
        </w:tc>
      </w:tr>
    </w:tbl>
    <w:p w14:paraId="02962739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E3 · Search &amp; "more like this" discovery</w:t>
      </w:r>
    </w:p>
    <w:tbl>
      <w:tblPr>
        <w:tblW w:w="9160" w:type="dxa"/>
        <w:tblInd w:w="-5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6DEFC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B5567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823E5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5B9A4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0A2D3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9FA1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Search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C0878" w14:textId="77777777" w:rsidR="007F4769" w:rsidRDefault="00000000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Free-text</w:t>
            </w:r>
            <w:proofErr w:type="gramEnd"/>
            <w:r>
              <w:rPr>
                <w:sz w:val="19"/>
                <w:szCs w:val="19"/>
              </w:rPr>
              <w:t xml:space="preserve"> over brand, title, category.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D9B57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3302E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407C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Product detail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B1A83" w14:textId="4D89A14F" w:rsidR="007F4769" w:rsidRDefault="00000000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Full-screen</w:t>
            </w:r>
            <w:proofErr w:type="gramEnd"/>
            <w:r>
              <w:rPr>
                <w:sz w:val="19"/>
                <w:szCs w:val="19"/>
              </w:rPr>
              <w:t xml:space="preserve">: hero, brand, title, price, </w:t>
            </w:r>
            <w:r w:rsidR="00F91D16">
              <w:rPr>
                <w:sz w:val="19"/>
                <w:szCs w:val="19"/>
              </w:rPr>
              <w:t>color</w:t>
            </w:r>
            <w:r>
              <w:rPr>
                <w:sz w:val="19"/>
                <w:szCs w:val="19"/>
              </w:rPr>
              <w:t>, description, save.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4D66D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28CA4F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E31CF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More like this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9A081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Grid of pieces sharing palette or category.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F2139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3B863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B2891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Semantic search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03A09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Understands vibe terms ("cottagecore," "going-out top").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F52BF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746C7A0C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9160" w:type="dxa"/>
            <w:gridSpan w:val="3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EAC3F6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>Search filters live while typing and keeps input focus · detail opens from a card and returns to the same scroll position · "more like this" shows ≥ 3 relevant pieces excluding the current one.</w:t>
            </w:r>
          </w:p>
        </w:tc>
      </w:tr>
    </w:tbl>
    <w:p w14:paraId="00931BB8" w14:textId="77777777" w:rsidR="007F4769" w:rsidRDefault="00000000">
      <w:r>
        <w:br w:type="page"/>
      </w:r>
    </w:p>
    <w:p w14:paraId="269B10FA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lastRenderedPageBreak/>
        <w:t>OPPORTUNITY 2 — HOLD THE LOOK TOGETHER</w:t>
      </w:r>
    </w:p>
    <w:p w14:paraId="25E703F7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E4 · Mood boards</w:t>
      </w:r>
    </w:p>
    <w:tbl>
      <w:tblPr>
        <w:tblW w:w="9160" w:type="dxa"/>
        <w:tblInd w:w="-5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2169D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FE21A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1C696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C6776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6552B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0E77F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Save to board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DF6C9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Save any piece; a sheet to pick one or more boards.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15C67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208A4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0C785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Create board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2FCE6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Create a new board inline while saving.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CFD9C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14657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2CF28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Boards view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22DC3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Grid with cover collage and count; open to see pieces.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271D3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2642D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A798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Persistence &amp; sharing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4F6A1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Boards persist to the account; share a board via read-only link.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63602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0A731861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9160" w:type="dxa"/>
            <w:gridSpan w:val="3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E878E7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 xml:space="preserve">Saving updates </w:t>
            </w:r>
            <w:proofErr w:type="gramStart"/>
            <w:r>
              <w:rPr>
                <w:sz w:val="19"/>
                <w:szCs w:val="19"/>
              </w:rPr>
              <w:t>saved-state</w:t>
            </w:r>
            <w:proofErr w:type="gramEnd"/>
            <w:r>
              <w:rPr>
                <w:sz w:val="19"/>
                <w:szCs w:val="19"/>
              </w:rPr>
              <w:t xml:space="preserve"> and shows a toast · a new board immediately holds its first piece · covers reflect real saved pieces · boards survive logout/login unchanged.</w:t>
            </w:r>
          </w:p>
        </w:tc>
      </w:tr>
    </w:tbl>
    <w:p w14:paraId="7C7AE846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E5 · Brand shelf &amp; follow</w:t>
      </w:r>
    </w:p>
    <w:tbl>
      <w:tblPr>
        <w:tblW w:w="9160" w:type="dxa"/>
        <w:tblInd w:w="-5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07401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DB7A0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A21B4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BF983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69876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9840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Shelf list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AE458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Brands in the current aesthetic with piece and drop counts.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70212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1543D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BBA7C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Follow / unfollow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DEAC9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Follow to weight a brand into the feed.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4DC4A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507F2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D2C3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Follow influences feed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62F2B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Followed brands appear more; unfollowed less.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C61C2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26870CD4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9160" w:type="dxa"/>
            <w:gridSpan w:val="3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1C08B6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>Follow toggles instantly with a toast · state persists to the account · a followed brand is measurably more frequent in the next feed load.</w:t>
            </w:r>
          </w:p>
        </w:tc>
      </w:tr>
    </w:tbl>
    <w:p w14:paraId="2603EB45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E6 · Price drops &amp; alerts</w:t>
      </w:r>
    </w:p>
    <w:tbl>
      <w:tblPr>
        <w:tblW w:w="9160" w:type="dxa"/>
        <w:tblInd w:w="-5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31B61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59020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72890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C0FC8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70E3B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0F2F9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Drop badges &amp; shelf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61199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"↓ X%" badges, struck old price, a row of current drops.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DFDF0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</w:t>
            </w:r>
          </w:p>
        </w:tc>
      </w:tr>
      <w:tr w:rsidR="007F4769" w14:paraId="6BF9B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FB9C8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Price tracking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72B76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Backend polls brand prices, records </w:t>
            </w:r>
            <w:proofErr w:type="gramStart"/>
            <w:r>
              <w:rPr>
                <w:sz w:val="19"/>
                <w:szCs w:val="19"/>
              </w:rPr>
              <w:t>drops</w:t>
            </w:r>
            <w:proofErr w:type="gramEnd"/>
            <w:r>
              <w:rPr>
                <w:sz w:val="19"/>
                <w:szCs w:val="19"/>
              </w:rPr>
              <w:t xml:space="preserve"> on saved and followed items.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B26BC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0CCD3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EFA68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Drop notifications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9577F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Push or email when a saved piece drops past a threshold.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E9CAB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73EF8240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9160" w:type="dxa"/>
            <w:gridSpan w:val="3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C836EA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 xml:space="preserve">Any piece with was &gt; price shows the correct percent · drops shelf lists only </w:t>
            </w:r>
            <w:proofErr w:type="gramStart"/>
            <w:r>
              <w:rPr>
                <w:sz w:val="19"/>
                <w:szCs w:val="19"/>
              </w:rPr>
              <w:t>currently-discounted</w:t>
            </w:r>
            <w:proofErr w:type="gramEnd"/>
            <w:r>
              <w:rPr>
                <w:sz w:val="19"/>
                <w:szCs w:val="19"/>
              </w:rPr>
              <w:t xml:space="preserve"> pieces · a price change on a saved item fires exactly one notification per polling window.</w:t>
            </w:r>
          </w:p>
        </w:tc>
      </w:tr>
    </w:tbl>
    <w:p w14:paraId="4664C9E2" w14:textId="77777777" w:rsidR="007F4769" w:rsidRDefault="00000000">
      <w:r>
        <w:br w:type="page"/>
      </w:r>
    </w:p>
    <w:p w14:paraId="23A1CDE0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lastRenderedPageBreak/>
        <w:t>OPPORTUNITY 3 — ACT ON IT, AND THE ENGINE UNDERNEATH</w:t>
      </w:r>
    </w:p>
    <w:p w14:paraId="1163DE00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E7 · Feed curator — the curation engine ★</w:t>
      </w:r>
    </w:p>
    <w:p w14:paraId="3F484E63" w14:textId="77777777" w:rsidR="007F4769" w:rsidRDefault="00000000">
      <w:pPr>
        <w:spacing w:after="80" w:line="276" w:lineRule="auto"/>
      </w:pPr>
      <w:r>
        <w:rPr>
          <w:sz w:val="20"/>
          <w:szCs w:val="20"/>
        </w:rPr>
        <w:t>The intelligence that assembles a cohesive cross-brand feed. This is the product's core and the subject of the agent prototype: configurable goal → plan → assemble → explain → adapt.</w:t>
      </w:r>
    </w:p>
    <w:tbl>
      <w:tblPr>
        <w:tblW w:w="9160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000"/>
      </w:tblGrid>
      <w:tr w:rsidR="007F4769" w14:paraId="6DA8E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40222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A7D8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DECFA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11BF20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9B4CD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Aesthetic brief input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9CE4D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Aesthetic, palette, budget, categories, occasion.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C31CB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54A72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E3EE2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Cohesion assembly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F56F8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Select pieces that fit the brief; balance palette and category so it reads as one look.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82D1B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PROTO*</w:t>
            </w:r>
          </w:p>
        </w:tc>
      </w:tr>
      <w:tr w:rsidR="007F4769" w14:paraId="58C1D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C6EC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Rationale</w:t>
            </w:r>
          </w:p>
        </w:tc>
        <w:tc>
          <w:tcPr>
            <w:tcW w:w="57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724E6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Explain why pieces were chosen.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F6B3C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6B4A3A"/>
                <w:sz w:val="17"/>
                <w:szCs w:val="17"/>
              </w:rPr>
              <w:t>PROTO*</w:t>
            </w:r>
          </w:p>
        </w:tc>
      </w:tr>
      <w:tr w:rsidR="007F4769" w14:paraId="1E116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5FDA6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Constraints &amp; learning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08E64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Respect budget and category coverage; feed saves and dismisses back into future curation.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357EF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</w:tbl>
    <w:p w14:paraId="1BF18B29" w14:textId="77777777" w:rsidR="007F4769" w:rsidRDefault="00000000">
      <w:pPr>
        <w:spacing w:after="120" w:line="276" w:lineRule="auto"/>
      </w:pPr>
      <w:r>
        <w:rPr>
          <w:i/>
          <w:iCs/>
          <w:color w:val="5A5550"/>
          <w:sz w:val="17"/>
          <w:szCs w:val="17"/>
        </w:rPr>
        <w:t>* Demonstrated in the feed-curator agent prototype.</w:t>
      </w:r>
    </w:p>
    <w:tbl>
      <w:tblPr>
        <w:tblW w:w="91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7F4769" w14:paraId="36A1C52D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shd w:val="clear" w:color="auto" w:fill="EFEAE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7459B2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9A5B4F"/>
                <w:spacing w:val="20"/>
                <w:sz w:val="15"/>
                <w:szCs w:val="15"/>
              </w:rPr>
              <w:t xml:space="preserve">ACCEPTANCE BARS   </w:t>
            </w:r>
            <w:r>
              <w:rPr>
                <w:sz w:val="19"/>
                <w:szCs w:val="19"/>
              </w:rPr>
              <w:t xml:space="preserve">Given a brief, returns a set within budget covering the requested categories · stays within the palette family (≤ one accent) · every set </w:t>
            </w:r>
            <w:proofErr w:type="gramStart"/>
            <w:r>
              <w:rPr>
                <w:sz w:val="19"/>
                <w:szCs w:val="19"/>
              </w:rPr>
              <w:t>ships</w:t>
            </w:r>
            <w:proofErr w:type="gramEnd"/>
            <w:r>
              <w:rPr>
                <w:sz w:val="19"/>
                <w:szCs w:val="19"/>
              </w:rPr>
              <w:t xml:space="preserve"> with a short, specific rationale · changing budget or palette visibly changes the result.</w:t>
            </w:r>
          </w:p>
        </w:tc>
      </w:tr>
    </w:tbl>
    <w:p w14:paraId="77161C12" w14:textId="77777777" w:rsidR="007F4769" w:rsidRDefault="007F4769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769" w14:paraId="6B319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9A5B4F"/>
            </w:tcBorders>
            <w:shd w:val="clear" w:color="auto" w:fill="F6E9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3FDEBE" w14:textId="77777777" w:rsidR="007F4769" w:rsidRDefault="00000000">
            <w:pPr>
              <w:spacing w:after="40"/>
            </w:pPr>
            <w:r>
              <w:rPr>
                <w:b/>
                <w:bCs/>
                <w:color w:val="9A5B4F"/>
                <w:spacing w:val="30"/>
                <w:sz w:val="16"/>
                <w:szCs w:val="16"/>
              </w:rPr>
              <w:t>CORE RISK ON THIS EPIC</w:t>
            </w:r>
          </w:p>
          <w:p w14:paraId="7B50F0C4" w14:textId="77777777" w:rsidR="007F4769" w:rsidRDefault="00000000">
            <w:pPr>
              <w:spacing w:line="272" w:lineRule="auto"/>
            </w:pPr>
            <w:r>
              <w:t>E7 is the whole product, and most of it is still net-new. If the agent can't hit cohesion people accept (hypothesis H5), we don't ship a mediocre feed. The fallback is to hand-curate the launch catalogue and let the agent assist behind the scenes, moving more to it as it earns trust. Build E7 so a human curator can always override or seed it.</w:t>
            </w:r>
          </w:p>
        </w:tc>
      </w:tr>
    </w:tbl>
    <w:p w14:paraId="68516F33" w14:textId="77777777" w:rsidR="007F4769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23"/>
          <w:szCs w:val="23"/>
        </w:rPr>
        <w:t>E8–E10 · Accounts, checkout hand-off, catalog</w:t>
      </w:r>
    </w:p>
    <w:tbl>
      <w:tblPr>
        <w:tblW w:w="9160" w:type="dxa"/>
        <w:tblBorders>
          <w:top w:val="single" w:sz="4" w:space="0" w:color="C9BFB6"/>
          <w:left w:val="single" w:sz="4" w:space="0" w:color="C9BFB6"/>
          <w:bottom w:val="single" w:sz="4" w:space="0" w:color="C9BFB6"/>
          <w:right w:val="single" w:sz="4" w:space="0" w:color="C9BFB6"/>
          <w:insideH w:val="single" w:sz="4" w:space="0" w:color="C9BFB6"/>
          <w:insideV w:val="single" w:sz="4" w:space="0" w:color="C9BF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60"/>
        <w:gridCol w:w="1000"/>
      </w:tblGrid>
      <w:tr w:rsidR="007F4769" w14:paraId="7E4B2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EA18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596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6A24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covers · key acceptance bar</w:t>
            </w:r>
          </w:p>
        </w:tc>
        <w:tc>
          <w:tcPr>
            <w:tcW w:w="1000" w:type="dxa"/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CD599" w14:textId="77777777" w:rsidR="007F476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F4769" w14:paraId="3AF7A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4AE36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E8 Accounts &amp; onboarding</w:t>
            </w:r>
          </w:p>
        </w:tc>
        <w:tc>
          <w:tcPr>
            <w:tcW w:w="59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C103B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Email/social login, aesthetic quiz, profile. New user reaches a curated feed in &lt; 60s; choices persist through logout.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76D44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7B2A4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34A07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E9 Detail &amp; outbound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BCBD3" w14:textId="77777777" w:rsidR="007F47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"Shop at [brand]" affiliate deep-link, stock flags, click attribution. Buy link opens the right page with the affiliate tag; every click logged.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76353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  <w:tr w:rsidR="007F4769" w14:paraId="3BCDC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11ED8" w14:textId="77777777" w:rsidR="007F47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E10 Catalog ingestion</w:t>
            </w:r>
          </w:p>
        </w:tc>
        <w:tc>
          <w:tcPr>
            <w:tcW w:w="596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907AF" w14:textId="77777777" w:rsidR="007F4769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Normalise</w:t>
            </w:r>
            <w:proofErr w:type="spellEnd"/>
            <w:r>
              <w:rPr>
                <w:sz w:val="19"/>
                <w:szCs w:val="19"/>
              </w:rPr>
              <w:t xml:space="preserve"> brand feeds; auto-tag aesthetic/</w:t>
            </w:r>
            <w:proofErr w:type="spellStart"/>
            <w:r>
              <w:rPr>
                <w:sz w:val="19"/>
                <w:szCs w:val="19"/>
              </w:rPr>
              <w:t>colour</w:t>
            </w:r>
            <w:proofErr w:type="spellEnd"/>
            <w:r>
              <w:rPr>
                <w:sz w:val="19"/>
                <w:szCs w:val="19"/>
              </w:rPr>
              <w:t xml:space="preserve">/category (where Claude earns its keep); refresh price and stock. ≥ 90% of pieces </w:t>
            </w:r>
            <w:proofErr w:type="gramStart"/>
            <w:r>
              <w:rPr>
                <w:sz w:val="19"/>
                <w:szCs w:val="19"/>
              </w:rPr>
              <w:t>auto-tagged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3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8756E" w14:textId="77777777" w:rsidR="007F4769" w:rsidRDefault="00000000">
            <w:pPr>
              <w:spacing w:line="264" w:lineRule="auto"/>
            </w:pPr>
            <w:r>
              <w:rPr>
                <w:b/>
                <w:bCs/>
                <w:color w:val="2C5A52"/>
                <w:sz w:val="17"/>
                <w:szCs w:val="17"/>
              </w:rPr>
              <w:t>NEW</w:t>
            </w:r>
          </w:p>
        </w:tc>
      </w:tr>
    </w:tbl>
    <w:p w14:paraId="5F6EEDE8" w14:textId="77777777" w:rsidR="007F4769" w:rsidRDefault="007F4769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769" w14:paraId="2D777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9A5B4F"/>
            </w:tcBorders>
            <w:shd w:val="clear" w:color="auto" w:fill="EFEA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A9C4C2" w14:textId="77777777" w:rsidR="007F4769" w:rsidRDefault="00000000">
            <w:pPr>
              <w:spacing w:after="40"/>
            </w:pPr>
            <w:r>
              <w:rPr>
                <w:b/>
                <w:bCs/>
                <w:color w:val="9A5B4F"/>
                <w:spacing w:val="30"/>
                <w:sz w:val="16"/>
                <w:szCs w:val="16"/>
              </w:rPr>
              <w:t>THE DEPENDENCY TO RESPECT</w:t>
            </w:r>
          </w:p>
          <w:p w14:paraId="34EE1A66" w14:textId="77777777" w:rsidR="007F4769" w:rsidRDefault="00000000">
            <w:pPr>
              <w:spacing w:line="272" w:lineRule="auto"/>
            </w:pPr>
            <w:r>
              <w:rPr>
                <w:b/>
                <w:bCs/>
              </w:rPr>
              <w:t xml:space="preserve">E10 feeds everything. </w:t>
            </w:r>
            <w:r>
              <w:t xml:space="preserve">E1 and E7 have nothing to curate without a catalogue, and whether enough aesthetic-fit brands are reachable by affiliate is an open risk (hypothesis H6). </w:t>
            </w:r>
            <w:proofErr w:type="gramStart"/>
            <w:r>
              <w:t>So</w:t>
            </w:r>
            <w:proofErr w:type="gramEnd"/>
            <w:r>
              <w:t xml:space="preserve"> supply is the real gate: confirm a few reachable brands before building the ingestion </w:t>
            </w:r>
            <w:proofErr w:type="gramStart"/>
            <w:r>
              <w:t>pipeline, and</w:t>
            </w:r>
            <w:proofErr w:type="gramEnd"/>
            <w:r>
              <w:t xml:space="preserve"> start the launch catalogue hand-assembled rather than waiting on automation.</w:t>
            </w:r>
          </w:p>
        </w:tc>
      </w:tr>
    </w:tbl>
    <w:p w14:paraId="5C5C0C1C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t>PHASING — TIME BUDGETS ARE REAL</w:t>
      </w:r>
    </w:p>
    <w:p w14:paraId="5249652A" w14:textId="77777777" w:rsidR="007F4769" w:rsidRDefault="00000000">
      <w:pPr>
        <w:spacing w:after="120" w:line="276" w:lineRule="auto"/>
      </w:pPr>
      <w:r>
        <w:rPr>
          <w:b/>
          <w:bCs/>
        </w:rPr>
        <w:lastRenderedPageBreak/>
        <w:t xml:space="preserve">v1, prove the bet: </w:t>
      </w:r>
      <w:r>
        <w:t>the honest minimum is E1–E4 plus E7 in a lite, hand-assisted form, plus minimal accounts (E8) and outbound links (E9), over a curated catalogue of even a few hundred hand-checked pieces. That's enough to test cohesion and demand.</w:t>
      </w:r>
    </w:p>
    <w:p w14:paraId="64BAD1AD" w14:textId="77777777" w:rsidR="007F4769" w:rsidRDefault="00000000">
      <w:pPr>
        <w:spacing w:after="120" w:line="276" w:lineRule="auto"/>
      </w:pPr>
      <w:r>
        <w:rPr>
          <w:b/>
          <w:bCs/>
        </w:rPr>
        <w:t xml:space="preserve">v1.1: </w:t>
      </w:r>
      <w:r>
        <w:t>brand shelf and follow-weighted feed (E5), price tracking and notifications (E6), semantic search, board sharing.</w:t>
      </w:r>
    </w:p>
    <w:p w14:paraId="6E0AB662" w14:textId="77777777" w:rsidR="007F4769" w:rsidRDefault="00000000">
      <w:pPr>
        <w:spacing w:after="120" w:line="276" w:lineRule="auto"/>
      </w:pPr>
      <w:r>
        <w:rPr>
          <w:b/>
          <w:bCs/>
        </w:rPr>
        <w:t xml:space="preserve">Later: </w:t>
      </w:r>
      <w:r>
        <w:t>the learning loop, automated ingestion at scale (E10), business-model experiments.</w:t>
      </w:r>
    </w:p>
    <w:p w14:paraId="2C03B3F5" w14:textId="77777777" w:rsidR="007F4769" w:rsidRDefault="00000000">
      <w:pPr>
        <w:pBdr>
          <w:bottom w:val="single" w:sz="6" w:space="4" w:color="C9BFB6"/>
        </w:pBdr>
        <w:spacing w:before="240" w:after="80"/>
      </w:pPr>
      <w:r>
        <w:rPr>
          <w:b/>
          <w:bCs/>
          <w:color w:val="9A5B4F"/>
          <w:spacing w:val="30"/>
          <w:sz w:val="19"/>
          <w:szCs w:val="19"/>
        </w:rPr>
        <w:t>OPEN QUESTIONS</w:t>
      </w:r>
    </w:p>
    <w:p w14:paraId="251B7621" w14:textId="77777777" w:rsidR="007F4769" w:rsidRDefault="00000000">
      <w:pPr>
        <w:spacing w:after="120" w:line="276" w:lineRule="auto"/>
      </w:pPr>
      <w:r>
        <w:rPr>
          <w:i/>
          <w:iCs/>
          <w:color w:val="5A5550"/>
        </w:rPr>
        <w:t>My recommendation on each is below; all stay open for you.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769" w14:paraId="06389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9A5B4F"/>
            </w:tcBorders>
            <w:shd w:val="clear" w:color="auto" w:fill="F1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8F8557" w14:textId="77777777" w:rsidR="007F4769" w:rsidRDefault="00000000">
            <w:pPr>
              <w:spacing w:after="100" w:line="272" w:lineRule="auto"/>
            </w:pPr>
            <w:r>
              <w:rPr>
                <w:b/>
                <w:bCs/>
              </w:rPr>
              <w:t xml:space="preserve">Two aesthetics at launch or a handful? </w:t>
            </w:r>
            <w:r>
              <w:t>Recommendation: two, as prototyped. Depth per aesthetic beats breadth while the catalogue is small.</w:t>
            </w:r>
          </w:p>
          <w:p w14:paraId="01FB1AAC" w14:textId="77777777" w:rsidR="007F4769" w:rsidRDefault="00000000">
            <w:pPr>
              <w:spacing w:after="100" w:line="272" w:lineRule="auto"/>
            </w:pPr>
            <w:r>
              <w:rPr>
                <w:b/>
                <w:bCs/>
              </w:rPr>
              <w:t xml:space="preserve">Curate manually or by agent at </w:t>
            </w:r>
            <w:proofErr w:type="gramStart"/>
            <w:r>
              <w:rPr>
                <w:b/>
                <w:bCs/>
              </w:rPr>
              <w:t>launch?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Recommendation: manual for launch with the agent assisting, then shift to agent as H5 proves out. Taste is the bet.</w:t>
            </w:r>
          </w:p>
          <w:p w14:paraId="193AF794" w14:textId="77777777" w:rsidR="007F4769" w:rsidRDefault="00000000">
            <w:pPr>
              <w:spacing w:line="272" w:lineRule="auto"/>
            </w:pPr>
            <w:r>
              <w:rPr>
                <w:b/>
                <w:bCs/>
              </w:rPr>
              <w:t xml:space="preserve">Which affiliate networks and brands are reachable for a real v1 catalogue? </w:t>
            </w:r>
            <w:r>
              <w:t>Recommendation: answer this first (it's hypothesis H6). It gates the whole build, so run the desk research before committing to ingestion.</w:t>
            </w:r>
          </w:p>
        </w:tc>
      </w:tr>
    </w:tbl>
    <w:p w14:paraId="4478A314" w14:textId="77777777" w:rsidR="007F4769" w:rsidRDefault="007F4769">
      <w:pPr>
        <w:pBdr>
          <w:top w:val="single" w:sz="6" w:space="6" w:color="C9BFB6"/>
        </w:pBdr>
        <w:spacing w:before="200"/>
      </w:pPr>
    </w:p>
    <w:p w14:paraId="63150F21" w14:textId="77777777" w:rsidR="007F4769" w:rsidRDefault="00000000">
      <w:pPr>
        <w:spacing w:after="120" w:line="276" w:lineRule="auto"/>
      </w:pPr>
      <w:r>
        <w:rPr>
          <w:color w:val="5A5550"/>
          <w:sz w:val="16"/>
          <w:szCs w:val="16"/>
        </w:rPr>
        <w:t>The Edit — PRD v1          July 2026 · working draft for review</w:t>
      </w:r>
    </w:p>
    <w:sectPr w:rsidR="007F4769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2C3"/>
    <w:multiLevelType w:val="hybridMultilevel"/>
    <w:tmpl w:val="766C6B3E"/>
    <w:lvl w:ilvl="0" w:tplc="C4F8D366">
      <w:start w:val="1"/>
      <w:numFmt w:val="bullet"/>
      <w:lvlText w:val="•"/>
      <w:lvlJc w:val="left"/>
      <w:pPr>
        <w:ind w:left="360" w:hanging="220"/>
      </w:pPr>
      <w:rPr>
        <w:color w:val="9A5B4F"/>
      </w:rPr>
    </w:lvl>
    <w:lvl w:ilvl="1" w:tplc="9F5885DC">
      <w:start w:val="1"/>
      <w:numFmt w:val="bullet"/>
      <w:lvlText w:val="–"/>
      <w:lvlJc w:val="left"/>
      <w:pPr>
        <w:ind w:left="720" w:hanging="220"/>
      </w:pPr>
    </w:lvl>
    <w:lvl w:ilvl="2" w:tplc="AFD2A0CC">
      <w:numFmt w:val="decimal"/>
      <w:lvlText w:val=""/>
      <w:lvlJc w:val="left"/>
    </w:lvl>
    <w:lvl w:ilvl="3" w:tplc="539A94E2">
      <w:numFmt w:val="decimal"/>
      <w:lvlText w:val=""/>
      <w:lvlJc w:val="left"/>
    </w:lvl>
    <w:lvl w:ilvl="4" w:tplc="4D32E426">
      <w:numFmt w:val="decimal"/>
      <w:lvlText w:val=""/>
      <w:lvlJc w:val="left"/>
    </w:lvl>
    <w:lvl w:ilvl="5" w:tplc="36860496">
      <w:numFmt w:val="decimal"/>
      <w:lvlText w:val=""/>
      <w:lvlJc w:val="left"/>
    </w:lvl>
    <w:lvl w:ilvl="6" w:tplc="3718FA18">
      <w:numFmt w:val="decimal"/>
      <w:lvlText w:val=""/>
      <w:lvlJc w:val="left"/>
    </w:lvl>
    <w:lvl w:ilvl="7" w:tplc="0054FCE0">
      <w:numFmt w:val="decimal"/>
      <w:lvlText w:val=""/>
      <w:lvlJc w:val="left"/>
    </w:lvl>
    <w:lvl w:ilvl="8" w:tplc="C5608FD0">
      <w:numFmt w:val="decimal"/>
      <w:lvlText w:val=""/>
      <w:lvlJc w:val="left"/>
    </w:lvl>
  </w:abstractNum>
  <w:abstractNum w:abstractNumId="1" w15:restartNumberingAfterBreak="0">
    <w:nsid w:val="22D21828"/>
    <w:multiLevelType w:val="hybridMultilevel"/>
    <w:tmpl w:val="E01C1D36"/>
    <w:lvl w:ilvl="0" w:tplc="F09E741E">
      <w:start w:val="1"/>
      <w:numFmt w:val="bullet"/>
      <w:lvlText w:val="●"/>
      <w:lvlJc w:val="left"/>
      <w:pPr>
        <w:ind w:left="720" w:hanging="360"/>
      </w:pPr>
    </w:lvl>
    <w:lvl w:ilvl="1" w:tplc="00809B76">
      <w:start w:val="1"/>
      <w:numFmt w:val="bullet"/>
      <w:lvlText w:val="○"/>
      <w:lvlJc w:val="left"/>
      <w:pPr>
        <w:ind w:left="1440" w:hanging="360"/>
      </w:pPr>
    </w:lvl>
    <w:lvl w:ilvl="2" w:tplc="9396494A">
      <w:start w:val="1"/>
      <w:numFmt w:val="bullet"/>
      <w:lvlText w:val="■"/>
      <w:lvlJc w:val="left"/>
      <w:pPr>
        <w:ind w:left="2160" w:hanging="360"/>
      </w:pPr>
    </w:lvl>
    <w:lvl w:ilvl="3" w:tplc="EC66C81C">
      <w:start w:val="1"/>
      <w:numFmt w:val="bullet"/>
      <w:lvlText w:val="●"/>
      <w:lvlJc w:val="left"/>
      <w:pPr>
        <w:ind w:left="2880" w:hanging="360"/>
      </w:pPr>
    </w:lvl>
    <w:lvl w:ilvl="4" w:tplc="51A0B8DC">
      <w:start w:val="1"/>
      <w:numFmt w:val="bullet"/>
      <w:lvlText w:val="○"/>
      <w:lvlJc w:val="left"/>
      <w:pPr>
        <w:ind w:left="3600" w:hanging="360"/>
      </w:pPr>
    </w:lvl>
    <w:lvl w:ilvl="5" w:tplc="42A898D8">
      <w:start w:val="1"/>
      <w:numFmt w:val="bullet"/>
      <w:lvlText w:val="■"/>
      <w:lvlJc w:val="left"/>
      <w:pPr>
        <w:ind w:left="4320" w:hanging="360"/>
      </w:pPr>
    </w:lvl>
    <w:lvl w:ilvl="6" w:tplc="31D4FC1C">
      <w:start w:val="1"/>
      <w:numFmt w:val="bullet"/>
      <w:lvlText w:val="●"/>
      <w:lvlJc w:val="left"/>
      <w:pPr>
        <w:ind w:left="5040" w:hanging="360"/>
      </w:pPr>
    </w:lvl>
    <w:lvl w:ilvl="7" w:tplc="46327A30">
      <w:start w:val="1"/>
      <w:numFmt w:val="bullet"/>
      <w:lvlText w:val="●"/>
      <w:lvlJc w:val="left"/>
      <w:pPr>
        <w:ind w:left="5760" w:hanging="360"/>
      </w:pPr>
    </w:lvl>
    <w:lvl w:ilvl="8" w:tplc="FA9E19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9A0DBB"/>
    <w:multiLevelType w:val="hybridMultilevel"/>
    <w:tmpl w:val="E5CA0120"/>
    <w:lvl w:ilvl="0" w:tplc="917CB49A">
      <w:start w:val="1"/>
      <w:numFmt w:val="decimal"/>
      <w:lvlText w:val="%1."/>
      <w:lvlJc w:val="left"/>
      <w:pPr>
        <w:ind w:left="360" w:hanging="240"/>
      </w:pPr>
      <w:rPr>
        <w:b/>
        <w:bCs/>
        <w:color w:val="9A5B4F"/>
      </w:rPr>
    </w:lvl>
    <w:lvl w:ilvl="1" w:tplc="E49CE1F0">
      <w:numFmt w:val="decimal"/>
      <w:lvlText w:val=""/>
      <w:lvlJc w:val="left"/>
    </w:lvl>
    <w:lvl w:ilvl="2" w:tplc="59FA27D4">
      <w:numFmt w:val="decimal"/>
      <w:lvlText w:val=""/>
      <w:lvlJc w:val="left"/>
    </w:lvl>
    <w:lvl w:ilvl="3" w:tplc="473632BC">
      <w:numFmt w:val="decimal"/>
      <w:lvlText w:val=""/>
      <w:lvlJc w:val="left"/>
    </w:lvl>
    <w:lvl w:ilvl="4" w:tplc="A634AC6C">
      <w:numFmt w:val="decimal"/>
      <w:lvlText w:val=""/>
      <w:lvlJc w:val="left"/>
    </w:lvl>
    <w:lvl w:ilvl="5" w:tplc="283009B4">
      <w:numFmt w:val="decimal"/>
      <w:lvlText w:val=""/>
      <w:lvlJc w:val="left"/>
    </w:lvl>
    <w:lvl w:ilvl="6" w:tplc="7BFC0F22">
      <w:numFmt w:val="decimal"/>
      <w:lvlText w:val=""/>
      <w:lvlJc w:val="left"/>
    </w:lvl>
    <w:lvl w:ilvl="7" w:tplc="0A8E3B72">
      <w:numFmt w:val="decimal"/>
      <w:lvlText w:val=""/>
      <w:lvlJc w:val="left"/>
    </w:lvl>
    <w:lvl w:ilvl="8" w:tplc="DEF85928">
      <w:numFmt w:val="decimal"/>
      <w:lvlText w:val=""/>
      <w:lvlJc w:val="left"/>
    </w:lvl>
  </w:abstractNum>
  <w:num w:numId="1" w16cid:durableId="1334992363">
    <w:abstractNumId w:val="1"/>
    <w:lvlOverride w:ilvl="0">
      <w:startOverride w:val="1"/>
    </w:lvlOverride>
  </w:num>
  <w:num w:numId="2" w16cid:durableId="1088891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69"/>
    <w:rsid w:val="007F4769"/>
    <w:rsid w:val="00F41F14"/>
    <w:rsid w:val="00F9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661F2"/>
  <w15:docId w15:val="{21AC210B-9947-AA4E-82E4-C61CEC9E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1303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Raj, Diya</cp:lastModifiedBy>
  <cp:revision>2</cp:revision>
  <dcterms:created xsi:type="dcterms:W3CDTF">2026-07-10T18:38:00Z</dcterms:created>
  <dcterms:modified xsi:type="dcterms:W3CDTF">2026-07-11T13:10:00Z</dcterms:modified>
</cp:coreProperties>
</file>