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B2391" w14:textId="7E0F645B" w:rsidR="00F96212" w:rsidRDefault="00F96212" w:rsidP="002770D9">
      <w:pPr>
        <w:rPr>
          <w:b/>
          <w:bCs/>
        </w:rPr>
      </w:pPr>
      <w:r>
        <w:rPr>
          <w:b/>
          <w:bCs/>
        </w:rPr>
        <w:t>ROLL NUMBER: 2320030199</w:t>
      </w:r>
      <w:r>
        <w:rPr>
          <w:b/>
          <w:bCs/>
        </w:rPr>
        <w:br/>
        <w:t>NAME: DIYA MAREEZA DOYLE</w:t>
      </w:r>
    </w:p>
    <w:p w14:paraId="3F722723" w14:textId="15F216A3" w:rsidR="002770D9" w:rsidRPr="002770D9" w:rsidRDefault="002770D9" w:rsidP="002770D9">
      <w:r w:rsidRPr="002770D9">
        <w:rPr>
          <w:b/>
          <w:bCs/>
        </w:rPr>
        <w:t>Experiment 2: Networking Commands with Cisco Packet Tracer</w:t>
      </w:r>
    </w:p>
    <w:p w14:paraId="1954437B" w14:textId="77777777" w:rsidR="002770D9" w:rsidRPr="002770D9" w:rsidRDefault="002770D9" w:rsidP="002770D9">
      <w:r w:rsidRPr="002770D9">
        <w:pict w14:anchorId="7E3AD5DB">
          <v:rect id="_x0000_i1111" style="width:0;height:1.5pt" o:hralign="center" o:hrstd="t" o:hr="t" fillcolor="#a0a0a0" stroked="f"/>
        </w:pict>
      </w:r>
    </w:p>
    <w:p w14:paraId="50AD9063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Objective</w:t>
      </w:r>
    </w:p>
    <w:p w14:paraId="2D89037A" w14:textId="77777777" w:rsidR="002770D9" w:rsidRPr="002770D9" w:rsidRDefault="002770D9" w:rsidP="002770D9">
      <w:r w:rsidRPr="002770D9">
        <w:t xml:space="preserve">To execute networking commands such as ipconfig, </w:t>
      </w:r>
      <w:proofErr w:type="spellStart"/>
      <w:r w:rsidRPr="002770D9">
        <w:t>tracert</w:t>
      </w:r>
      <w:proofErr w:type="spellEnd"/>
      <w:r w:rsidRPr="002770D9">
        <w:t xml:space="preserve">, telnet, ping, </w:t>
      </w:r>
      <w:proofErr w:type="spellStart"/>
      <w:r w:rsidRPr="002770D9">
        <w:t>nslookup</w:t>
      </w:r>
      <w:proofErr w:type="spellEnd"/>
      <w:r w:rsidRPr="002770D9">
        <w:t xml:space="preserve">, and netstat using a simple network topology created in Cisco Packet Tracer, and to </w:t>
      </w:r>
      <w:proofErr w:type="spellStart"/>
      <w:r w:rsidRPr="002770D9">
        <w:t>analyze</w:t>
      </w:r>
      <w:proofErr w:type="spellEnd"/>
      <w:r w:rsidRPr="002770D9">
        <w:t xml:space="preserve"> their outputs and functionality.</w:t>
      </w:r>
    </w:p>
    <w:p w14:paraId="7C572D2B" w14:textId="77777777" w:rsidR="002770D9" w:rsidRPr="002770D9" w:rsidRDefault="002770D9" w:rsidP="002770D9">
      <w:r w:rsidRPr="002770D9">
        <w:pict w14:anchorId="322B3A8E">
          <v:rect id="_x0000_i1112" style="width:0;height:1.5pt" o:hralign="center" o:hrstd="t" o:hr="t" fillcolor="#a0a0a0" stroked="f"/>
        </w:pict>
      </w:r>
    </w:p>
    <w:p w14:paraId="376CC042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Procedure</w:t>
      </w:r>
    </w:p>
    <w:p w14:paraId="621884B5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Step 1: Launch Cisco Packet Tracer</w:t>
      </w:r>
    </w:p>
    <w:p w14:paraId="61A800B3" w14:textId="77777777" w:rsidR="002770D9" w:rsidRPr="002770D9" w:rsidRDefault="002770D9" w:rsidP="002770D9">
      <w:pPr>
        <w:numPr>
          <w:ilvl w:val="0"/>
          <w:numId w:val="1"/>
        </w:numPr>
      </w:pPr>
      <w:r w:rsidRPr="002770D9">
        <w:t>Double-click the Cisco Packet Tracer icon on your desktop or locate it in your applications list to open the program.</w:t>
      </w:r>
    </w:p>
    <w:p w14:paraId="052FB0EB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Step 2: Create a Simple Network Topology</w:t>
      </w:r>
    </w:p>
    <w:p w14:paraId="11A2CB57" w14:textId="77777777" w:rsidR="002770D9" w:rsidRPr="002770D9" w:rsidRDefault="002770D9" w:rsidP="002770D9">
      <w:pPr>
        <w:numPr>
          <w:ilvl w:val="0"/>
          <w:numId w:val="2"/>
        </w:numPr>
      </w:pPr>
      <w:r w:rsidRPr="002770D9">
        <w:rPr>
          <w:b/>
          <w:bCs/>
        </w:rPr>
        <w:t>Add Devices:</w:t>
      </w:r>
    </w:p>
    <w:p w14:paraId="2D5F8347" w14:textId="77777777" w:rsidR="002770D9" w:rsidRPr="002770D9" w:rsidRDefault="002770D9" w:rsidP="002770D9">
      <w:pPr>
        <w:numPr>
          <w:ilvl w:val="1"/>
          <w:numId w:val="2"/>
        </w:numPr>
      </w:pPr>
      <w:r w:rsidRPr="002770D9">
        <w:t>Drag and drop one router, one switch, and two PCs from the device list onto the workspace.</w:t>
      </w:r>
    </w:p>
    <w:p w14:paraId="443BF6E3" w14:textId="77777777" w:rsidR="002770D9" w:rsidRPr="002770D9" w:rsidRDefault="002770D9" w:rsidP="002770D9">
      <w:pPr>
        <w:numPr>
          <w:ilvl w:val="0"/>
          <w:numId w:val="2"/>
        </w:numPr>
      </w:pPr>
      <w:r w:rsidRPr="002770D9">
        <w:rPr>
          <w:b/>
          <w:bCs/>
        </w:rPr>
        <w:t>Connect Devices:</w:t>
      </w:r>
    </w:p>
    <w:p w14:paraId="4B7B2FDE" w14:textId="77777777" w:rsidR="002770D9" w:rsidRPr="002770D9" w:rsidRDefault="002770D9" w:rsidP="002770D9">
      <w:pPr>
        <w:numPr>
          <w:ilvl w:val="1"/>
          <w:numId w:val="2"/>
        </w:numPr>
      </w:pPr>
      <w:r w:rsidRPr="002770D9">
        <w:t>Use the Connection tool to connect the devices as follows:</w:t>
      </w:r>
    </w:p>
    <w:p w14:paraId="4FE8237A" w14:textId="77777777" w:rsidR="002770D9" w:rsidRPr="002770D9" w:rsidRDefault="002770D9" w:rsidP="002770D9">
      <w:pPr>
        <w:numPr>
          <w:ilvl w:val="2"/>
          <w:numId w:val="2"/>
        </w:numPr>
      </w:pPr>
      <w:r w:rsidRPr="002770D9">
        <w:t>Connect PC0 to the switch using a copper straight-through cable.</w:t>
      </w:r>
    </w:p>
    <w:p w14:paraId="17A5D245" w14:textId="77777777" w:rsidR="002770D9" w:rsidRPr="002770D9" w:rsidRDefault="002770D9" w:rsidP="002770D9">
      <w:pPr>
        <w:numPr>
          <w:ilvl w:val="2"/>
          <w:numId w:val="2"/>
        </w:numPr>
      </w:pPr>
      <w:r w:rsidRPr="002770D9">
        <w:t>Connect PC1 to the switch using a copper straight-through cable.</w:t>
      </w:r>
    </w:p>
    <w:p w14:paraId="4F805777" w14:textId="77777777" w:rsidR="002770D9" w:rsidRPr="002770D9" w:rsidRDefault="002770D9" w:rsidP="002770D9">
      <w:pPr>
        <w:numPr>
          <w:ilvl w:val="2"/>
          <w:numId w:val="2"/>
        </w:numPr>
      </w:pPr>
      <w:r w:rsidRPr="002770D9">
        <w:t>Connect the switch to the router using a copper straight-through cable.</w:t>
      </w:r>
    </w:p>
    <w:p w14:paraId="09A84521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Step 3: Configure Devices</w:t>
      </w:r>
    </w:p>
    <w:p w14:paraId="1770AEC0" w14:textId="77777777" w:rsidR="002770D9" w:rsidRPr="002770D9" w:rsidRDefault="002770D9" w:rsidP="002770D9">
      <w:pPr>
        <w:numPr>
          <w:ilvl w:val="0"/>
          <w:numId w:val="3"/>
        </w:numPr>
      </w:pPr>
      <w:r w:rsidRPr="002770D9">
        <w:rPr>
          <w:b/>
          <w:bCs/>
        </w:rPr>
        <w:t>Configure the Router:</w:t>
      </w:r>
    </w:p>
    <w:p w14:paraId="58ECB239" w14:textId="77777777" w:rsidR="002770D9" w:rsidRPr="002770D9" w:rsidRDefault="002770D9" w:rsidP="002770D9">
      <w:pPr>
        <w:numPr>
          <w:ilvl w:val="1"/>
          <w:numId w:val="3"/>
        </w:numPr>
      </w:pPr>
      <w:r w:rsidRPr="002770D9">
        <w:t>Click on the router and go to the Config tab.</w:t>
      </w:r>
    </w:p>
    <w:p w14:paraId="0B7E1093" w14:textId="77777777" w:rsidR="002770D9" w:rsidRPr="002770D9" w:rsidRDefault="002770D9" w:rsidP="002770D9">
      <w:pPr>
        <w:numPr>
          <w:ilvl w:val="1"/>
          <w:numId w:val="3"/>
        </w:numPr>
      </w:pPr>
      <w:r w:rsidRPr="002770D9">
        <w:t>Assign IP addresses to the interfaces:</w:t>
      </w:r>
    </w:p>
    <w:p w14:paraId="7E4E7F09" w14:textId="77777777" w:rsidR="002770D9" w:rsidRPr="002770D9" w:rsidRDefault="002770D9" w:rsidP="002770D9">
      <w:pPr>
        <w:numPr>
          <w:ilvl w:val="2"/>
          <w:numId w:val="3"/>
        </w:numPr>
      </w:pPr>
      <w:r w:rsidRPr="002770D9">
        <w:rPr>
          <w:b/>
          <w:bCs/>
        </w:rPr>
        <w:t>Interface G0/0:</w:t>
      </w:r>
      <w:r w:rsidRPr="002770D9">
        <w:t xml:space="preserve"> IP address 192.168.1.1, Subnet Mask 255.255.255.0.</w:t>
      </w:r>
    </w:p>
    <w:p w14:paraId="246C7FD8" w14:textId="77777777" w:rsidR="002770D9" w:rsidRPr="002770D9" w:rsidRDefault="002770D9" w:rsidP="002770D9">
      <w:pPr>
        <w:numPr>
          <w:ilvl w:val="2"/>
          <w:numId w:val="3"/>
        </w:numPr>
      </w:pPr>
      <w:r w:rsidRPr="002770D9">
        <w:rPr>
          <w:b/>
          <w:bCs/>
        </w:rPr>
        <w:t>Interface G0/1:</w:t>
      </w:r>
      <w:r w:rsidRPr="002770D9">
        <w:t xml:space="preserve"> IP address 192.168.2.1, Subnet Mask 255.255.255.0.</w:t>
      </w:r>
    </w:p>
    <w:p w14:paraId="717159CE" w14:textId="77777777" w:rsidR="002770D9" w:rsidRPr="002770D9" w:rsidRDefault="002770D9" w:rsidP="002770D9">
      <w:pPr>
        <w:numPr>
          <w:ilvl w:val="0"/>
          <w:numId w:val="3"/>
        </w:numPr>
      </w:pPr>
      <w:r w:rsidRPr="002770D9">
        <w:rPr>
          <w:b/>
          <w:bCs/>
        </w:rPr>
        <w:t>Configure the PCs:</w:t>
      </w:r>
    </w:p>
    <w:p w14:paraId="248F39F6" w14:textId="77777777" w:rsidR="002770D9" w:rsidRPr="002770D9" w:rsidRDefault="002770D9" w:rsidP="002770D9">
      <w:pPr>
        <w:numPr>
          <w:ilvl w:val="1"/>
          <w:numId w:val="3"/>
        </w:numPr>
      </w:pPr>
      <w:r w:rsidRPr="002770D9">
        <w:t>Click on each PC and go to the Desktop tab, then IP Configuration.</w:t>
      </w:r>
    </w:p>
    <w:p w14:paraId="25AF4B3D" w14:textId="77777777" w:rsidR="002770D9" w:rsidRPr="002770D9" w:rsidRDefault="002770D9" w:rsidP="002770D9">
      <w:pPr>
        <w:numPr>
          <w:ilvl w:val="1"/>
          <w:numId w:val="3"/>
        </w:numPr>
      </w:pPr>
      <w:r w:rsidRPr="002770D9">
        <w:t>Assign the following IP addresses:</w:t>
      </w:r>
    </w:p>
    <w:p w14:paraId="50E637D4" w14:textId="77777777" w:rsidR="002770D9" w:rsidRPr="002770D9" w:rsidRDefault="002770D9" w:rsidP="002770D9">
      <w:pPr>
        <w:numPr>
          <w:ilvl w:val="2"/>
          <w:numId w:val="3"/>
        </w:numPr>
      </w:pPr>
      <w:r w:rsidRPr="002770D9">
        <w:rPr>
          <w:b/>
          <w:bCs/>
        </w:rPr>
        <w:t>PC0:</w:t>
      </w:r>
      <w:r w:rsidRPr="002770D9">
        <w:t xml:space="preserve"> IP address 192.168.1.2, Subnet Mask 255.255.255.0, Default Gateway 192.168.1.1.</w:t>
      </w:r>
    </w:p>
    <w:p w14:paraId="2AF8A399" w14:textId="77777777" w:rsidR="002770D9" w:rsidRPr="002770D9" w:rsidRDefault="002770D9" w:rsidP="002770D9">
      <w:pPr>
        <w:numPr>
          <w:ilvl w:val="2"/>
          <w:numId w:val="3"/>
        </w:numPr>
      </w:pPr>
      <w:r w:rsidRPr="002770D9">
        <w:rPr>
          <w:b/>
          <w:bCs/>
        </w:rPr>
        <w:lastRenderedPageBreak/>
        <w:t>PC1:</w:t>
      </w:r>
      <w:r w:rsidRPr="002770D9">
        <w:t xml:space="preserve"> IP address 192.168.2.2, Subnet Mask 255.255.255.0, Default Gateway 192.168.2.1.</w:t>
      </w:r>
    </w:p>
    <w:p w14:paraId="1FA8E76C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Step 4: Execute Networking Commands</w:t>
      </w:r>
    </w:p>
    <w:p w14:paraId="2DC2CE9C" w14:textId="77777777" w:rsidR="002770D9" w:rsidRPr="002770D9" w:rsidRDefault="002770D9" w:rsidP="002770D9">
      <w:pPr>
        <w:numPr>
          <w:ilvl w:val="0"/>
          <w:numId w:val="4"/>
        </w:numPr>
      </w:pPr>
      <w:r w:rsidRPr="002770D9">
        <w:rPr>
          <w:b/>
          <w:bCs/>
        </w:rPr>
        <w:t>Open Command Prompt on PC0:</w:t>
      </w:r>
    </w:p>
    <w:p w14:paraId="257D0F3D" w14:textId="77777777" w:rsidR="002770D9" w:rsidRPr="002770D9" w:rsidRDefault="002770D9" w:rsidP="002770D9">
      <w:pPr>
        <w:numPr>
          <w:ilvl w:val="1"/>
          <w:numId w:val="4"/>
        </w:numPr>
      </w:pPr>
      <w:r w:rsidRPr="002770D9">
        <w:t>Click on PC0, go to the Desktop tab, and open the Command Prompt.</w:t>
      </w:r>
    </w:p>
    <w:p w14:paraId="49BE6576" w14:textId="77777777" w:rsidR="002770D9" w:rsidRPr="002770D9" w:rsidRDefault="002770D9" w:rsidP="002770D9">
      <w:pPr>
        <w:numPr>
          <w:ilvl w:val="0"/>
          <w:numId w:val="4"/>
        </w:numPr>
      </w:pPr>
      <w:r w:rsidRPr="002770D9">
        <w:rPr>
          <w:b/>
          <w:bCs/>
        </w:rPr>
        <w:t>Commands to Execute:</w:t>
      </w:r>
    </w:p>
    <w:p w14:paraId="28473297" w14:textId="77777777" w:rsidR="002770D9" w:rsidRPr="002770D9" w:rsidRDefault="002770D9" w:rsidP="002770D9">
      <w:pPr>
        <w:numPr>
          <w:ilvl w:val="1"/>
          <w:numId w:val="4"/>
        </w:numPr>
      </w:pPr>
      <w:r w:rsidRPr="002770D9">
        <w:rPr>
          <w:b/>
          <w:bCs/>
        </w:rPr>
        <w:t>ipconfig</w:t>
      </w:r>
      <w:r w:rsidRPr="002770D9">
        <w:t>:</w:t>
      </w:r>
    </w:p>
    <w:p w14:paraId="4E6C92B6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Displays the current TCP/IP network configuration values.</w:t>
      </w:r>
    </w:p>
    <w:p w14:paraId="36453160" w14:textId="77777777" w:rsidR="002770D9" w:rsidRPr="002770D9" w:rsidRDefault="002770D9" w:rsidP="002770D9">
      <w:pPr>
        <w:numPr>
          <w:ilvl w:val="1"/>
          <w:numId w:val="4"/>
        </w:numPr>
      </w:pPr>
      <w:proofErr w:type="spellStart"/>
      <w:r w:rsidRPr="002770D9">
        <w:rPr>
          <w:b/>
          <w:bCs/>
        </w:rPr>
        <w:t>tracert</w:t>
      </w:r>
      <w:proofErr w:type="spellEnd"/>
      <w:r w:rsidRPr="002770D9">
        <w:t>:</w:t>
      </w:r>
    </w:p>
    <w:p w14:paraId="178400E0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Traces the path taken to a destination by sending ICMP Echo Request messages.</w:t>
      </w:r>
    </w:p>
    <w:p w14:paraId="3E22526A" w14:textId="77777777" w:rsidR="002770D9" w:rsidRPr="002770D9" w:rsidRDefault="002770D9" w:rsidP="002770D9">
      <w:pPr>
        <w:numPr>
          <w:ilvl w:val="1"/>
          <w:numId w:val="4"/>
        </w:numPr>
      </w:pPr>
      <w:r w:rsidRPr="002770D9">
        <w:rPr>
          <w:b/>
          <w:bCs/>
        </w:rPr>
        <w:t>telnet</w:t>
      </w:r>
      <w:r w:rsidRPr="002770D9">
        <w:t>:</w:t>
      </w:r>
    </w:p>
    <w:p w14:paraId="45C07976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Establishes a Telnet session to the router:</w:t>
      </w:r>
    </w:p>
    <w:p w14:paraId="04006C40" w14:textId="77777777" w:rsidR="002770D9" w:rsidRPr="002770D9" w:rsidRDefault="002770D9" w:rsidP="002770D9">
      <w:r w:rsidRPr="002770D9">
        <w:t>telnet &lt;destination IP&gt; &lt;port&gt;</w:t>
      </w:r>
    </w:p>
    <w:p w14:paraId="1F459890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Configure the router for Telnet:</w:t>
      </w:r>
    </w:p>
    <w:p w14:paraId="4BFA8076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Router&gt; enable</w:t>
      </w:r>
    </w:p>
    <w:p w14:paraId="641F18E4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Router# configure terminal</w:t>
      </w:r>
    </w:p>
    <w:p w14:paraId="180ABD7E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 xml:space="preserve">Router(config)# line </w:t>
      </w:r>
      <w:proofErr w:type="spellStart"/>
      <w:r w:rsidRPr="002770D9">
        <w:t>vty</w:t>
      </w:r>
      <w:proofErr w:type="spellEnd"/>
      <w:r w:rsidRPr="002770D9">
        <w:t xml:space="preserve"> 0 4</w:t>
      </w:r>
    </w:p>
    <w:p w14:paraId="6F145C5E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Router(config-</w:t>
      </w:r>
      <w:proofErr w:type="gramStart"/>
      <w:r w:rsidRPr="002770D9">
        <w:t>line)#</w:t>
      </w:r>
      <w:proofErr w:type="gramEnd"/>
      <w:r w:rsidRPr="002770D9">
        <w:t xml:space="preserve"> password cisco</w:t>
      </w:r>
    </w:p>
    <w:p w14:paraId="7B287AEE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Router(config-</w:t>
      </w:r>
      <w:proofErr w:type="gramStart"/>
      <w:r w:rsidRPr="002770D9">
        <w:t>line)#</w:t>
      </w:r>
      <w:proofErr w:type="gramEnd"/>
      <w:r w:rsidRPr="002770D9">
        <w:t xml:space="preserve"> login</w:t>
      </w:r>
    </w:p>
    <w:p w14:paraId="5B00F52B" w14:textId="77777777" w:rsidR="002770D9" w:rsidRPr="002770D9" w:rsidRDefault="002770D9" w:rsidP="002770D9">
      <w:r w:rsidRPr="002770D9">
        <w:t>Router# write memory</w:t>
      </w:r>
    </w:p>
    <w:p w14:paraId="4ECA6470" w14:textId="77777777" w:rsidR="002770D9" w:rsidRPr="002770D9" w:rsidRDefault="002770D9" w:rsidP="002770D9">
      <w:pPr>
        <w:numPr>
          <w:ilvl w:val="1"/>
          <w:numId w:val="4"/>
        </w:numPr>
      </w:pPr>
      <w:r w:rsidRPr="002770D9">
        <w:rPr>
          <w:b/>
          <w:bCs/>
        </w:rPr>
        <w:t>ping 192.168.2.2</w:t>
      </w:r>
      <w:r w:rsidRPr="002770D9">
        <w:t>:</w:t>
      </w:r>
    </w:p>
    <w:p w14:paraId="457BF328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Sends ICMP Echo Request messages to verify connectivity.</w:t>
      </w:r>
    </w:p>
    <w:p w14:paraId="3F2C1089" w14:textId="77777777" w:rsidR="002770D9" w:rsidRPr="002770D9" w:rsidRDefault="002770D9" w:rsidP="002770D9">
      <w:pPr>
        <w:numPr>
          <w:ilvl w:val="1"/>
          <w:numId w:val="4"/>
        </w:numPr>
      </w:pPr>
      <w:proofErr w:type="spellStart"/>
      <w:r w:rsidRPr="002770D9">
        <w:rPr>
          <w:b/>
          <w:bCs/>
        </w:rPr>
        <w:t>nslookup</w:t>
      </w:r>
      <w:proofErr w:type="spellEnd"/>
      <w:r w:rsidRPr="002770D9">
        <w:t>:</w:t>
      </w:r>
    </w:p>
    <w:p w14:paraId="18832ACB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Queries the DNS server to resolve domain names to IP addresses. Example:</w:t>
      </w:r>
    </w:p>
    <w:p w14:paraId="7B0D6B1C" w14:textId="77777777" w:rsidR="002770D9" w:rsidRPr="002770D9" w:rsidRDefault="002770D9" w:rsidP="002770D9">
      <w:pPr>
        <w:numPr>
          <w:ilvl w:val="3"/>
          <w:numId w:val="4"/>
        </w:numPr>
      </w:pPr>
      <w:r w:rsidRPr="002770D9">
        <w:t>Add a DNS server to the topology and configure it with an IP address (e.g., 192.168.1.3).</w:t>
      </w:r>
    </w:p>
    <w:p w14:paraId="4CD3084F" w14:textId="77777777" w:rsidR="002770D9" w:rsidRPr="002770D9" w:rsidRDefault="002770D9" w:rsidP="002770D9">
      <w:pPr>
        <w:numPr>
          <w:ilvl w:val="3"/>
          <w:numId w:val="4"/>
        </w:numPr>
      </w:pPr>
      <w:r w:rsidRPr="002770D9">
        <w:t>Add a DNS entry for www.google.com (e.g., IP address 8.8.8.8).</w:t>
      </w:r>
    </w:p>
    <w:p w14:paraId="56F29158" w14:textId="77777777" w:rsidR="002770D9" w:rsidRPr="002770D9" w:rsidRDefault="002770D9" w:rsidP="002770D9">
      <w:pPr>
        <w:numPr>
          <w:ilvl w:val="3"/>
          <w:numId w:val="4"/>
        </w:numPr>
      </w:pPr>
      <w:r w:rsidRPr="002770D9">
        <w:t>Execute the command:</w:t>
      </w:r>
    </w:p>
    <w:p w14:paraId="32BEC439" w14:textId="77777777" w:rsidR="002770D9" w:rsidRPr="002770D9" w:rsidRDefault="002770D9" w:rsidP="002770D9">
      <w:proofErr w:type="spellStart"/>
      <w:r w:rsidRPr="002770D9">
        <w:t>nslookup</w:t>
      </w:r>
      <w:proofErr w:type="spellEnd"/>
      <w:r w:rsidRPr="002770D9">
        <w:t xml:space="preserve"> www.google.com</w:t>
      </w:r>
    </w:p>
    <w:p w14:paraId="5B7A7DB8" w14:textId="77777777" w:rsidR="002770D9" w:rsidRPr="002770D9" w:rsidRDefault="002770D9" w:rsidP="002770D9">
      <w:pPr>
        <w:numPr>
          <w:ilvl w:val="1"/>
          <w:numId w:val="4"/>
        </w:numPr>
      </w:pPr>
      <w:r w:rsidRPr="002770D9">
        <w:rPr>
          <w:b/>
          <w:bCs/>
        </w:rPr>
        <w:t>netstat</w:t>
      </w:r>
      <w:r w:rsidRPr="002770D9">
        <w:t>:</w:t>
      </w:r>
    </w:p>
    <w:p w14:paraId="0535F2D5" w14:textId="77777777" w:rsidR="002770D9" w:rsidRPr="002770D9" w:rsidRDefault="002770D9" w:rsidP="002770D9">
      <w:pPr>
        <w:numPr>
          <w:ilvl w:val="2"/>
          <w:numId w:val="4"/>
        </w:numPr>
      </w:pPr>
      <w:r w:rsidRPr="002770D9">
        <w:t>Displays active TCP connections, routing tables, and network statistics.</w:t>
      </w:r>
    </w:p>
    <w:p w14:paraId="0F948E67" w14:textId="77777777" w:rsidR="002770D9" w:rsidRDefault="002770D9"/>
    <w:p w14:paraId="24016340" w14:textId="77777777" w:rsidR="002770D9" w:rsidRDefault="002770D9"/>
    <w:p w14:paraId="6CB86838" w14:textId="3370D1F2" w:rsidR="002770D9" w:rsidRDefault="002770D9">
      <w:pPr>
        <w:rPr>
          <w:b/>
          <w:bCs/>
        </w:rPr>
      </w:pPr>
      <w:r w:rsidRPr="002770D9">
        <w:rPr>
          <w:b/>
          <w:bCs/>
        </w:rPr>
        <w:t>RESULTS:</w:t>
      </w:r>
      <w:r w:rsidRPr="002770D9">
        <w:rPr>
          <w:b/>
          <w:bCs/>
        </w:rPr>
        <w:br/>
      </w:r>
      <w:r w:rsidRPr="002770D9">
        <w:rPr>
          <w:b/>
          <w:bCs/>
        </w:rPr>
        <w:drawing>
          <wp:inline distT="0" distB="0" distL="0" distR="0" wp14:anchorId="3C168829" wp14:editId="5C9C6F32">
            <wp:extent cx="3680460" cy="2848625"/>
            <wp:effectExtent l="0" t="0" r="0" b="8890"/>
            <wp:docPr id="13183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523" cy="28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D9">
        <w:rPr>
          <w:b/>
          <w:bCs/>
        </w:rPr>
        <w:drawing>
          <wp:inline distT="0" distB="0" distL="0" distR="0" wp14:anchorId="0A32F494" wp14:editId="5FDD8610">
            <wp:extent cx="2868298" cy="2865120"/>
            <wp:effectExtent l="0" t="0" r="8255" b="0"/>
            <wp:docPr id="16304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2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724" cy="28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9469" w14:textId="529D487E" w:rsidR="002770D9" w:rsidRDefault="002770D9">
      <w:pPr>
        <w:rPr>
          <w:b/>
          <w:bCs/>
        </w:rPr>
      </w:pPr>
    </w:p>
    <w:p w14:paraId="14A757F9" w14:textId="77777777" w:rsidR="002770D9" w:rsidRDefault="002770D9">
      <w:pPr>
        <w:rPr>
          <w:b/>
          <w:bCs/>
        </w:rPr>
      </w:pPr>
    </w:p>
    <w:p w14:paraId="1768A619" w14:textId="77777777" w:rsidR="002770D9" w:rsidRDefault="002770D9">
      <w:pPr>
        <w:rPr>
          <w:b/>
          <w:bCs/>
        </w:rPr>
      </w:pPr>
    </w:p>
    <w:p w14:paraId="61216434" w14:textId="2D0BF915" w:rsidR="002770D9" w:rsidRDefault="002770D9">
      <w:pPr>
        <w:rPr>
          <w:b/>
          <w:bCs/>
        </w:rPr>
      </w:pPr>
      <w:r w:rsidRPr="002770D9">
        <w:rPr>
          <w:b/>
          <w:bCs/>
        </w:rPr>
        <w:lastRenderedPageBreak/>
        <w:drawing>
          <wp:inline distT="0" distB="0" distL="0" distR="0" wp14:anchorId="3F5F71B2" wp14:editId="58D54233">
            <wp:extent cx="2929890" cy="3093492"/>
            <wp:effectExtent l="0" t="0" r="3810" b="0"/>
            <wp:docPr id="12144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945" cy="31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9DE1" w14:textId="77777777" w:rsidR="002770D9" w:rsidRPr="002770D9" w:rsidRDefault="002770D9">
      <w:pPr>
        <w:rPr>
          <w:b/>
          <w:bCs/>
        </w:rPr>
      </w:pPr>
    </w:p>
    <w:p w14:paraId="0DCD3AA1" w14:textId="55DAE496" w:rsidR="002770D9" w:rsidRDefault="002770D9" w:rsidP="002770D9">
      <w:r w:rsidRPr="002770D9">
        <w:drawing>
          <wp:inline distT="0" distB="0" distL="0" distR="0" wp14:anchorId="1465507B" wp14:editId="02697D5B">
            <wp:extent cx="2930132" cy="2861310"/>
            <wp:effectExtent l="0" t="0" r="3810" b="0"/>
            <wp:docPr id="1760849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74" cy="286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FC84" w14:textId="77777777" w:rsidR="002770D9" w:rsidRDefault="002770D9" w:rsidP="002770D9"/>
    <w:p w14:paraId="1314BEFE" w14:textId="37188415" w:rsidR="002770D9" w:rsidRDefault="002770D9" w:rsidP="002770D9">
      <w:r w:rsidRPr="002770D9">
        <w:drawing>
          <wp:inline distT="0" distB="0" distL="0" distR="0" wp14:anchorId="170E1A54" wp14:editId="6CC0AF78">
            <wp:extent cx="5731510" cy="1305560"/>
            <wp:effectExtent l="0" t="0" r="2540" b="8890"/>
            <wp:docPr id="1084444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577C" w14:textId="77777777" w:rsidR="002770D9" w:rsidRDefault="002770D9" w:rsidP="002770D9"/>
    <w:p w14:paraId="693E6154" w14:textId="02CA683D" w:rsidR="002770D9" w:rsidRDefault="002770D9" w:rsidP="002770D9">
      <w:r w:rsidRPr="002770D9">
        <w:lastRenderedPageBreak/>
        <w:drawing>
          <wp:inline distT="0" distB="0" distL="0" distR="0" wp14:anchorId="43AD450A" wp14:editId="506D0BC6">
            <wp:extent cx="3177540" cy="2984268"/>
            <wp:effectExtent l="0" t="0" r="3810" b="6985"/>
            <wp:docPr id="722960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55" cy="29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EAB" w14:textId="77777777" w:rsidR="002770D9" w:rsidRDefault="002770D9" w:rsidP="002770D9"/>
    <w:p w14:paraId="415E92FE" w14:textId="4B1B96D5" w:rsidR="002770D9" w:rsidRDefault="002770D9" w:rsidP="002770D9">
      <w:r w:rsidRPr="002770D9">
        <w:drawing>
          <wp:inline distT="0" distB="0" distL="0" distR="0" wp14:anchorId="1C09DC8B" wp14:editId="37B5B53E">
            <wp:extent cx="4145280" cy="1689618"/>
            <wp:effectExtent l="0" t="0" r="7620" b="6350"/>
            <wp:docPr id="1913344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83" cy="16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9730" w14:textId="77777777" w:rsidR="002770D9" w:rsidRDefault="002770D9" w:rsidP="002770D9"/>
    <w:p w14:paraId="6C236F64" w14:textId="534928CA" w:rsidR="002770D9" w:rsidRPr="002770D9" w:rsidRDefault="002770D9" w:rsidP="002770D9">
      <w:r w:rsidRPr="002770D9">
        <w:drawing>
          <wp:inline distT="0" distB="0" distL="0" distR="0" wp14:anchorId="64715DAC" wp14:editId="4D731714">
            <wp:extent cx="5731510" cy="2336165"/>
            <wp:effectExtent l="0" t="0" r="2540" b="6985"/>
            <wp:docPr id="19830007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64D6" w14:textId="77777777" w:rsidR="002770D9" w:rsidRDefault="002770D9" w:rsidP="002770D9"/>
    <w:p w14:paraId="34284998" w14:textId="16855F28" w:rsidR="002770D9" w:rsidRPr="002770D9" w:rsidRDefault="002770D9" w:rsidP="002770D9">
      <w:r w:rsidRPr="002770D9">
        <w:lastRenderedPageBreak/>
        <w:drawing>
          <wp:inline distT="0" distB="0" distL="0" distR="0" wp14:anchorId="4881BC79" wp14:editId="21E9844E">
            <wp:extent cx="5731510" cy="1895475"/>
            <wp:effectExtent l="0" t="0" r="2540" b="9525"/>
            <wp:docPr id="19094236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76C3" w14:textId="77777777" w:rsidR="002770D9" w:rsidRDefault="002770D9" w:rsidP="002770D9"/>
    <w:p w14:paraId="00F2AD55" w14:textId="77777777" w:rsidR="002770D9" w:rsidRDefault="002770D9" w:rsidP="002770D9"/>
    <w:p w14:paraId="1FA1FA96" w14:textId="77777777" w:rsidR="002770D9" w:rsidRPr="002770D9" w:rsidRDefault="002770D9" w:rsidP="002770D9">
      <w:pPr>
        <w:rPr>
          <w:b/>
          <w:bCs/>
        </w:rPr>
      </w:pPr>
      <w:r w:rsidRPr="002770D9">
        <w:rPr>
          <w:b/>
          <w:bCs/>
        </w:rPr>
        <w:t>Conclusion</w:t>
      </w:r>
    </w:p>
    <w:p w14:paraId="241701D8" w14:textId="77777777" w:rsidR="002770D9" w:rsidRPr="002770D9" w:rsidRDefault="002770D9" w:rsidP="002770D9">
      <w:r w:rsidRPr="002770D9">
        <w:t xml:space="preserve">The experiment demonstrated the functionality and utility of various networking commands in a controlled environment using Cisco Packet Tracer. By configuring a simple topology, we validated the connectivity between devices, resolved domain names, and </w:t>
      </w:r>
      <w:proofErr w:type="spellStart"/>
      <w:r w:rsidRPr="002770D9">
        <w:t>analyzed</w:t>
      </w:r>
      <w:proofErr w:type="spellEnd"/>
      <w:r w:rsidRPr="002770D9">
        <w:t xml:space="preserve"> network connections, providing insights into essential network troubleshooting tools. These skills are crucial for diagnosing and managing real-world networks.</w:t>
      </w:r>
    </w:p>
    <w:p w14:paraId="33F90838" w14:textId="77777777" w:rsidR="002770D9" w:rsidRPr="002770D9" w:rsidRDefault="002770D9" w:rsidP="002770D9"/>
    <w:p w14:paraId="2EEB57CE" w14:textId="77777777" w:rsidR="002770D9" w:rsidRPr="002770D9" w:rsidRDefault="002770D9" w:rsidP="002770D9"/>
    <w:p w14:paraId="13F1AB2D" w14:textId="77777777" w:rsidR="002770D9" w:rsidRPr="002770D9" w:rsidRDefault="002770D9" w:rsidP="002770D9"/>
    <w:p w14:paraId="457BB269" w14:textId="77777777" w:rsidR="002770D9" w:rsidRPr="002770D9" w:rsidRDefault="002770D9" w:rsidP="002770D9"/>
    <w:p w14:paraId="34E6EFEC" w14:textId="77777777" w:rsidR="002770D9" w:rsidRDefault="002770D9"/>
    <w:sectPr w:rsidR="0027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C0208"/>
    <w:multiLevelType w:val="multilevel"/>
    <w:tmpl w:val="33BA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75A95"/>
    <w:multiLevelType w:val="multilevel"/>
    <w:tmpl w:val="9138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E70BA"/>
    <w:multiLevelType w:val="multilevel"/>
    <w:tmpl w:val="C962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31489"/>
    <w:multiLevelType w:val="multilevel"/>
    <w:tmpl w:val="F00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86120">
    <w:abstractNumId w:val="1"/>
  </w:num>
  <w:num w:numId="2" w16cid:durableId="709454646">
    <w:abstractNumId w:val="3"/>
  </w:num>
  <w:num w:numId="3" w16cid:durableId="696544405">
    <w:abstractNumId w:val="0"/>
  </w:num>
  <w:num w:numId="4" w16cid:durableId="103404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D9"/>
    <w:rsid w:val="00030F78"/>
    <w:rsid w:val="002770D9"/>
    <w:rsid w:val="004A416D"/>
    <w:rsid w:val="00F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FB26C"/>
  <w15:chartTrackingRefBased/>
  <w15:docId w15:val="{0223EF5D-00C6-4783-B963-EC56CA1A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2504</Characters>
  <Application>Microsoft Office Word</Application>
  <DocSecurity>0</DocSecurity>
  <Lines>96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doyle</dc:creator>
  <cp:keywords/>
  <dc:description/>
  <cp:lastModifiedBy>diya doyle</cp:lastModifiedBy>
  <cp:revision>2</cp:revision>
  <dcterms:created xsi:type="dcterms:W3CDTF">2025-01-07T09:07:00Z</dcterms:created>
  <dcterms:modified xsi:type="dcterms:W3CDTF">2025-01-07T09:07:00Z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a771a829-96e4-4432-85b6-8c925c268617</vt:lpwstr>
  </property>
</Properties>
</file>