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120" w:before="0"/>
        <w:jc w:val="center"/>
      </w:pPr>
      <w:r>
        <w:rPr>
          <w:rFonts w:ascii="Arial" w:cs="Arial" w:eastAsia="Arial" w:hAnsi="Arial"/>
          <w:b/>
          <w:bCs/>
          <w:color w:val="2D6A4F"/>
          <w:sz w:val="48"/>
          <w:szCs w:val="48"/>
        </w:rPr>
        <w:t xml:space="preserve">Plant Health AI Pipeline</w:t>
      </w:r>
    </w:p>
    <w:p>
      <w:pPr>
        <w:spacing w:after="80" w:before="0"/>
        <w:jc w:val="center"/>
      </w:pPr>
      <w:r>
        <w:rPr>
          <w:rFonts w:ascii="Arial" w:cs="Arial" w:eastAsia="Arial" w:hAnsi="Arial"/>
          <w:color w:val="3A7D44"/>
          <w:sz w:val="30"/>
          <w:szCs w:val="30"/>
        </w:rPr>
        <w:t xml:space="preserve">Jetson Orin Nano — Deployment &amp; Integration Guide</w:t>
      </w:r>
    </w:p>
    <w:p>
      <w:pPr>
        <w:spacing w:after="400" w:before="0"/>
        <w:jc w:val="center"/>
      </w:pPr>
      <w:r>
        <w:rPr>
          <w:rFonts w:ascii="Arial" w:cs="Arial" w:eastAsia="Arial" w:hAnsi="Arial"/>
          <w:i/>
          <w:iCs/>
          <w:color w:val="888888"/>
          <w:sz w:val="22"/>
          <w:szCs w:val="22"/>
        </w:rPr>
        <w:t xml:space="preserve">Edge AI Deployment  |  April 2026</w:t>
      </w:r>
    </w:p>
    <w:p>
      <w:pPr>
        <w:pBdr>
          <w:bottom w:val="single" w:color="2D6A4F" w:sz="8" w:space="1"/>
        </w:pBdr>
        <w:spacing w:after="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26"/>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Hardware</w:t>
            </w:r>
          </w:p>
        </w:tc>
        <w:tc>
          <w:tcPr>
            <w:tcW w:type="dxa" w:w="65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NVIDIA Jetson Orin Nano 8GB Developer Kit</w:t>
            </w:r>
          </w:p>
        </w:tc>
      </w:tr>
      <w:tr>
        <w:tc>
          <w:tcPr>
            <w:tcW w:type="dxa" w:w="25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OS</w:t>
            </w:r>
          </w:p>
        </w:tc>
        <w:tc>
          <w:tcPr>
            <w:tcW w:type="dxa" w:w="6526"/>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JetPack 6.x (Ubuntu 22.04-based)</w:t>
            </w:r>
          </w:p>
        </w:tc>
      </w:tr>
      <w:tr>
        <w:tc>
          <w:tcPr>
            <w:tcW w:type="dxa" w:w="25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Primary Model</w:t>
            </w:r>
          </w:p>
        </w:tc>
        <w:tc>
          <w:tcPr>
            <w:tcW w:type="dxa" w:w="65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XGBoost (ONNX Runtime — Step 1 Stress Classifier)</w:t>
            </w:r>
          </w:p>
        </w:tc>
      </w:tr>
      <w:tr>
        <w:tc>
          <w:tcPr>
            <w:tcW w:type="dxa" w:w="25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Future Models</w:t>
            </w:r>
          </w:p>
        </w:tc>
        <w:tc>
          <w:tcPr>
            <w:tcW w:type="dxa" w:w="6526"/>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GRU Forecaster (PyTorch), Recommendation Engine (Step 3)</w:t>
            </w:r>
          </w:p>
        </w:tc>
      </w:tr>
      <w:tr>
        <w:tc>
          <w:tcPr>
            <w:tcW w:type="dxa" w:w="25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Interface Protocols</w:t>
            </w:r>
          </w:p>
        </w:tc>
        <w:tc>
          <w:tcPr>
            <w:tcW w:type="dxa" w:w="65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I2C, SPI, UART/RS485, USB</w:t>
            </w:r>
          </w:p>
        </w:tc>
      </w:tr>
      <w:tr>
        <w:tc>
          <w:tcPr>
            <w:tcW w:type="dxa" w:w="25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Document Scope</w:t>
            </w:r>
          </w:p>
        </w:tc>
        <w:tc>
          <w:tcPr>
            <w:tcW w:type="dxa" w:w="6526"/>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Hardware setup, sensor wiring, model deployment, ensemble pipeline</w:t>
            </w:r>
          </w:p>
        </w:tc>
      </w:tr>
    </w:tbl>
    <w:p>
      <w:pPr>
        <w:spacing w:after="0" w:before="300"/>
      </w:pPr>
    </w:p>
    <w:p>
      <w:pPr>
        <w:pStyle w:val="Heading1"/>
        <w:spacing w:after="100" w:before="400"/>
      </w:pPr>
      <w:r>
        <w:rPr>
          <w:rFonts w:ascii="Arial" w:cs="Arial" w:eastAsia="Arial" w:hAnsi="Arial"/>
          <w:b/>
          <w:bCs/>
          <w:color w:val="2D6A4F"/>
          <w:sz w:val="32"/>
          <w:szCs w:val="32"/>
        </w:rPr>
        <w:t xml:space="preserve">1  Jetson Orin Nano Dev Kit — Hardware Overview</w:t>
      </w:r>
    </w:p>
    <w:p>
      <w:pPr>
        <w:pBdr>
          <w:bottom w:val="single" w:color="2D6A4F" w:sz="8" w:space="1"/>
        </w:pBdr>
        <w:spacing w:after="0"/>
      </w:pPr>
    </w:p>
    <w:p>
      <w:pPr>
        <w:spacing w:after="0" w:before="100"/>
      </w:pPr>
    </w:p>
    <w:p>
      <w:pPr>
        <w:pStyle w:val="Heading2"/>
        <w:spacing w:after="80" w:before="280"/>
      </w:pPr>
      <w:r>
        <w:rPr>
          <w:rFonts w:ascii="Arial" w:cs="Arial" w:eastAsia="Arial" w:hAnsi="Arial"/>
          <w:b/>
          <w:bCs/>
          <w:color w:val="2D6A4F"/>
          <w:sz w:val="26"/>
          <w:szCs w:val="26"/>
        </w:rPr>
        <w:t xml:space="preserve">1.1  What the Dev Kit Consists Of</w:t>
      </w:r>
    </w:p>
    <w:p>
      <w:pPr>
        <w:spacing w:after="60" w:before="60"/>
      </w:pPr>
      <w:r>
        <w:rPr>
          <w:rFonts w:ascii="Arial" w:cs="Arial" w:eastAsia="Arial" w:hAnsi="Arial"/>
          <w:b w:val="false"/>
          <w:bCs w:val="false"/>
          <w:color w:val="4A4A4A"/>
          <w:sz w:val="22"/>
          <w:szCs w:val="22"/>
        </w:rPr>
        <w:t xml:space="preserve">The Jetson Orin Nano Developer Kit is a two-part system:</w:t>
      </w:r>
    </w:p>
    <w:p>
      <w:pPr>
        <w:pStyle w:val="ListParagraph"/>
        <w:numPr>
          <w:ilvl w:val="0"/>
          <w:numId w:val="2"/>
        </w:numPr>
        <w:spacing w:after="40" w:before="40"/>
      </w:pPr>
      <w:r>
        <w:rPr>
          <w:rFonts w:ascii="Arial" w:cs="Arial" w:eastAsia="Arial" w:hAnsi="Arial"/>
          <w:color w:val="4A4A4A"/>
          <w:sz w:val="22"/>
          <w:szCs w:val="22"/>
        </w:rPr>
        <w:t xml:space="preserve">Module (Jetson Orin Nano 8GB) — the compute brain. Contains the 6-core ARM Cortex-A78AE CPU, 1024-core NVIDIA Ampere GPU, 8GB LPDDR5 RAM, and the DLA (Deep Learning Accelerator). This is where all inference runs.</w:t>
      </w:r>
    </w:p>
    <w:p>
      <w:pPr>
        <w:pStyle w:val="ListParagraph"/>
        <w:numPr>
          <w:ilvl w:val="0"/>
          <w:numId w:val="2"/>
        </w:numPr>
        <w:spacing w:after="40" w:before="40"/>
      </w:pPr>
      <w:r>
        <w:rPr>
          <w:rFonts w:ascii="Arial" w:cs="Arial" w:eastAsia="Arial" w:hAnsi="Arial"/>
          <w:color w:val="4A4A4A"/>
          <w:sz w:val="22"/>
          <w:szCs w:val="22"/>
        </w:rPr>
        <w:t xml:space="preserve">Carrier Board — exposes all physical I/O: the 40-pin GPIO header, USB ports, CSI camera connectors, M.2 slots, DisplayPort, and the Ethernet jack. Think of it as the Jetson's motherboard.</w:t>
      </w:r>
    </w:p>
    <w:p>
      <w:pPr>
        <w:spacing w:after="0" w:before="80"/>
      </w:pPr>
    </w:p>
    <w:p>
      <w:pPr>
        <w:pStyle w:val="Heading2"/>
        <w:spacing w:after="80" w:before="280"/>
      </w:pPr>
      <w:r>
        <w:rPr>
          <w:rFonts w:ascii="Arial" w:cs="Arial" w:eastAsia="Arial" w:hAnsi="Arial"/>
          <w:b/>
          <w:bCs/>
          <w:color w:val="2D6A4F"/>
          <w:sz w:val="26"/>
          <w:szCs w:val="26"/>
        </w:rPr>
        <w:t xml:space="preserve">1.2  First-Time Setup</w:t>
      </w:r>
    </w:p>
    <w:p>
      <w:pPr>
        <w:pStyle w:val="Heading3"/>
        <w:spacing w:after="60" w:before="200"/>
      </w:pPr>
      <w:r>
        <w:rPr>
          <w:rFonts w:ascii="Arial" w:cs="Arial" w:eastAsia="Arial" w:hAnsi="Arial"/>
          <w:b/>
          <w:bCs/>
          <w:color w:val="3A7D44"/>
          <w:sz w:val="23"/>
          <w:szCs w:val="23"/>
        </w:rPr>
        <w:t xml:space="preserve">What You Need</w:t>
      </w:r>
    </w:p>
    <w:p>
      <w:pPr>
        <w:pStyle w:val="ListParagraph"/>
        <w:numPr>
          <w:ilvl w:val="0"/>
          <w:numId w:val="2"/>
        </w:numPr>
        <w:spacing w:after="40" w:before="40"/>
      </w:pPr>
      <w:r>
        <w:rPr>
          <w:rFonts w:ascii="Arial" w:cs="Arial" w:eastAsia="Arial" w:hAnsi="Arial"/>
          <w:color w:val="4A4A4A"/>
          <w:sz w:val="22"/>
          <w:szCs w:val="22"/>
        </w:rPr>
        <w:t xml:space="preserve">Jetson Orin Nano 8GB Developer Kit</w:t>
      </w:r>
    </w:p>
    <w:p>
      <w:pPr>
        <w:pStyle w:val="ListParagraph"/>
        <w:numPr>
          <w:ilvl w:val="0"/>
          <w:numId w:val="2"/>
        </w:numPr>
        <w:spacing w:after="40" w:before="40"/>
      </w:pPr>
      <w:r>
        <w:rPr>
          <w:rFonts w:ascii="Arial" w:cs="Arial" w:eastAsia="Arial" w:hAnsi="Arial"/>
          <w:color w:val="4A4A4A"/>
          <w:sz w:val="22"/>
          <w:szCs w:val="22"/>
        </w:rPr>
        <w:t xml:space="preserve">MicroSD card (64GB+) or NVMe SSD (recommended — faster)</w:t>
      </w:r>
    </w:p>
    <w:p>
      <w:pPr>
        <w:pStyle w:val="ListParagraph"/>
        <w:numPr>
          <w:ilvl w:val="0"/>
          <w:numId w:val="2"/>
        </w:numPr>
        <w:spacing w:after="40" w:before="40"/>
      </w:pPr>
      <w:r>
        <w:rPr>
          <w:rFonts w:ascii="Arial" w:cs="Arial" w:eastAsia="Arial" w:hAnsi="Arial"/>
          <w:color w:val="4A4A4A"/>
          <w:sz w:val="22"/>
          <w:szCs w:val="22"/>
        </w:rPr>
        <w:t xml:space="preserve">USB-C power supply (5V/3A minimum, 9V/2A recommended)</w:t>
      </w:r>
    </w:p>
    <w:p>
      <w:pPr>
        <w:pStyle w:val="ListParagraph"/>
        <w:numPr>
          <w:ilvl w:val="0"/>
          <w:numId w:val="2"/>
        </w:numPr>
        <w:spacing w:after="40" w:before="40"/>
      </w:pPr>
      <w:r>
        <w:rPr>
          <w:rFonts w:ascii="Arial" w:cs="Arial" w:eastAsia="Arial" w:hAnsi="Arial"/>
          <w:color w:val="4A4A4A"/>
          <w:sz w:val="22"/>
          <w:szCs w:val="22"/>
        </w:rPr>
        <w:t xml:space="preserve">HDMI or DisplayPort monitor + keyboard/mouse for initial setup</w:t>
      </w:r>
    </w:p>
    <w:p>
      <w:pPr>
        <w:pStyle w:val="ListParagraph"/>
        <w:numPr>
          <w:ilvl w:val="0"/>
          <w:numId w:val="2"/>
        </w:numPr>
        <w:spacing w:after="40" w:before="40"/>
      </w:pPr>
      <w:r>
        <w:rPr>
          <w:rFonts w:ascii="Arial" w:cs="Arial" w:eastAsia="Arial" w:hAnsi="Arial"/>
          <w:color w:val="4A4A4A"/>
          <w:sz w:val="22"/>
          <w:szCs w:val="22"/>
        </w:rPr>
        <w:t xml:space="preserve">Host PC (Windows/Linux/Mac) for flashing JetPack</w:t>
      </w:r>
    </w:p>
    <w:p>
      <w:pPr>
        <w:spacing w:after="0" w:before="60"/>
      </w:pPr>
    </w:p>
    <w:p>
      <w:pPr>
        <w:pStyle w:val="Heading3"/>
        <w:spacing w:after="60" w:before="200"/>
      </w:pPr>
      <w:r>
        <w:rPr>
          <w:rFonts w:ascii="Arial" w:cs="Arial" w:eastAsia="Arial" w:hAnsi="Arial"/>
          <w:b/>
          <w:bCs/>
          <w:color w:val="3A7D44"/>
          <w:sz w:val="23"/>
          <w:szCs w:val="23"/>
        </w:rPr>
        <w:t xml:space="preserve">Flashing JetPack OS</w:t>
      </w:r>
    </w:p>
    <w:p>
      <w:pPr>
        <w:pStyle w:val="ListParagraph"/>
        <w:numPr>
          <w:ilvl w:val="0"/>
          <w:numId w:val="3"/>
        </w:numPr>
        <w:spacing w:after="40" w:before="40"/>
      </w:pPr>
      <w:r>
        <w:rPr>
          <w:rFonts w:ascii="Arial" w:cs="Arial" w:eastAsia="Arial" w:hAnsi="Arial"/>
          <w:color w:val="4A4A4A"/>
          <w:sz w:val="22"/>
          <w:szCs w:val="22"/>
        </w:rPr>
        <w:t xml:space="preserve">Download NVIDIA SDK Manager on your host PC from developer.nvidia.com/sdk-manager</w:t>
      </w:r>
    </w:p>
    <w:p>
      <w:pPr>
        <w:pStyle w:val="ListParagraph"/>
        <w:numPr>
          <w:ilvl w:val="0"/>
          <w:numId w:val="3"/>
        </w:numPr>
        <w:spacing w:after="40" w:before="40"/>
      </w:pPr>
      <w:r>
        <w:rPr>
          <w:rFonts w:ascii="Arial" w:cs="Arial" w:eastAsia="Arial" w:hAnsi="Arial"/>
          <w:color w:val="4A4A4A"/>
          <w:sz w:val="22"/>
          <w:szCs w:val="22"/>
        </w:rPr>
        <w:t xml:space="preserve">Connect the Jetson to your host PC via USB-C (put it in recovery mode: hold RECOVERY button, press POWER)</w:t>
      </w:r>
    </w:p>
    <w:p>
      <w:pPr>
        <w:pStyle w:val="ListParagraph"/>
        <w:numPr>
          <w:ilvl w:val="0"/>
          <w:numId w:val="3"/>
        </w:numPr>
        <w:spacing w:after="40" w:before="40"/>
      </w:pPr>
      <w:r>
        <w:rPr>
          <w:rFonts w:ascii="Arial" w:cs="Arial" w:eastAsia="Arial" w:hAnsi="Arial"/>
          <w:color w:val="4A4A4A"/>
          <w:sz w:val="22"/>
          <w:szCs w:val="22"/>
        </w:rPr>
        <w:t xml:space="preserve">In SDK Manager, select: Target Hardware = Jetson Orin Nano 8GB, JetPack version = 6.x</w:t>
      </w:r>
    </w:p>
    <w:p>
      <w:pPr>
        <w:pStyle w:val="ListParagraph"/>
        <w:numPr>
          <w:ilvl w:val="0"/>
          <w:numId w:val="3"/>
        </w:numPr>
        <w:spacing w:after="40" w:before="40"/>
      </w:pPr>
      <w:r>
        <w:rPr>
          <w:rFonts w:ascii="Arial" w:cs="Arial" w:eastAsia="Arial" w:hAnsi="Arial"/>
          <w:color w:val="4A4A4A"/>
          <w:sz w:val="22"/>
          <w:szCs w:val="22"/>
        </w:rPr>
        <w:t xml:space="preserve">Flash the OS to your NVMe SSD (preferred over SD card for read/write speed)</w:t>
      </w:r>
    </w:p>
    <w:p>
      <w:pPr>
        <w:pStyle w:val="ListParagraph"/>
        <w:numPr>
          <w:ilvl w:val="0"/>
          <w:numId w:val="3"/>
        </w:numPr>
        <w:spacing w:after="40" w:before="40"/>
      </w:pPr>
      <w:r>
        <w:rPr>
          <w:rFonts w:ascii="Arial" w:cs="Arial" w:eastAsia="Arial" w:hAnsi="Arial"/>
          <w:color w:val="4A4A4A"/>
          <w:sz w:val="22"/>
          <w:szCs w:val="22"/>
        </w:rPr>
        <w:t xml:space="preserve">Complete the Ubuntu first-boot setup wizard on the Jetson</w:t>
      </w:r>
    </w:p>
    <w:p>
      <w:pPr>
        <w:spacing w:after="0" w:before="60"/>
      </w:pPr>
    </w:p>
    <w:p>
      <w:pPr>
        <w:pStyle w:val="Heading3"/>
        <w:spacing w:after="60" w:before="200"/>
      </w:pPr>
      <w:r>
        <w:rPr>
          <w:rFonts w:ascii="Arial" w:cs="Arial" w:eastAsia="Arial" w:hAnsi="Arial"/>
          <w:b/>
          <w:bCs/>
          <w:color w:val="3A7D44"/>
          <w:sz w:val="23"/>
          <w:szCs w:val="23"/>
        </w:rPr>
        <w:t xml:space="preserve">Post-Flash: Verify CUDA and Python</w:t>
      </w:r>
    </w:p>
    <w:p>
      <w:pPr>
        <w:shd w:fill="F4F4F4" w:val="clear"/>
        <w:spacing w:after="60" w:before="60"/>
        <w:ind w:left="360"/>
      </w:pPr>
      <w:r>
        <w:rPr>
          <w:rFonts w:ascii="Courier New" w:cs="Courier New" w:eastAsia="Courier New" w:hAnsi="Courier New"/>
          <w:color w:val="1A1A2E"/>
          <w:sz w:val="18"/>
          <w:szCs w:val="18"/>
        </w:rPr>
        <w:t xml:space="preserve">nvcc --version                    # should show CUDA 12.x</w:t>
      </w:r>
    </w:p>
    <w:p>
      <w:pPr>
        <w:shd w:fill="F4F4F4" w:val="clear"/>
        <w:spacing w:after="60" w:before="60"/>
        <w:ind w:left="360"/>
      </w:pPr>
      <w:r>
        <w:rPr>
          <w:rFonts w:ascii="Courier New" w:cs="Courier New" w:eastAsia="Courier New" w:hAnsi="Courier New"/>
          <w:color w:val="1A1A2E"/>
          <w:sz w:val="18"/>
          <w:szCs w:val="18"/>
        </w:rPr>
        <w:t xml:space="preserve">python3 --version                 # should show 3.10+</w:t>
      </w:r>
    </w:p>
    <w:p>
      <w:pPr>
        <w:shd w:fill="F4F4F4" w:val="clear"/>
        <w:spacing w:after="60" w:before="60"/>
        <w:ind w:left="360"/>
      </w:pPr>
      <w:r>
        <w:rPr>
          <w:rFonts w:ascii="Courier New" w:cs="Courier New" w:eastAsia="Courier New" w:hAnsi="Courier New"/>
          <w:color w:val="1A1A2E"/>
          <w:sz w:val="18"/>
          <w:szCs w:val="18"/>
        </w:rPr>
        <w:t xml:space="preserve">python3 -c "import torch; print(torch.cuda.is_available())"  # True</w:t>
      </w:r>
    </w:p>
    <w:p>
      <w:pPr>
        <w:spacing w:after="0" w:before="80"/>
      </w:pPr>
    </w:p>
    <w:p>
      <w:pPr>
        <w:pStyle w:val="Heading2"/>
        <w:spacing w:after="80" w:before="280"/>
      </w:pPr>
      <w:r>
        <w:rPr>
          <w:rFonts w:ascii="Arial" w:cs="Arial" w:eastAsia="Arial" w:hAnsi="Arial"/>
          <w:b/>
          <w:bCs/>
          <w:color w:val="2D6A4F"/>
          <w:sz w:val="26"/>
          <w:szCs w:val="26"/>
        </w:rPr>
        <w:t xml:space="preserve">1.3  Installing Project Dependencies</w:t>
      </w:r>
    </w:p>
    <w:p>
      <w:pPr>
        <w:spacing w:after="60" w:before="60"/>
      </w:pPr>
      <w:r>
        <w:rPr>
          <w:rFonts w:ascii="Arial" w:cs="Arial" w:eastAsia="Arial" w:hAnsi="Arial"/>
          <w:b w:val="false"/>
          <w:bCs w:val="false"/>
          <w:color w:val="4A4A4A"/>
          <w:sz w:val="22"/>
          <w:szCs w:val="22"/>
        </w:rPr>
        <w:t xml:space="preserve">Run the following on the Jetson after first boot:</w:t>
      </w:r>
    </w:p>
    <w:p>
      <w:pPr>
        <w:shd w:fill="F4F4F4" w:val="clear"/>
        <w:spacing w:after="60" w:before="60"/>
        <w:ind w:left="360"/>
      </w:pPr>
      <w:r>
        <w:rPr>
          <w:rFonts w:ascii="Courier New" w:cs="Courier New" w:eastAsia="Courier New" w:hAnsi="Courier New"/>
          <w:color w:val="1A1A2E"/>
          <w:sz w:val="18"/>
          <w:szCs w:val="18"/>
        </w:rPr>
        <w:t xml:space="preserve">sudo apt update &amp;&amp; sudo apt install -y python3-pip python3-smbus i2c-tools</w:t>
      </w:r>
    </w:p>
    <w:p>
      <w:pPr>
        <w:shd w:fill="F4F4F4" w:val="clear"/>
        <w:spacing w:after="60" w:before="60"/>
        <w:ind w:left="360"/>
      </w:pPr>
      <w:r>
        <w:rPr>
          <w:rFonts w:ascii="Courier New" w:cs="Courier New" w:eastAsia="Courier New" w:hAnsi="Courier New"/>
          <w:color w:val="1A1A2E"/>
          <w:sz w:val="18"/>
          <w:szCs w:val="18"/>
        </w:rPr>
        <w:t xml:space="preserve">pip3 install onnxruntime numpy pandas joblib smbus2 minimalmodbus</w:t>
      </w:r>
    </w:p>
    <w:p>
      <w:pPr>
        <w:shd w:fill="F4F4F4" w:val="clear"/>
        <w:spacing w:after="60" w:before="60"/>
        <w:ind w:left="360"/>
      </w:pPr>
      <w:r>
        <w:rPr>
          <w:rFonts w:ascii="Courier New" w:cs="Courier New" w:eastAsia="Courier New" w:hAnsi="Courier New"/>
          <w:color w:val="1A1A2E"/>
          <w:sz w:val="18"/>
          <w:szCs w:val="18"/>
        </w:rPr>
        <w:t xml:space="preserve"># PyTorch — use NVIDIA's JetPack-optimised wheel (not PyPI):</w:t>
      </w:r>
    </w:p>
    <w:p>
      <w:pPr>
        <w:shd w:fill="F4F4F4" w:val="clear"/>
        <w:spacing w:after="60" w:before="60"/>
        <w:ind w:left="360"/>
      </w:pPr>
      <w:r>
        <w:rPr>
          <w:rFonts w:ascii="Courier New" w:cs="Courier New" w:eastAsia="Courier New" w:hAnsi="Courier New"/>
          <w:color w:val="1A1A2E"/>
          <w:sz w:val="18"/>
          <w:szCs w:val="18"/>
        </w:rPr>
        <w:t xml:space="preserve">pip3 install torch torchvision torchaudio --index-url https://developer.download.nvidia.com/compute/redist/jp/v60</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5C9A8" w:sz="1"/>
              <w:left w:val="single" w:color="95C9A8" w:sz="1"/>
              <w:bottom w:val="single" w:color="95C9A8" w:sz="1"/>
              <w:right w:val="single" w:color="95C9A8" w:sz="1"/>
            </w:tcBorders>
            <w:shd w:fill="D8F3DC" w:val="clear"/>
            <w:tcMar>
              <w:top w:type="dxa" w:w="120"/>
              <w:left w:type="dxa" w:w="200"/>
              <w:bottom w:type="dxa" w:w="120"/>
              <w:right w:type="dxa" w:w="200"/>
            </w:tcMar>
          </w:tcPr>
          <w:p>
            <w:pPr>
              <w:spacing w:after="40" w:before="40"/>
            </w:pPr>
            <w:r>
              <w:rPr>
                <w:rFonts w:ascii="Arial" w:cs="Arial" w:eastAsia="Arial" w:hAnsi="Arial"/>
                <w:b/>
                <w:bCs/>
                <w:color w:val="1A3C28"/>
                <w:sz w:val="20"/>
                <w:szCs w:val="20"/>
              </w:rPr>
              <w:t xml:space="preserve">TIP: Enable I2C on the Jetson if not already active.</w:t>
            </w:r>
          </w:p>
          <w:p>
            <w:pPr>
              <w:spacing w:after="40" w:before="40"/>
            </w:pPr>
            <w:r>
              <w:rPr>
                <w:rFonts w:ascii="Arial" w:cs="Arial" w:eastAsia="Arial" w:hAnsi="Arial"/>
                <w:b w:val="false"/>
                <w:bCs w:val="false"/>
                <w:color w:val="1A3C28"/>
                <w:sz w:val="20"/>
                <w:szCs w:val="20"/>
              </w:rPr>
              <w:t xml:space="preserve">Run: sudo usermod -aG i2c $USER  then reboot.</w:t>
            </w:r>
          </w:p>
          <w:p>
            <w:pPr>
              <w:spacing w:after="40" w:before="40"/>
            </w:pPr>
            <w:r>
              <w:rPr>
                <w:rFonts w:ascii="Arial" w:cs="Arial" w:eastAsia="Arial" w:hAnsi="Arial"/>
                <w:b w:val="false"/>
                <w:bCs w:val="false"/>
                <w:color w:val="1A3C28"/>
                <w:sz w:val="20"/>
                <w:szCs w:val="20"/>
              </w:rPr>
              <w:t xml:space="preserve">Verify with: sudo i2cdetect -y 1   (should list detected sensor addresses)</w:t>
            </w:r>
          </w:p>
        </w:tc>
      </w:tr>
    </w:tbl>
    <w:p>
      <w:pPr>
        <w:spacing w:after="0" w:before="200"/>
      </w:pPr>
    </w:p>
    <w:p>
      <w:pPr>
        <w:spacing w:after="0" w:before="0"/>
      </w:pPr>
      <w:r>
        <w:br w:type="page"/>
      </w:r>
    </w:p>
    <w:p>
      <w:pPr>
        <w:pStyle w:val="Heading1"/>
        <w:spacing w:after="100" w:before="400"/>
      </w:pPr>
      <w:r>
        <w:rPr>
          <w:rFonts w:ascii="Arial" w:cs="Arial" w:eastAsia="Arial" w:hAnsi="Arial"/>
          <w:b/>
          <w:bCs/>
          <w:color w:val="2D6A4F"/>
          <w:sz w:val="32"/>
          <w:szCs w:val="32"/>
        </w:rPr>
        <w:t xml:space="preserve">2  40-Pin GPIO Header — Pin Reference</w:t>
      </w:r>
    </w:p>
    <w:p>
      <w:pPr>
        <w:pBdr>
          <w:bottom w:val="single" w:color="2D6A4F" w:sz="8" w:space="1"/>
        </w:pBdr>
        <w:spacing w:after="0"/>
      </w:pPr>
    </w:p>
    <w:p>
      <w:pPr>
        <w:spacing w:after="0" w:before="100"/>
      </w:pPr>
    </w:p>
    <w:p>
      <w:pPr>
        <w:spacing w:after="60" w:before="60"/>
      </w:pPr>
      <w:r>
        <w:rPr>
          <w:rFonts w:ascii="Arial" w:cs="Arial" w:eastAsia="Arial" w:hAnsi="Arial"/>
          <w:b w:val="false"/>
          <w:bCs w:val="false"/>
          <w:color w:val="4A4A4A"/>
          <w:sz w:val="22"/>
          <w:szCs w:val="22"/>
        </w:rPr>
        <w:t xml:space="preserve">The Jetson Orin Nano carrier board exposes a 40-pin header compatible in layout with the Raspberry Pi GPIO header. The diagram below shows all 40 pins with their primary functions. Pins relevant to your sensor suite are highlighted in colour.</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c>
          <w:tcPr>
            <w:tcW w:type="dxa" w:w="1289"/>
            <w:tcBorders>
              <w:top w:val="single" w:color="CCCCCC" w:sz="1"/>
              <w:left w:val="single" w:color="CCCCCC" w:sz="1"/>
              <w:bottom w:val="single" w:color="CCCCCC" w:sz="1"/>
              <w:right w:val="single" w:color="CCCCCC" w:sz="1"/>
            </w:tcBorders>
            <w:shd w:fill="F0FAF3" w:val="clear"/>
            <w:tcMar>
              <w:top w:type="dxa" w:w="60"/>
              <w:left w:type="dxa" w:w="80"/>
              <w:bottom w:type="dxa" w:w="60"/>
              <w:right w:type="dxa" w:w="80"/>
            </w:tcMar>
          </w:tcPr>
          <w:p>
            <w:pPr>
              <w:jc w:val="center"/>
            </w:pPr>
            <w:r>
              <w:rPr>
                <w:rFonts w:ascii="Arial" w:cs="Arial" w:eastAsia="Arial" w:hAnsi="Arial"/>
                <w:b/>
                <w:bCs/>
                <w:color w:val="C0392B"/>
                <w:sz w:val="18"/>
                <w:szCs w:val="18"/>
              </w:rPr>
              <w:t xml:space="preserve">3.3V / 5V Power</w:t>
            </w:r>
          </w:p>
        </w:tc>
        <w:tc>
          <w:tcPr>
            <w:tcW w:type="dxa" w:w="1289"/>
            <w:tcBorders>
              <w:top w:val="single" w:color="CCCCCC" w:sz="1"/>
              <w:left w:val="single" w:color="CCCCCC" w:sz="1"/>
              <w:bottom w:val="single" w:color="CCCCCC" w:sz="1"/>
              <w:right w:val="single" w:color="CCCCCC" w:sz="1"/>
            </w:tcBorders>
            <w:shd w:fill="F0FAF3" w:val="clear"/>
            <w:tcMar>
              <w:top w:type="dxa" w:w="60"/>
              <w:left w:type="dxa" w:w="80"/>
              <w:bottom w:type="dxa" w:w="60"/>
              <w:right w:type="dxa" w:w="80"/>
            </w:tcMar>
          </w:tcPr>
          <w:p>
            <w:pPr>
              <w:jc w:val="center"/>
            </w:pPr>
            <w:r>
              <w:rPr>
                <w:rFonts w:ascii="Arial" w:cs="Arial" w:eastAsia="Arial" w:hAnsi="Arial"/>
                <w:b/>
                <w:bCs/>
                <w:color w:val="555555"/>
                <w:sz w:val="18"/>
                <w:szCs w:val="18"/>
              </w:rPr>
              <w:t xml:space="preserve">Ground</w:t>
            </w:r>
          </w:p>
        </w:tc>
        <w:tc>
          <w:tcPr>
            <w:tcW w:type="dxa" w:w="1289"/>
            <w:tcBorders>
              <w:top w:val="single" w:color="CCCCCC" w:sz="1"/>
              <w:left w:val="single" w:color="CCCCCC" w:sz="1"/>
              <w:bottom w:val="single" w:color="CCCCCC" w:sz="1"/>
              <w:right w:val="single" w:color="CCCCCC" w:sz="1"/>
            </w:tcBorders>
            <w:shd w:fill="F0FAF3" w:val="clear"/>
            <w:tcMar>
              <w:top w:type="dxa" w:w="60"/>
              <w:left w:type="dxa" w:w="80"/>
              <w:bottom w:type="dxa" w:w="60"/>
              <w:right w:type="dxa" w:w="80"/>
            </w:tcMar>
          </w:tcPr>
          <w:p>
            <w:pPr>
              <w:jc w:val="center"/>
            </w:pPr>
            <w:r>
              <w:rPr>
                <w:rFonts w:ascii="Arial" w:cs="Arial" w:eastAsia="Arial" w:hAnsi="Arial"/>
                <w:b/>
                <w:bCs/>
                <w:color w:val="1A5276"/>
                <w:sz w:val="18"/>
                <w:szCs w:val="18"/>
              </w:rPr>
              <w:t xml:space="preserve">I2C (SDA/SCL)</w:t>
            </w:r>
          </w:p>
        </w:tc>
        <w:tc>
          <w:tcPr>
            <w:tcW w:type="dxa" w:w="1289"/>
            <w:tcBorders>
              <w:top w:val="single" w:color="CCCCCC" w:sz="1"/>
              <w:left w:val="single" w:color="CCCCCC" w:sz="1"/>
              <w:bottom w:val="single" w:color="CCCCCC" w:sz="1"/>
              <w:right w:val="single" w:color="CCCCCC" w:sz="1"/>
            </w:tcBorders>
            <w:shd w:fill="F0FAF3" w:val="clear"/>
            <w:tcMar>
              <w:top w:type="dxa" w:w="60"/>
              <w:left w:type="dxa" w:w="80"/>
              <w:bottom w:type="dxa" w:w="60"/>
              <w:right w:type="dxa" w:w="80"/>
            </w:tcMar>
          </w:tcPr>
          <w:p>
            <w:pPr>
              <w:jc w:val="center"/>
            </w:pPr>
            <w:r>
              <w:rPr>
                <w:rFonts w:ascii="Arial" w:cs="Arial" w:eastAsia="Arial" w:hAnsi="Arial"/>
                <w:b/>
                <w:bCs/>
                <w:color w:val="6C3483"/>
                <w:sz w:val="18"/>
                <w:szCs w:val="18"/>
              </w:rPr>
              <w:t xml:space="preserve">SPI</w:t>
            </w:r>
          </w:p>
        </w:tc>
        <w:tc>
          <w:tcPr>
            <w:tcW w:type="dxa" w:w="1289"/>
            <w:tcBorders>
              <w:top w:val="single" w:color="CCCCCC" w:sz="1"/>
              <w:left w:val="single" w:color="CCCCCC" w:sz="1"/>
              <w:bottom w:val="single" w:color="CCCCCC" w:sz="1"/>
              <w:right w:val="single" w:color="CCCCCC" w:sz="1"/>
            </w:tcBorders>
            <w:shd w:fill="F0FAF3" w:val="clear"/>
            <w:tcMar>
              <w:top w:type="dxa" w:w="60"/>
              <w:left w:type="dxa" w:w="80"/>
              <w:bottom w:type="dxa" w:w="60"/>
              <w:right w:type="dxa" w:w="80"/>
            </w:tcMar>
          </w:tcPr>
          <w:p>
            <w:pPr>
              <w:jc w:val="center"/>
            </w:pPr>
            <w:r>
              <w:rPr>
                <w:rFonts w:ascii="Arial" w:cs="Arial" w:eastAsia="Arial" w:hAnsi="Arial"/>
                <w:b/>
                <w:bCs/>
                <w:color w:val="117A65"/>
                <w:sz w:val="18"/>
                <w:szCs w:val="18"/>
              </w:rPr>
              <w:t xml:space="preserve">UART</w:t>
            </w:r>
          </w:p>
        </w:tc>
        <w:tc>
          <w:tcPr>
            <w:tcW w:type="dxa" w:w="1289"/>
            <w:tcBorders>
              <w:top w:val="single" w:color="CCCCCC" w:sz="1"/>
              <w:left w:val="single" w:color="CCCCCC" w:sz="1"/>
              <w:bottom w:val="single" w:color="CCCCCC" w:sz="1"/>
              <w:right w:val="single" w:color="CCCCCC" w:sz="1"/>
            </w:tcBorders>
            <w:shd w:fill="F0FAF3" w:val="clear"/>
            <w:tcMar>
              <w:top w:type="dxa" w:w="60"/>
              <w:left w:type="dxa" w:w="80"/>
              <w:bottom w:type="dxa" w:w="60"/>
              <w:right w:type="dxa" w:w="80"/>
            </w:tcMar>
          </w:tcPr>
          <w:p>
            <w:pPr>
              <w:jc w:val="center"/>
            </w:pPr>
            <w:r>
              <w:rPr>
                <w:rFonts w:ascii="Arial" w:cs="Arial" w:eastAsia="Arial" w:hAnsi="Arial"/>
                <w:b/>
                <w:bCs/>
                <w:color w:val="784212"/>
                <w:sz w:val="18"/>
                <w:szCs w:val="18"/>
              </w:rPr>
              <w:t xml:space="preserve">PWM</w:t>
            </w:r>
          </w:p>
        </w:tc>
        <w:tc>
          <w:tcPr>
            <w:tcW w:type="dxa" w:w="1289"/>
            <w:tcBorders>
              <w:top w:val="single" w:color="CCCCCC" w:sz="1"/>
              <w:left w:val="single" w:color="CCCCCC" w:sz="1"/>
              <w:bottom w:val="single" w:color="CCCCCC" w:sz="1"/>
              <w:right w:val="single" w:color="CCCCCC" w:sz="1"/>
            </w:tcBorders>
            <w:shd w:fill="F0FAF3" w:val="clear"/>
            <w:tcMar>
              <w:top w:type="dxa" w:w="60"/>
              <w:left w:type="dxa" w:w="80"/>
              <w:bottom w:type="dxa" w:w="60"/>
              <w:right w:type="dxa" w:w="80"/>
            </w:tcMar>
          </w:tcPr>
          <w:p>
            <w:pPr>
              <w:jc w:val="center"/>
            </w:pPr>
            <w:r>
              <w:rPr>
                <w:rFonts w:ascii="Arial" w:cs="Arial" w:eastAsia="Arial" w:hAnsi="Arial"/>
                <w:b/>
                <w:bCs/>
                <w:color w:val="4A4A4A"/>
                <w:sz w:val="18"/>
                <w:szCs w:val="18"/>
              </w:rPr>
              <w:t xml:space="preserve">General GPIO</w:t>
            </w:r>
          </w:p>
        </w:tc>
      </w:tr>
    </w:tbl>
    <w:p>
      <w:pPr>
        <w:spacing w:after="0" w:before="100"/>
      </w:pP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300"/>
        <w:gridCol w:w="300"/>
        <w:gridCol w:w="1300"/>
        <w:gridCol w:w="1800"/>
        <w:gridCol w:w="500"/>
      </w:tblGrid>
      <w:tr>
        <w:trPr>
          <w:tblHeader/>
        </w:trPr>
        <w:tc>
          <w:tcPr>
            <w:tcW w:type="dxa" w:w="500"/>
            <w:tcBorders>
              <w:top w:val="single" w:color="B7DEC5" w:sz="1"/>
              <w:left w:val="single" w:color="B7DEC5" w:sz="1"/>
              <w:bottom w:val="single" w:color="B7DEC5" w:sz="1"/>
              <w:right w:val="single" w:color="B7DEC5" w:sz="1"/>
            </w:tcBorders>
            <w:shd w:fill="2D6A4F"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Pin#</w:t>
            </w:r>
          </w:p>
        </w:tc>
        <w:tc>
          <w:tcPr>
            <w:tcW w:type="dxa" w:w="1800"/>
            <w:tcBorders>
              <w:top w:val="single" w:color="B7DEC5" w:sz="1"/>
              <w:left w:val="single" w:color="B7DEC5" w:sz="1"/>
              <w:bottom w:val="single" w:color="B7DEC5" w:sz="1"/>
              <w:right w:val="single" w:color="B7DEC5" w:sz="1"/>
            </w:tcBorders>
            <w:shd w:fill="2D6A4F"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Signal</w:t>
            </w:r>
          </w:p>
        </w:tc>
        <w:tc>
          <w:tcPr>
            <w:tcW w:type="dxa" w:w="1300"/>
            <w:tcBorders>
              <w:top w:val="single" w:color="B7DEC5" w:sz="1"/>
              <w:left w:val="single" w:color="B7DEC5" w:sz="1"/>
              <w:bottom w:val="single" w:color="B7DEC5" w:sz="1"/>
              <w:right w:val="single" w:color="B7DEC5" w:sz="1"/>
            </w:tcBorders>
            <w:shd w:fill="2D6A4F" w:val="clear"/>
            <w:tcMar>
              <w:top w:type="dxa" w:w="80"/>
              <w:left w:type="dxa" w:w="80"/>
              <w:bottom w:type="dxa" w:w="80"/>
              <w:right w:type="dxa" w:w="80"/>
            </w:tcMar>
          </w:tcPr>
          <w:p>
            <w:pPr>
              <w:jc w:val="center"/>
            </w:pPr>
            <w:r>
              <w:rPr>
                <w:rFonts w:ascii="Arial" w:cs="Arial" w:eastAsia="Arial" w:hAnsi="Arial"/>
                <w:b/>
                <w:bCs/>
                <w:color w:val="FFFFFF"/>
                <w:sz w:val="19"/>
                <w:szCs w:val="19"/>
              </w:rPr>
              <w:t xml:space="preserve">Function</w:t>
            </w:r>
          </w:p>
        </w:tc>
        <w:tc>
          <w:tcPr>
            <w:tcW w:type="dxa" w:w="300"/>
            <w:tcBorders>
              <w:top w:val="single" w:color="B7DEC5" w:sz="1"/>
              <w:left w:val="single" w:color="B7DEC5" w:sz="1"/>
              <w:bottom w:val="single" w:color="B7DEC5" w:sz="1"/>
              <w:right w:val="single" w:color="B7DEC5" w:sz="1"/>
            </w:tcBorders>
            <w:shd w:fill="1A1A1A" w:val="clear"/>
            <w:tcMar>
              <w:top w:type="dxa" w:w="80"/>
              <w:left w:type="dxa" w:w="40"/>
              <w:bottom w:type="dxa" w:w="80"/>
              <w:right w:type="dxa" w:w="40"/>
            </w:tcMar>
          </w:tcPr>
          <w:p>
            <w:pPr>
              <w:jc w:val="center"/>
            </w:pPr>
            <w:r>
              <w:rPr>
                <w:rFonts w:ascii="Arial" w:cs="Arial" w:eastAsia="Arial" w:hAnsi="Arial"/>
                <w:b/>
                <w:bCs/>
                <w:color w:val="FFFFFF"/>
                <w:sz w:val="19"/>
                <w:szCs w:val="19"/>
              </w:rPr>
              <w:t xml:space="preserve">J</w:t>
            </w:r>
          </w:p>
        </w:tc>
        <w:tc>
          <w:tcPr>
            <w:tcW w:type="dxa" w:w="1300"/>
            <w:tcBorders>
              <w:top w:val="single" w:color="B7DEC5" w:sz="1"/>
              <w:left w:val="single" w:color="B7DEC5" w:sz="1"/>
              <w:bottom w:val="single" w:color="B7DEC5" w:sz="1"/>
              <w:right w:val="single" w:color="B7DEC5" w:sz="1"/>
            </w:tcBorders>
            <w:shd w:fill="2D6A4F" w:val="clear"/>
            <w:tcMar>
              <w:top w:type="dxa" w:w="80"/>
              <w:left w:type="dxa" w:w="80"/>
              <w:bottom w:type="dxa" w:w="80"/>
              <w:right w:type="dxa" w:w="80"/>
            </w:tcMar>
          </w:tcPr>
          <w:p>
            <w:pPr>
              <w:jc w:val="center"/>
            </w:pPr>
            <w:r>
              <w:rPr>
                <w:rFonts w:ascii="Arial" w:cs="Arial" w:eastAsia="Arial" w:hAnsi="Arial"/>
                <w:b/>
                <w:bCs/>
                <w:color w:val="FFFFFF"/>
                <w:sz w:val="19"/>
                <w:szCs w:val="19"/>
              </w:rPr>
              <w:t xml:space="preserve">Function</w:t>
            </w:r>
          </w:p>
        </w:tc>
        <w:tc>
          <w:tcPr>
            <w:tcW w:type="dxa" w:w="1800"/>
            <w:tcBorders>
              <w:top w:val="single" w:color="B7DEC5" w:sz="1"/>
              <w:left w:val="single" w:color="B7DEC5" w:sz="1"/>
              <w:bottom w:val="single" w:color="B7DEC5" w:sz="1"/>
              <w:right w:val="single" w:color="B7DEC5" w:sz="1"/>
            </w:tcBorders>
            <w:shd w:fill="2D6A4F"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Signal</w:t>
            </w:r>
          </w:p>
        </w:tc>
        <w:tc>
          <w:tcPr>
            <w:tcW w:type="dxa" w:w="500"/>
            <w:tcBorders>
              <w:top w:val="single" w:color="B7DEC5" w:sz="1"/>
              <w:left w:val="single" w:color="B7DEC5" w:sz="1"/>
              <w:bottom w:val="single" w:color="B7DEC5" w:sz="1"/>
              <w:right w:val="single" w:color="B7DEC5" w:sz="1"/>
            </w:tcBorders>
            <w:shd w:fill="2D6A4F"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Pin#</w:t>
            </w:r>
          </w:p>
        </w:tc>
      </w:tr>
      <w:tr>
        <w:tc>
          <w:tcPr>
            <w:tcW w:type="dxa" w:w="5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pPr>
              <w:jc w:val="center"/>
            </w:pPr>
            <w:r>
              <w:rPr>
                <w:rFonts w:ascii="Arial" w:cs="Arial" w:eastAsia="Arial" w:hAnsi="Arial"/>
                <w:b/>
                <w:bCs/>
                <w:color w:val="333333"/>
                <w:sz w:val="18"/>
                <w:szCs w:val="18"/>
              </w:rPr>
              <w:t xml:space="preserve">1</w:t>
            </w:r>
          </w:p>
        </w:tc>
        <w:tc>
          <w:tcPr>
            <w:tcW w:type="dxa" w:w="18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Courier New" w:cs="Courier New" w:eastAsia="Courier New" w:hAnsi="Courier New"/>
                <w:color w:val="C0392B"/>
                <w:sz w:val="17"/>
                <w:szCs w:val="17"/>
              </w:rPr>
              <w:t xml:space="preserve">3.3V PWR</w:t>
            </w:r>
          </w:p>
        </w:tc>
        <w:tc>
          <w:tcPr>
            <w:tcW w:type="dxa" w:w="13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Arial" w:cs="Arial" w:eastAsia="Arial" w:hAnsi="Arial"/>
                <w:b/>
                <w:bCs/>
                <w:color w:val="C0392B"/>
                <w:sz w:val="17"/>
                <w:szCs w:val="17"/>
              </w:rPr>
              <w:t xml:space="preserve">Power</w:t>
            </w:r>
          </w:p>
        </w:tc>
        <w:tc>
          <w:tcPr>
            <w:tcW w:type="dxa" w:w="300"/>
            <w:tcBorders>
              <w:top w:val="single" w:color="AAAAAA" w:sz="1"/>
              <w:left w:val="single" w:color="AAAAAA" w:sz="1"/>
              <w:bottom w:val="single" w:color="AAAAAA" w:sz="1"/>
              <w:right w:val="single" w:color="AAAAAA" w:sz="1"/>
            </w:tcBorders>
            <w:shd w:fill="2D2D2D" w:val="clear"/>
            <w:tcMar>
              <w:top w:type="dxa" w:w="60"/>
              <w:left w:type="dxa" w:w="40"/>
              <w:bottom w:type="dxa" w:w="60"/>
              <w:right w:type="dxa" w:w="40"/>
            </w:tcMar>
          </w:tcPr>
          <w:p>
            <w:pPr>
              <w:jc w:val="center"/>
            </w:pPr>
            <w:r>
              <w:rPr>
                <w:rFonts w:ascii="Arial" w:cs="Arial" w:eastAsia="Arial" w:hAnsi="Arial"/>
                <w:b/>
                <w:bCs/>
                <w:color w:val="FFFFFF"/>
                <w:sz w:val="16"/>
                <w:szCs w:val="16"/>
              </w:rPr>
              <w:t xml:space="preserve">|||</w:t>
            </w:r>
          </w:p>
        </w:tc>
        <w:tc>
          <w:tcPr>
            <w:tcW w:type="dxa" w:w="13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Arial" w:cs="Arial" w:eastAsia="Arial" w:hAnsi="Arial"/>
                <w:b/>
                <w:bCs/>
                <w:color w:val="C0392B"/>
                <w:sz w:val="17"/>
                <w:szCs w:val="17"/>
              </w:rPr>
              <w:t xml:space="preserve">Power</w:t>
            </w:r>
          </w:p>
        </w:tc>
        <w:tc>
          <w:tcPr>
            <w:tcW w:type="dxa" w:w="18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Courier New" w:cs="Courier New" w:eastAsia="Courier New" w:hAnsi="Courier New"/>
                <w:color w:val="C0392B"/>
                <w:sz w:val="17"/>
                <w:szCs w:val="17"/>
              </w:rPr>
              <w:t xml:space="preserve">5V PWR</w:t>
            </w:r>
          </w:p>
        </w:tc>
        <w:tc>
          <w:tcPr>
            <w:tcW w:type="dxa" w:w="5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pPr>
              <w:jc w:val="center"/>
            </w:pPr>
            <w:r>
              <w:rPr>
                <w:rFonts w:ascii="Arial" w:cs="Arial" w:eastAsia="Arial" w:hAnsi="Arial"/>
                <w:b/>
                <w:bCs/>
                <w:color w:val="333333"/>
                <w:sz w:val="18"/>
                <w:szCs w:val="18"/>
              </w:rPr>
              <w:t xml:space="preserve">2</w:t>
            </w:r>
          </w:p>
        </w:tc>
      </w:tr>
      <w:tr>
        <w:tc>
          <w:tcPr>
            <w:tcW w:type="dxa" w:w="5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pPr>
              <w:jc w:val="center"/>
            </w:pPr>
            <w:r>
              <w:rPr>
                <w:rFonts w:ascii="Arial" w:cs="Arial" w:eastAsia="Arial" w:hAnsi="Arial"/>
                <w:b/>
                <w:bCs/>
                <w:color w:val="333333"/>
                <w:sz w:val="18"/>
                <w:szCs w:val="18"/>
              </w:rPr>
              <w:t xml:space="preserve">3</w:t>
            </w:r>
          </w:p>
        </w:tc>
        <w:tc>
          <w:tcPr>
            <w:tcW w:type="dxa" w:w="18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Courier New" w:cs="Courier New" w:eastAsia="Courier New" w:hAnsi="Courier New"/>
                <w:color w:val="1A5276"/>
                <w:sz w:val="17"/>
                <w:szCs w:val="17"/>
              </w:rPr>
              <w:t xml:space="preserve">GPIO02</w:t>
            </w:r>
          </w:p>
        </w:tc>
        <w:tc>
          <w:tcPr>
            <w:tcW w:type="dxa" w:w="13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Arial" w:cs="Arial" w:eastAsia="Arial" w:hAnsi="Arial"/>
                <w:b/>
                <w:bCs/>
                <w:color w:val="1A5276"/>
                <w:sz w:val="17"/>
                <w:szCs w:val="17"/>
              </w:rPr>
              <w:t xml:space="preserve">I2C1 SDA</w:t>
            </w:r>
          </w:p>
        </w:tc>
        <w:tc>
          <w:tcPr>
            <w:tcW w:type="dxa" w:w="300"/>
            <w:tcBorders>
              <w:top w:val="single" w:color="AAAAAA" w:sz="1"/>
              <w:left w:val="single" w:color="AAAAAA" w:sz="1"/>
              <w:bottom w:val="single" w:color="AAAAAA" w:sz="1"/>
              <w:right w:val="single" w:color="AAAAAA" w:sz="1"/>
            </w:tcBorders>
            <w:shd w:fill="2D2D2D" w:val="clear"/>
            <w:tcMar>
              <w:top w:type="dxa" w:w="60"/>
              <w:left w:type="dxa" w:w="40"/>
              <w:bottom w:type="dxa" w:w="60"/>
              <w:right w:type="dxa" w:w="40"/>
            </w:tcMar>
          </w:tcPr>
          <w:p>
            <w:pPr>
              <w:jc w:val="center"/>
            </w:pPr>
            <w:r>
              <w:rPr>
                <w:rFonts w:ascii="Arial" w:cs="Arial" w:eastAsia="Arial" w:hAnsi="Arial"/>
                <w:b/>
                <w:bCs/>
                <w:color w:val="FFFFFF"/>
                <w:sz w:val="16"/>
                <w:szCs w:val="16"/>
              </w:rPr>
              <w:t xml:space="preserve">|||</w:t>
            </w:r>
          </w:p>
        </w:tc>
        <w:tc>
          <w:tcPr>
            <w:tcW w:type="dxa" w:w="13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Arial" w:cs="Arial" w:eastAsia="Arial" w:hAnsi="Arial"/>
                <w:b/>
                <w:bCs/>
                <w:color w:val="C0392B"/>
                <w:sz w:val="17"/>
                <w:szCs w:val="17"/>
              </w:rPr>
              <w:t xml:space="preserve">Power</w:t>
            </w:r>
          </w:p>
        </w:tc>
        <w:tc>
          <w:tcPr>
            <w:tcW w:type="dxa" w:w="18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Courier New" w:cs="Courier New" w:eastAsia="Courier New" w:hAnsi="Courier New"/>
                <w:color w:val="C0392B"/>
                <w:sz w:val="17"/>
                <w:szCs w:val="17"/>
              </w:rPr>
              <w:t xml:space="preserve">5V PWR</w:t>
            </w:r>
          </w:p>
        </w:tc>
        <w:tc>
          <w:tcPr>
            <w:tcW w:type="dxa" w:w="5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pPr>
              <w:jc w:val="center"/>
            </w:pPr>
            <w:r>
              <w:rPr>
                <w:rFonts w:ascii="Arial" w:cs="Arial" w:eastAsia="Arial" w:hAnsi="Arial"/>
                <w:b/>
                <w:bCs/>
                <w:color w:val="333333"/>
                <w:sz w:val="18"/>
                <w:szCs w:val="18"/>
              </w:rPr>
              <w:t xml:space="preserve">4</w:t>
            </w:r>
          </w:p>
        </w:tc>
      </w:tr>
      <w:tr>
        <w:tc>
          <w:tcPr>
            <w:tcW w:type="dxa" w:w="5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pPr>
              <w:jc w:val="center"/>
            </w:pPr>
            <w:r>
              <w:rPr>
                <w:rFonts w:ascii="Arial" w:cs="Arial" w:eastAsia="Arial" w:hAnsi="Arial"/>
                <w:b/>
                <w:bCs/>
                <w:color w:val="333333"/>
                <w:sz w:val="18"/>
                <w:szCs w:val="18"/>
              </w:rPr>
              <w:t xml:space="preserve">5</w:t>
            </w:r>
          </w:p>
        </w:tc>
        <w:tc>
          <w:tcPr>
            <w:tcW w:type="dxa" w:w="18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Courier New" w:cs="Courier New" w:eastAsia="Courier New" w:hAnsi="Courier New"/>
                <w:color w:val="1A5276"/>
                <w:sz w:val="17"/>
                <w:szCs w:val="17"/>
              </w:rPr>
              <w:t xml:space="preserve">GPIO03</w:t>
            </w:r>
          </w:p>
        </w:tc>
        <w:tc>
          <w:tcPr>
            <w:tcW w:type="dxa" w:w="13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Arial" w:cs="Arial" w:eastAsia="Arial" w:hAnsi="Arial"/>
                <w:b/>
                <w:bCs/>
                <w:color w:val="1A5276"/>
                <w:sz w:val="17"/>
                <w:szCs w:val="17"/>
              </w:rPr>
              <w:t xml:space="preserve">I2C1 SCL</w:t>
            </w:r>
          </w:p>
        </w:tc>
        <w:tc>
          <w:tcPr>
            <w:tcW w:type="dxa" w:w="300"/>
            <w:tcBorders>
              <w:top w:val="single" w:color="AAAAAA" w:sz="1"/>
              <w:left w:val="single" w:color="AAAAAA" w:sz="1"/>
              <w:bottom w:val="single" w:color="AAAAAA" w:sz="1"/>
              <w:right w:val="single" w:color="AAAAAA" w:sz="1"/>
            </w:tcBorders>
            <w:shd w:fill="2D2D2D" w:val="clear"/>
            <w:tcMar>
              <w:top w:type="dxa" w:w="60"/>
              <w:left w:type="dxa" w:w="40"/>
              <w:bottom w:type="dxa" w:w="60"/>
              <w:right w:type="dxa" w:w="40"/>
            </w:tcMar>
          </w:tcPr>
          <w:p>
            <w:pPr>
              <w:jc w:val="center"/>
            </w:pPr>
            <w:r>
              <w:rPr>
                <w:rFonts w:ascii="Arial" w:cs="Arial" w:eastAsia="Arial" w:hAnsi="Arial"/>
                <w:b/>
                <w:bCs/>
                <w:color w:val="FFFFFF"/>
                <w:sz w:val="16"/>
                <w:szCs w:val="16"/>
              </w:rPr>
              <w:t xml:space="preserve">|||</w:t>
            </w:r>
          </w:p>
        </w:tc>
        <w:tc>
          <w:tcPr>
            <w:tcW w:type="dxa" w:w="13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Arial" w:cs="Arial" w:eastAsia="Arial" w:hAnsi="Arial"/>
                <w:b/>
                <w:bCs/>
                <w:color w:val="555555"/>
                <w:sz w:val="17"/>
                <w:szCs w:val="17"/>
              </w:rPr>
              <w:t xml:space="preserve">Ground</w:t>
            </w:r>
          </w:p>
        </w:tc>
        <w:tc>
          <w:tcPr>
            <w:tcW w:type="dxa" w:w="18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Courier New" w:cs="Courier New" w:eastAsia="Courier New" w:hAnsi="Courier New"/>
                <w:color w:val="555555"/>
                <w:sz w:val="17"/>
                <w:szCs w:val="17"/>
              </w:rPr>
              <w:t xml:space="preserve">GND</w:t>
            </w:r>
          </w:p>
        </w:tc>
        <w:tc>
          <w:tcPr>
            <w:tcW w:type="dxa" w:w="5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pPr>
              <w:jc w:val="center"/>
            </w:pPr>
            <w:r>
              <w:rPr>
                <w:rFonts w:ascii="Arial" w:cs="Arial" w:eastAsia="Arial" w:hAnsi="Arial"/>
                <w:b/>
                <w:bCs/>
                <w:color w:val="333333"/>
                <w:sz w:val="18"/>
                <w:szCs w:val="18"/>
              </w:rPr>
              <w:t xml:space="preserve">6</w:t>
            </w:r>
          </w:p>
        </w:tc>
      </w:tr>
      <w:tr>
        <w:tc>
          <w:tcPr>
            <w:tcW w:type="dxa" w:w="5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pPr>
              <w:jc w:val="center"/>
            </w:pPr>
            <w:r>
              <w:rPr>
                <w:rFonts w:ascii="Arial" w:cs="Arial" w:eastAsia="Arial" w:hAnsi="Arial"/>
                <w:b/>
                <w:bCs/>
                <w:color w:val="333333"/>
                <w:sz w:val="18"/>
                <w:szCs w:val="18"/>
              </w:rPr>
              <w:t xml:space="preserve">7</w:t>
            </w:r>
          </w:p>
        </w:tc>
        <w:tc>
          <w:tcPr>
            <w:tcW w:type="dxa" w:w="18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Courier New" w:cs="Courier New" w:eastAsia="Courier New" w:hAnsi="Courier New"/>
                <w:color w:val="4A4A4A"/>
                <w:sz w:val="17"/>
                <w:szCs w:val="17"/>
              </w:rPr>
              <w:t xml:space="preserve">GPIO04</w:t>
            </w:r>
          </w:p>
        </w:tc>
        <w:tc>
          <w:tcPr>
            <w:tcW w:type="dxa" w:w="13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Arial" w:cs="Arial" w:eastAsia="Arial" w:hAnsi="Arial"/>
                <w:b/>
                <w:bCs/>
                <w:color w:val="4A4A4A"/>
                <w:sz w:val="17"/>
                <w:szCs w:val="17"/>
              </w:rPr>
              <w:t xml:space="preserve">GPIO</w:t>
            </w:r>
          </w:p>
        </w:tc>
        <w:tc>
          <w:tcPr>
            <w:tcW w:type="dxa" w:w="300"/>
            <w:tcBorders>
              <w:top w:val="single" w:color="AAAAAA" w:sz="1"/>
              <w:left w:val="single" w:color="AAAAAA" w:sz="1"/>
              <w:bottom w:val="single" w:color="AAAAAA" w:sz="1"/>
              <w:right w:val="single" w:color="AAAAAA" w:sz="1"/>
            </w:tcBorders>
            <w:shd w:fill="2D2D2D" w:val="clear"/>
            <w:tcMar>
              <w:top w:type="dxa" w:w="60"/>
              <w:left w:type="dxa" w:w="40"/>
              <w:bottom w:type="dxa" w:w="60"/>
              <w:right w:type="dxa" w:w="40"/>
            </w:tcMar>
          </w:tcPr>
          <w:p>
            <w:pPr>
              <w:jc w:val="center"/>
            </w:pPr>
            <w:r>
              <w:rPr>
                <w:rFonts w:ascii="Arial" w:cs="Arial" w:eastAsia="Arial" w:hAnsi="Arial"/>
                <w:b/>
                <w:bCs/>
                <w:color w:val="FFFFFF"/>
                <w:sz w:val="16"/>
                <w:szCs w:val="16"/>
              </w:rPr>
              <w:t xml:space="preserve">|||</w:t>
            </w:r>
          </w:p>
        </w:tc>
        <w:tc>
          <w:tcPr>
            <w:tcW w:type="dxa" w:w="13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Arial" w:cs="Arial" w:eastAsia="Arial" w:hAnsi="Arial"/>
                <w:b/>
                <w:bCs/>
                <w:color w:val="117A65"/>
                <w:sz w:val="17"/>
                <w:szCs w:val="17"/>
              </w:rPr>
              <w:t xml:space="preserve">UART TX</w:t>
            </w:r>
          </w:p>
        </w:tc>
        <w:tc>
          <w:tcPr>
            <w:tcW w:type="dxa" w:w="18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Courier New" w:cs="Courier New" w:eastAsia="Courier New" w:hAnsi="Courier New"/>
                <w:color w:val="117A65"/>
                <w:sz w:val="17"/>
                <w:szCs w:val="17"/>
              </w:rPr>
              <w:t xml:space="preserve">GPIO14</w:t>
            </w:r>
          </w:p>
        </w:tc>
        <w:tc>
          <w:tcPr>
            <w:tcW w:type="dxa" w:w="5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pPr>
              <w:jc w:val="center"/>
            </w:pPr>
            <w:r>
              <w:rPr>
                <w:rFonts w:ascii="Arial" w:cs="Arial" w:eastAsia="Arial" w:hAnsi="Arial"/>
                <w:b/>
                <w:bCs/>
                <w:color w:val="333333"/>
                <w:sz w:val="18"/>
                <w:szCs w:val="18"/>
              </w:rPr>
              <w:t xml:space="preserve">8</w:t>
            </w:r>
          </w:p>
        </w:tc>
      </w:tr>
      <w:tr>
        <w:tc>
          <w:tcPr>
            <w:tcW w:type="dxa" w:w="5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pPr>
              <w:jc w:val="center"/>
            </w:pPr>
            <w:r>
              <w:rPr>
                <w:rFonts w:ascii="Arial" w:cs="Arial" w:eastAsia="Arial" w:hAnsi="Arial"/>
                <w:b/>
                <w:bCs/>
                <w:color w:val="333333"/>
                <w:sz w:val="18"/>
                <w:szCs w:val="18"/>
              </w:rPr>
              <w:t xml:space="preserve">9</w:t>
            </w:r>
          </w:p>
        </w:tc>
        <w:tc>
          <w:tcPr>
            <w:tcW w:type="dxa" w:w="18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Courier New" w:cs="Courier New" w:eastAsia="Courier New" w:hAnsi="Courier New"/>
                <w:color w:val="555555"/>
                <w:sz w:val="17"/>
                <w:szCs w:val="17"/>
              </w:rPr>
              <w:t xml:space="preserve">GND</w:t>
            </w:r>
          </w:p>
        </w:tc>
        <w:tc>
          <w:tcPr>
            <w:tcW w:type="dxa" w:w="13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Arial" w:cs="Arial" w:eastAsia="Arial" w:hAnsi="Arial"/>
                <w:b/>
                <w:bCs/>
                <w:color w:val="555555"/>
                <w:sz w:val="17"/>
                <w:szCs w:val="17"/>
              </w:rPr>
              <w:t xml:space="preserve">Ground</w:t>
            </w:r>
          </w:p>
        </w:tc>
        <w:tc>
          <w:tcPr>
            <w:tcW w:type="dxa" w:w="300"/>
            <w:tcBorders>
              <w:top w:val="single" w:color="AAAAAA" w:sz="1"/>
              <w:left w:val="single" w:color="AAAAAA" w:sz="1"/>
              <w:bottom w:val="single" w:color="AAAAAA" w:sz="1"/>
              <w:right w:val="single" w:color="AAAAAA" w:sz="1"/>
            </w:tcBorders>
            <w:shd w:fill="2D2D2D" w:val="clear"/>
            <w:tcMar>
              <w:top w:type="dxa" w:w="60"/>
              <w:left w:type="dxa" w:w="40"/>
              <w:bottom w:type="dxa" w:w="60"/>
              <w:right w:type="dxa" w:w="40"/>
            </w:tcMar>
          </w:tcPr>
          <w:p>
            <w:pPr>
              <w:jc w:val="center"/>
            </w:pPr>
            <w:r>
              <w:rPr>
                <w:rFonts w:ascii="Arial" w:cs="Arial" w:eastAsia="Arial" w:hAnsi="Arial"/>
                <w:b/>
                <w:bCs/>
                <w:color w:val="FFFFFF"/>
                <w:sz w:val="16"/>
                <w:szCs w:val="16"/>
              </w:rPr>
              <w:t xml:space="preserve">|||</w:t>
            </w:r>
          </w:p>
        </w:tc>
        <w:tc>
          <w:tcPr>
            <w:tcW w:type="dxa" w:w="13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Arial" w:cs="Arial" w:eastAsia="Arial" w:hAnsi="Arial"/>
                <w:b/>
                <w:bCs/>
                <w:color w:val="117A65"/>
                <w:sz w:val="17"/>
                <w:szCs w:val="17"/>
              </w:rPr>
              <w:t xml:space="preserve">UART RX</w:t>
            </w:r>
          </w:p>
        </w:tc>
        <w:tc>
          <w:tcPr>
            <w:tcW w:type="dxa" w:w="18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Courier New" w:cs="Courier New" w:eastAsia="Courier New" w:hAnsi="Courier New"/>
                <w:color w:val="117A65"/>
                <w:sz w:val="17"/>
                <w:szCs w:val="17"/>
              </w:rPr>
              <w:t xml:space="preserve">GPIO15</w:t>
            </w:r>
          </w:p>
        </w:tc>
        <w:tc>
          <w:tcPr>
            <w:tcW w:type="dxa" w:w="5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pPr>
              <w:jc w:val="center"/>
            </w:pPr>
            <w:r>
              <w:rPr>
                <w:rFonts w:ascii="Arial" w:cs="Arial" w:eastAsia="Arial" w:hAnsi="Arial"/>
                <w:b/>
                <w:bCs/>
                <w:color w:val="333333"/>
                <w:sz w:val="18"/>
                <w:szCs w:val="18"/>
              </w:rPr>
              <w:t xml:space="preserve">10</w:t>
            </w:r>
          </w:p>
        </w:tc>
      </w:tr>
      <w:tr>
        <w:tc>
          <w:tcPr>
            <w:tcW w:type="dxa" w:w="5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pPr>
              <w:jc w:val="center"/>
            </w:pPr>
            <w:r>
              <w:rPr>
                <w:rFonts w:ascii="Arial" w:cs="Arial" w:eastAsia="Arial" w:hAnsi="Arial"/>
                <w:b/>
                <w:bCs/>
                <w:color w:val="333333"/>
                <w:sz w:val="18"/>
                <w:szCs w:val="18"/>
              </w:rPr>
              <w:t xml:space="preserve">11</w:t>
            </w:r>
          </w:p>
        </w:tc>
        <w:tc>
          <w:tcPr>
            <w:tcW w:type="dxa" w:w="18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Courier New" w:cs="Courier New" w:eastAsia="Courier New" w:hAnsi="Courier New"/>
                <w:color w:val="4A4A4A"/>
                <w:sz w:val="17"/>
                <w:szCs w:val="17"/>
              </w:rPr>
              <w:t xml:space="preserve">GPIO17</w:t>
            </w:r>
          </w:p>
        </w:tc>
        <w:tc>
          <w:tcPr>
            <w:tcW w:type="dxa" w:w="13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Arial" w:cs="Arial" w:eastAsia="Arial" w:hAnsi="Arial"/>
                <w:b/>
                <w:bCs/>
                <w:color w:val="4A4A4A"/>
                <w:sz w:val="17"/>
                <w:szCs w:val="17"/>
              </w:rPr>
              <w:t xml:space="preserve">GPIO</w:t>
            </w:r>
          </w:p>
        </w:tc>
        <w:tc>
          <w:tcPr>
            <w:tcW w:type="dxa" w:w="300"/>
            <w:tcBorders>
              <w:top w:val="single" w:color="AAAAAA" w:sz="1"/>
              <w:left w:val="single" w:color="AAAAAA" w:sz="1"/>
              <w:bottom w:val="single" w:color="AAAAAA" w:sz="1"/>
              <w:right w:val="single" w:color="AAAAAA" w:sz="1"/>
            </w:tcBorders>
            <w:shd w:fill="2D2D2D" w:val="clear"/>
            <w:tcMar>
              <w:top w:type="dxa" w:w="60"/>
              <w:left w:type="dxa" w:w="40"/>
              <w:bottom w:type="dxa" w:w="60"/>
              <w:right w:type="dxa" w:w="40"/>
            </w:tcMar>
          </w:tcPr>
          <w:p>
            <w:pPr>
              <w:jc w:val="center"/>
            </w:pPr>
            <w:r>
              <w:rPr>
                <w:rFonts w:ascii="Arial" w:cs="Arial" w:eastAsia="Arial" w:hAnsi="Arial"/>
                <w:b/>
                <w:bCs/>
                <w:color w:val="FFFFFF"/>
                <w:sz w:val="16"/>
                <w:szCs w:val="16"/>
              </w:rPr>
              <w:t xml:space="preserve">|||</w:t>
            </w:r>
          </w:p>
        </w:tc>
        <w:tc>
          <w:tcPr>
            <w:tcW w:type="dxa" w:w="13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Arial" w:cs="Arial" w:eastAsia="Arial" w:hAnsi="Arial"/>
                <w:b/>
                <w:bCs/>
                <w:color w:val="4A4A4A"/>
                <w:sz w:val="17"/>
                <w:szCs w:val="17"/>
              </w:rPr>
              <w:t xml:space="preserve">GPIO</w:t>
            </w:r>
          </w:p>
        </w:tc>
        <w:tc>
          <w:tcPr>
            <w:tcW w:type="dxa" w:w="18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Courier New" w:cs="Courier New" w:eastAsia="Courier New" w:hAnsi="Courier New"/>
                <w:color w:val="4A4A4A"/>
                <w:sz w:val="17"/>
                <w:szCs w:val="17"/>
              </w:rPr>
              <w:t xml:space="preserve">GPIO18</w:t>
            </w:r>
          </w:p>
        </w:tc>
        <w:tc>
          <w:tcPr>
            <w:tcW w:type="dxa" w:w="5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pPr>
              <w:jc w:val="center"/>
            </w:pPr>
            <w:r>
              <w:rPr>
                <w:rFonts w:ascii="Arial" w:cs="Arial" w:eastAsia="Arial" w:hAnsi="Arial"/>
                <w:b/>
                <w:bCs/>
                <w:color w:val="333333"/>
                <w:sz w:val="18"/>
                <w:szCs w:val="18"/>
              </w:rPr>
              <w:t xml:space="preserve">12</w:t>
            </w:r>
          </w:p>
        </w:tc>
      </w:tr>
      <w:tr>
        <w:tc>
          <w:tcPr>
            <w:tcW w:type="dxa" w:w="5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pPr>
              <w:jc w:val="center"/>
            </w:pPr>
            <w:r>
              <w:rPr>
                <w:rFonts w:ascii="Arial" w:cs="Arial" w:eastAsia="Arial" w:hAnsi="Arial"/>
                <w:b/>
                <w:bCs/>
                <w:color w:val="333333"/>
                <w:sz w:val="18"/>
                <w:szCs w:val="18"/>
              </w:rPr>
              <w:t xml:space="preserve">13</w:t>
            </w:r>
          </w:p>
        </w:tc>
        <w:tc>
          <w:tcPr>
            <w:tcW w:type="dxa" w:w="18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Courier New" w:cs="Courier New" w:eastAsia="Courier New" w:hAnsi="Courier New"/>
                <w:color w:val="4A4A4A"/>
                <w:sz w:val="17"/>
                <w:szCs w:val="17"/>
              </w:rPr>
              <w:t xml:space="preserve">GPIO27</w:t>
            </w:r>
          </w:p>
        </w:tc>
        <w:tc>
          <w:tcPr>
            <w:tcW w:type="dxa" w:w="13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Arial" w:cs="Arial" w:eastAsia="Arial" w:hAnsi="Arial"/>
                <w:b/>
                <w:bCs/>
                <w:color w:val="4A4A4A"/>
                <w:sz w:val="17"/>
                <w:szCs w:val="17"/>
              </w:rPr>
              <w:t xml:space="preserve">GPIO</w:t>
            </w:r>
          </w:p>
        </w:tc>
        <w:tc>
          <w:tcPr>
            <w:tcW w:type="dxa" w:w="300"/>
            <w:tcBorders>
              <w:top w:val="single" w:color="AAAAAA" w:sz="1"/>
              <w:left w:val="single" w:color="AAAAAA" w:sz="1"/>
              <w:bottom w:val="single" w:color="AAAAAA" w:sz="1"/>
              <w:right w:val="single" w:color="AAAAAA" w:sz="1"/>
            </w:tcBorders>
            <w:shd w:fill="2D2D2D" w:val="clear"/>
            <w:tcMar>
              <w:top w:type="dxa" w:w="60"/>
              <w:left w:type="dxa" w:w="40"/>
              <w:bottom w:type="dxa" w:w="60"/>
              <w:right w:type="dxa" w:w="40"/>
            </w:tcMar>
          </w:tcPr>
          <w:p>
            <w:pPr>
              <w:jc w:val="center"/>
            </w:pPr>
            <w:r>
              <w:rPr>
                <w:rFonts w:ascii="Arial" w:cs="Arial" w:eastAsia="Arial" w:hAnsi="Arial"/>
                <w:b/>
                <w:bCs/>
                <w:color w:val="FFFFFF"/>
                <w:sz w:val="16"/>
                <w:szCs w:val="16"/>
              </w:rPr>
              <w:t xml:space="preserve">|||</w:t>
            </w:r>
          </w:p>
        </w:tc>
        <w:tc>
          <w:tcPr>
            <w:tcW w:type="dxa" w:w="13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Arial" w:cs="Arial" w:eastAsia="Arial" w:hAnsi="Arial"/>
                <w:b/>
                <w:bCs/>
                <w:color w:val="555555"/>
                <w:sz w:val="17"/>
                <w:szCs w:val="17"/>
              </w:rPr>
              <w:t xml:space="preserve">Ground</w:t>
            </w:r>
          </w:p>
        </w:tc>
        <w:tc>
          <w:tcPr>
            <w:tcW w:type="dxa" w:w="18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Courier New" w:cs="Courier New" w:eastAsia="Courier New" w:hAnsi="Courier New"/>
                <w:color w:val="555555"/>
                <w:sz w:val="17"/>
                <w:szCs w:val="17"/>
              </w:rPr>
              <w:t xml:space="preserve">GND</w:t>
            </w:r>
          </w:p>
        </w:tc>
        <w:tc>
          <w:tcPr>
            <w:tcW w:type="dxa" w:w="5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pPr>
              <w:jc w:val="center"/>
            </w:pPr>
            <w:r>
              <w:rPr>
                <w:rFonts w:ascii="Arial" w:cs="Arial" w:eastAsia="Arial" w:hAnsi="Arial"/>
                <w:b/>
                <w:bCs/>
                <w:color w:val="333333"/>
                <w:sz w:val="18"/>
                <w:szCs w:val="18"/>
              </w:rPr>
              <w:t xml:space="preserve">14</w:t>
            </w:r>
          </w:p>
        </w:tc>
      </w:tr>
      <w:tr>
        <w:tc>
          <w:tcPr>
            <w:tcW w:type="dxa" w:w="5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pPr>
              <w:jc w:val="center"/>
            </w:pPr>
            <w:r>
              <w:rPr>
                <w:rFonts w:ascii="Arial" w:cs="Arial" w:eastAsia="Arial" w:hAnsi="Arial"/>
                <w:b/>
                <w:bCs/>
                <w:color w:val="333333"/>
                <w:sz w:val="18"/>
                <w:szCs w:val="18"/>
              </w:rPr>
              <w:t xml:space="preserve">15</w:t>
            </w:r>
          </w:p>
        </w:tc>
        <w:tc>
          <w:tcPr>
            <w:tcW w:type="dxa" w:w="18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Courier New" w:cs="Courier New" w:eastAsia="Courier New" w:hAnsi="Courier New"/>
                <w:color w:val="4A4A4A"/>
                <w:sz w:val="17"/>
                <w:szCs w:val="17"/>
              </w:rPr>
              <w:t xml:space="preserve">GPIO22</w:t>
            </w:r>
          </w:p>
        </w:tc>
        <w:tc>
          <w:tcPr>
            <w:tcW w:type="dxa" w:w="13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Arial" w:cs="Arial" w:eastAsia="Arial" w:hAnsi="Arial"/>
                <w:b/>
                <w:bCs/>
                <w:color w:val="4A4A4A"/>
                <w:sz w:val="17"/>
                <w:szCs w:val="17"/>
              </w:rPr>
              <w:t xml:space="preserve">GPIO</w:t>
            </w:r>
          </w:p>
        </w:tc>
        <w:tc>
          <w:tcPr>
            <w:tcW w:type="dxa" w:w="300"/>
            <w:tcBorders>
              <w:top w:val="single" w:color="AAAAAA" w:sz="1"/>
              <w:left w:val="single" w:color="AAAAAA" w:sz="1"/>
              <w:bottom w:val="single" w:color="AAAAAA" w:sz="1"/>
              <w:right w:val="single" w:color="AAAAAA" w:sz="1"/>
            </w:tcBorders>
            <w:shd w:fill="2D2D2D" w:val="clear"/>
            <w:tcMar>
              <w:top w:type="dxa" w:w="60"/>
              <w:left w:type="dxa" w:w="40"/>
              <w:bottom w:type="dxa" w:w="60"/>
              <w:right w:type="dxa" w:w="40"/>
            </w:tcMar>
          </w:tcPr>
          <w:p>
            <w:pPr>
              <w:jc w:val="center"/>
            </w:pPr>
            <w:r>
              <w:rPr>
                <w:rFonts w:ascii="Arial" w:cs="Arial" w:eastAsia="Arial" w:hAnsi="Arial"/>
                <w:b/>
                <w:bCs/>
                <w:color w:val="FFFFFF"/>
                <w:sz w:val="16"/>
                <w:szCs w:val="16"/>
              </w:rPr>
              <w:t xml:space="preserve">|||</w:t>
            </w:r>
          </w:p>
        </w:tc>
        <w:tc>
          <w:tcPr>
            <w:tcW w:type="dxa" w:w="13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Arial" w:cs="Arial" w:eastAsia="Arial" w:hAnsi="Arial"/>
                <w:b/>
                <w:bCs/>
                <w:color w:val="4A4A4A"/>
                <w:sz w:val="17"/>
                <w:szCs w:val="17"/>
              </w:rPr>
              <w:t xml:space="preserve">GPIO</w:t>
            </w:r>
          </w:p>
        </w:tc>
        <w:tc>
          <w:tcPr>
            <w:tcW w:type="dxa" w:w="18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Courier New" w:cs="Courier New" w:eastAsia="Courier New" w:hAnsi="Courier New"/>
                <w:color w:val="4A4A4A"/>
                <w:sz w:val="17"/>
                <w:szCs w:val="17"/>
              </w:rPr>
              <w:t xml:space="preserve">GPIO23</w:t>
            </w:r>
          </w:p>
        </w:tc>
        <w:tc>
          <w:tcPr>
            <w:tcW w:type="dxa" w:w="5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pPr>
              <w:jc w:val="center"/>
            </w:pPr>
            <w:r>
              <w:rPr>
                <w:rFonts w:ascii="Arial" w:cs="Arial" w:eastAsia="Arial" w:hAnsi="Arial"/>
                <w:b/>
                <w:bCs/>
                <w:color w:val="333333"/>
                <w:sz w:val="18"/>
                <w:szCs w:val="18"/>
              </w:rPr>
              <w:t xml:space="preserve">16</w:t>
            </w:r>
          </w:p>
        </w:tc>
      </w:tr>
      <w:tr>
        <w:tc>
          <w:tcPr>
            <w:tcW w:type="dxa" w:w="5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pPr>
              <w:jc w:val="center"/>
            </w:pPr>
            <w:r>
              <w:rPr>
                <w:rFonts w:ascii="Arial" w:cs="Arial" w:eastAsia="Arial" w:hAnsi="Arial"/>
                <w:b/>
                <w:bCs/>
                <w:color w:val="333333"/>
                <w:sz w:val="18"/>
                <w:szCs w:val="18"/>
              </w:rPr>
              <w:t xml:space="preserve">17</w:t>
            </w:r>
          </w:p>
        </w:tc>
        <w:tc>
          <w:tcPr>
            <w:tcW w:type="dxa" w:w="18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Courier New" w:cs="Courier New" w:eastAsia="Courier New" w:hAnsi="Courier New"/>
                <w:color w:val="C0392B"/>
                <w:sz w:val="17"/>
                <w:szCs w:val="17"/>
              </w:rPr>
              <w:t xml:space="preserve">3.3V PWR</w:t>
            </w:r>
          </w:p>
        </w:tc>
        <w:tc>
          <w:tcPr>
            <w:tcW w:type="dxa" w:w="13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Arial" w:cs="Arial" w:eastAsia="Arial" w:hAnsi="Arial"/>
                <w:b/>
                <w:bCs/>
                <w:color w:val="C0392B"/>
                <w:sz w:val="17"/>
                <w:szCs w:val="17"/>
              </w:rPr>
              <w:t xml:space="preserve">Power</w:t>
            </w:r>
          </w:p>
        </w:tc>
        <w:tc>
          <w:tcPr>
            <w:tcW w:type="dxa" w:w="300"/>
            <w:tcBorders>
              <w:top w:val="single" w:color="AAAAAA" w:sz="1"/>
              <w:left w:val="single" w:color="AAAAAA" w:sz="1"/>
              <w:bottom w:val="single" w:color="AAAAAA" w:sz="1"/>
              <w:right w:val="single" w:color="AAAAAA" w:sz="1"/>
            </w:tcBorders>
            <w:shd w:fill="2D2D2D" w:val="clear"/>
            <w:tcMar>
              <w:top w:type="dxa" w:w="60"/>
              <w:left w:type="dxa" w:w="40"/>
              <w:bottom w:type="dxa" w:w="60"/>
              <w:right w:type="dxa" w:w="40"/>
            </w:tcMar>
          </w:tcPr>
          <w:p>
            <w:pPr>
              <w:jc w:val="center"/>
            </w:pPr>
            <w:r>
              <w:rPr>
                <w:rFonts w:ascii="Arial" w:cs="Arial" w:eastAsia="Arial" w:hAnsi="Arial"/>
                <w:b/>
                <w:bCs/>
                <w:color w:val="FFFFFF"/>
                <w:sz w:val="16"/>
                <w:szCs w:val="16"/>
              </w:rPr>
              <w:t xml:space="preserve">|||</w:t>
            </w:r>
          </w:p>
        </w:tc>
        <w:tc>
          <w:tcPr>
            <w:tcW w:type="dxa" w:w="13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Arial" w:cs="Arial" w:eastAsia="Arial" w:hAnsi="Arial"/>
                <w:b/>
                <w:bCs/>
                <w:color w:val="4A4A4A"/>
                <w:sz w:val="17"/>
                <w:szCs w:val="17"/>
              </w:rPr>
              <w:t xml:space="preserve">GPIO</w:t>
            </w:r>
          </w:p>
        </w:tc>
        <w:tc>
          <w:tcPr>
            <w:tcW w:type="dxa" w:w="18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Courier New" w:cs="Courier New" w:eastAsia="Courier New" w:hAnsi="Courier New"/>
                <w:color w:val="4A4A4A"/>
                <w:sz w:val="17"/>
                <w:szCs w:val="17"/>
              </w:rPr>
              <w:t xml:space="preserve">GPIO24</w:t>
            </w:r>
          </w:p>
        </w:tc>
        <w:tc>
          <w:tcPr>
            <w:tcW w:type="dxa" w:w="5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pPr>
              <w:jc w:val="center"/>
            </w:pPr>
            <w:r>
              <w:rPr>
                <w:rFonts w:ascii="Arial" w:cs="Arial" w:eastAsia="Arial" w:hAnsi="Arial"/>
                <w:b/>
                <w:bCs/>
                <w:color w:val="333333"/>
                <w:sz w:val="18"/>
                <w:szCs w:val="18"/>
              </w:rPr>
              <w:t xml:space="preserve">18</w:t>
            </w:r>
          </w:p>
        </w:tc>
      </w:tr>
      <w:tr>
        <w:tc>
          <w:tcPr>
            <w:tcW w:type="dxa" w:w="5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pPr>
              <w:jc w:val="center"/>
            </w:pPr>
            <w:r>
              <w:rPr>
                <w:rFonts w:ascii="Arial" w:cs="Arial" w:eastAsia="Arial" w:hAnsi="Arial"/>
                <w:b/>
                <w:bCs/>
                <w:color w:val="333333"/>
                <w:sz w:val="18"/>
                <w:szCs w:val="18"/>
              </w:rPr>
              <w:t xml:space="preserve">19</w:t>
            </w:r>
          </w:p>
        </w:tc>
        <w:tc>
          <w:tcPr>
            <w:tcW w:type="dxa" w:w="18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Courier New" w:cs="Courier New" w:eastAsia="Courier New" w:hAnsi="Courier New"/>
                <w:color w:val="6C3483"/>
                <w:sz w:val="17"/>
                <w:szCs w:val="17"/>
              </w:rPr>
              <w:t xml:space="preserve">GPIO10</w:t>
            </w:r>
          </w:p>
        </w:tc>
        <w:tc>
          <w:tcPr>
            <w:tcW w:type="dxa" w:w="13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Arial" w:cs="Arial" w:eastAsia="Arial" w:hAnsi="Arial"/>
                <w:b/>
                <w:bCs/>
                <w:color w:val="6C3483"/>
                <w:sz w:val="17"/>
                <w:szCs w:val="17"/>
              </w:rPr>
              <w:t xml:space="preserve">SPI MOSI</w:t>
            </w:r>
          </w:p>
        </w:tc>
        <w:tc>
          <w:tcPr>
            <w:tcW w:type="dxa" w:w="300"/>
            <w:tcBorders>
              <w:top w:val="single" w:color="AAAAAA" w:sz="1"/>
              <w:left w:val="single" w:color="AAAAAA" w:sz="1"/>
              <w:bottom w:val="single" w:color="AAAAAA" w:sz="1"/>
              <w:right w:val="single" w:color="AAAAAA" w:sz="1"/>
            </w:tcBorders>
            <w:shd w:fill="2D2D2D" w:val="clear"/>
            <w:tcMar>
              <w:top w:type="dxa" w:w="60"/>
              <w:left w:type="dxa" w:w="40"/>
              <w:bottom w:type="dxa" w:w="60"/>
              <w:right w:type="dxa" w:w="40"/>
            </w:tcMar>
          </w:tcPr>
          <w:p>
            <w:pPr>
              <w:jc w:val="center"/>
            </w:pPr>
            <w:r>
              <w:rPr>
                <w:rFonts w:ascii="Arial" w:cs="Arial" w:eastAsia="Arial" w:hAnsi="Arial"/>
                <w:b/>
                <w:bCs/>
                <w:color w:val="FFFFFF"/>
                <w:sz w:val="16"/>
                <w:szCs w:val="16"/>
              </w:rPr>
              <w:t xml:space="preserve">|||</w:t>
            </w:r>
          </w:p>
        </w:tc>
        <w:tc>
          <w:tcPr>
            <w:tcW w:type="dxa" w:w="13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Arial" w:cs="Arial" w:eastAsia="Arial" w:hAnsi="Arial"/>
                <w:b/>
                <w:bCs/>
                <w:color w:val="555555"/>
                <w:sz w:val="17"/>
                <w:szCs w:val="17"/>
              </w:rPr>
              <w:t xml:space="preserve">Ground</w:t>
            </w:r>
          </w:p>
        </w:tc>
        <w:tc>
          <w:tcPr>
            <w:tcW w:type="dxa" w:w="18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Courier New" w:cs="Courier New" w:eastAsia="Courier New" w:hAnsi="Courier New"/>
                <w:color w:val="555555"/>
                <w:sz w:val="17"/>
                <w:szCs w:val="17"/>
              </w:rPr>
              <w:t xml:space="preserve">GND</w:t>
            </w:r>
          </w:p>
        </w:tc>
        <w:tc>
          <w:tcPr>
            <w:tcW w:type="dxa" w:w="5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pPr>
              <w:jc w:val="center"/>
            </w:pPr>
            <w:r>
              <w:rPr>
                <w:rFonts w:ascii="Arial" w:cs="Arial" w:eastAsia="Arial" w:hAnsi="Arial"/>
                <w:b/>
                <w:bCs/>
                <w:color w:val="333333"/>
                <w:sz w:val="18"/>
                <w:szCs w:val="18"/>
              </w:rPr>
              <w:t xml:space="preserve">20</w:t>
            </w:r>
          </w:p>
        </w:tc>
      </w:tr>
      <w:tr>
        <w:tc>
          <w:tcPr>
            <w:tcW w:type="dxa" w:w="5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pPr>
              <w:jc w:val="center"/>
            </w:pPr>
            <w:r>
              <w:rPr>
                <w:rFonts w:ascii="Arial" w:cs="Arial" w:eastAsia="Arial" w:hAnsi="Arial"/>
                <w:b/>
                <w:bCs/>
                <w:color w:val="333333"/>
                <w:sz w:val="18"/>
                <w:szCs w:val="18"/>
              </w:rPr>
              <w:t xml:space="preserve">21</w:t>
            </w:r>
          </w:p>
        </w:tc>
        <w:tc>
          <w:tcPr>
            <w:tcW w:type="dxa" w:w="18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Courier New" w:cs="Courier New" w:eastAsia="Courier New" w:hAnsi="Courier New"/>
                <w:color w:val="6C3483"/>
                <w:sz w:val="17"/>
                <w:szCs w:val="17"/>
              </w:rPr>
              <w:t xml:space="preserve">GPIO09</w:t>
            </w:r>
          </w:p>
        </w:tc>
        <w:tc>
          <w:tcPr>
            <w:tcW w:type="dxa" w:w="13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Arial" w:cs="Arial" w:eastAsia="Arial" w:hAnsi="Arial"/>
                <w:b/>
                <w:bCs/>
                <w:color w:val="6C3483"/>
                <w:sz w:val="17"/>
                <w:szCs w:val="17"/>
              </w:rPr>
              <w:t xml:space="preserve">SPI MISO</w:t>
            </w:r>
          </w:p>
        </w:tc>
        <w:tc>
          <w:tcPr>
            <w:tcW w:type="dxa" w:w="300"/>
            <w:tcBorders>
              <w:top w:val="single" w:color="AAAAAA" w:sz="1"/>
              <w:left w:val="single" w:color="AAAAAA" w:sz="1"/>
              <w:bottom w:val="single" w:color="AAAAAA" w:sz="1"/>
              <w:right w:val="single" w:color="AAAAAA" w:sz="1"/>
            </w:tcBorders>
            <w:shd w:fill="2D2D2D" w:val="clear"/>
            <w:tcMar>
              <w:top w:type="dxa" w:w="60"/>
              <w:left w:type="dxa" w:w="40"/>
              <w:bottom w:type="dxa" w:w="60"/>
              <w:right w:type="dxa" w:w="40"/>
            </w:tcMar>
          </w:tcPr>
          <w:p>
            <w:pPr>
              <w:jc w:val="center"/>
            </w:pPr>
            <w:r>
              <w:rPr>
                <w:rFonts w:ascii="Arial" w:cs="Arial" w:eastAsia="Arial" w:hAnsi="Arial"/>
                <w:b/>
                <w:bCs/>
                <w:color w:val="FFFFFF"/>
                <w:sz w:val="16"/>
                <w:szCs w:val="16"/>
              </w:rPr>
              <w:t xml:space="preserve">|||</w:t>
            </w:r>
          </w:p>
        </w:tc>
        <w:tc>
          <w:tcPr>
            <w:tcW w:type="dxa" w:w="13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Arial" w:cs="Arial" w:eastAsia="Arial" w:hAnsi="Arial"/>
                <w:b/>
                <w:bCs/>
                <w:color w:val="4A4A4A"/>
                <w:sz w:val="17"/>
                <w:szCs w:val="17"/>
              </w:rPr>
              <w:t xml:space="preserve">GPIO</w:t>
            </w:r>
          </w:p>
        </w:tc>
        <w:tc>
          <w:tcPr>
            <w:tcW w:type="dxa" w:w="18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Courier New" w:cs="Courier New" w:eastAsia="Courier New" w:hAnsi="Courier New"/>
                <w:color w:val="4A4A4A"/>
                <w:sz w:val="17"/>
                <w:szCs w:val="17"/>
              </w:rPr>
              <w:t xml:space="preserve">GPIO25</w:t>
            </w:r>
          </w:p>
        </w:tc>
        <w:tc>
          <w:tcPr>
            <w:tcW w:type="dxa" w:w="5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pPr>
              <w:jc w:val="center"/>
            </w:pPr>
            <w:r>
              <w:rPr>
                <w:rFonts w:ascii="Arial" w:cs="Arial" w:eastAsia="Arial" w:hAnsi="Arial"/>
                <w:b/>
                <w:bCs/>
                <w:color w:val="333333"/>
                <w:sz w:val="18"/>
                <w:szCs w:val="18"/>
              </w:rPr>
              <w:t xml:space="preserve">22</w:t>
            </w:r>
          </w:p>
        </w:tc>
      </w:tr>
      <w:tr>
        <w:tc>
          <w:tcPr>
            <w:tcW w:type="dxa" w:w="5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pPr>
              <w:jc w:val="center"/>
            </w:pPr>
            <w:r>
              <w:rPr>
                <w:rFonts w:ascii="Arial" w:cs="Arial" w:eastAsia="Arial" w:hAnsi="Arial"/>
                <w:b/>
                <w:bCs/>
                <w:color w:val="333333"/>
                <w:sz w:val="18"/>
                <w:szCs w:val="18"/>
              </w:rPr>
              <w:t xml:space="preserve">23</w:t>
            </w:r>
          </w:p>
        </w:tc>
        <w:tc>
          <w:tcPr>
            <w:tcW w:type="dxa" w:w="18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Courier New" w:cs="Courier New" w:eastAsia="Courier New" w:hAnsi="Courier New"/>
                <w:color w:val="6C3483"/>
                <w:sz w:val="17"/>
                <w:szCs w:val="17"/>
              </w:rPr>
              <w:t xml:space="preserve">GPIO11</w:t>
            </w:r>
          </w:p>
        </w:tc>
        <w:tc>
          <w:tcPr>
            <w:tcW w:type="dxa" w:w="13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Arial" w:cs="Arial" w:eastAsia="Arial" w:hAnsi="Arial"/>
                <w:b/>
                <w:bCs/>
                <w:color w:val="6C3483"/>
                <w:sz w:val="17"/>
                <w:szCs w:val="17"/>
              </w:rPr>
              <w:t xml:space="preserve">SPI CLK</w:t>
            </w:r>
          </w:p>
        </w:tc>
        <w:tc>
          <w:tcPr>
            <w:tcW w:type="dxa" w:w="300"/>
            <w:tcBorders>
              <w:top w:val="single" w:color="AAAAAA" w:sz="1"/>
              <w:left w:val="single" w:color="AAAAAA" w:sz="1"/>
              <w:bottom w:val="single" w:color="AAAAAA" w:sz="1"/>
              <w:right w:val="single" w:color="AAAAAA" w:sz="1"/>
            </w:tcBorders>
            <w:shd w:fill="2D2D2D" w:val="clear"/>
            <w:tcMar>
              <w:top w:type="dxa" w:w="60"/>
              <w:left w:type="dxa" w:w="40"/>
              <w:bottom w:type="dxa" w:w="60"/>
              <w:right w:type="dxa" w:w="40"/>
            </w:tcMar>
          </w:tcPr>
          <w:p>
            <w:pPr>
              <w:jc w:val="center"/>
            </w:pPr>
            <w:r>
              <w:rPr>
                <w:rFonts w:ascii="Arial" w:cs="Arial" w:eastAsia="Arial" w:hAnsi="Arial"/>
                <w:b/>
                <w:bCs/>
                <w:color w:val="FFFFFF"/>
                <w:sz w:val="16"/>
                <w:szCs w:val="16"/>
              </w:rPr>
              <w:t xml:space="preserve">|||</w:t>
            </w:r>
          </w:p>
        </w:tc>
        <w:tc>
          <w:tcPr>
            <w:tcW w:type="dxa" w:w="13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Arial" w:cs="Arial" w:eastAsia="Arial" w:hAnsi="Arial"/>
                <w:b/>
                <w:bCs/>
                <w:color w:val="6C3483"/>
                <w:sz w:val="17"/>
                <w:szCs w:val="17"/>
              </w:rPr>
              <w:t xml:space="preserve">SPI CE0</w:t>
            </w:r>
          </w:p>
        </w:tc>
        <w:tc>
          <w:tcPr>
            <w:tcW w:type="dxa" w:w="18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Courier New" w:cs="Courier New" w:eastAsia="Courier New" w:hAnsi="Courier New"/>
                <w:color w:val="6C3483"/>
                <w:sz w:val="17"/>
                <w:szCs w:val="17"/>
              </w:rPr>
              <w:t xml:space="preserve">GPIO08</w:t>
            </w:r>
          </w:p>
        </w:tc>
        <w:tc>
          <w:tcPr>
            <w:tcW w:type="dxa" w:w="5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pPr>
              <w:jc w:val="center"/>
            </w:pPr>
            <w:r>
              <w:rPr>
                <w:rFonts w:ascii="Arial" w:cs="Arial" w:eastAsia="Arial" w:hAnsi="Arial"/>
                <w:b/>
                <w:bCs/>
                <w:color w:val="333333"/>
                <w:sz w:val="18"/>
                <w:szCs w:val="18"/>
              </w:rPr>
              <w:t xml:space="preserve">24</w:t>
            </w:r>
          </w:p>
        </w:tc>
      </w:tr>
      <w:tr>
        <w:tc>
          <w:tcPr>
            <w:tcW w:type="dxa" w:w="5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pPr>
              <w:jc w:val="center"/>
            </w:pPr>
            <w:r>
              <w:rPr>
                <w:rFonts w:ascii="Arial" w:cs="Arial" w:eastAsia="Arial" w:hAnsi="Arial"/>
                <w:b/>
                <w:bCs/>
                <w:color w:val="333333"/>
                <w:sz w:val="18"/>
                <w:szCs w:val="18"/>
              </w:rPr>
              <w:t xml:space="preserve">25</w:t>
            </w:r>
          </w:p>
        </w:tc>
        <w:tc>
          <w:tcPr>
            <w:tcW w:type="dxa" w:w="18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Courier New" w:cs="Courier New" w:eastAsia="Courier New" w:hAnsi="Courier New"/>
                <w:color w:val="555555"/>
                <w:sz w:val="17"/>
                <w:szCs w:val="17"/>
              </w:rPr>
              <w:t xml:space="preserve">GND</w:t>
            </w:r>
          </w:p>
        </w:tc>
        <w:tc>
          <w:tcPr>
            <w:tcW w:type="dxa" w:w="13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Arial" w:cs="Arial" w:eastAsia="Arial" w:hAnsi="Arial"/>
                <w:b/>
                <w:bCs/>
                <w:color w:val="555555"/>
                <w:sz w:val="17"/>
                <w:szCs w:val="17"/>
              </w:rPr>
              <w:t xml:space="preserve">Ground</w:t>
            </w:r>
          </w:p>
        </w:tc>
        <w:tc>
          <w:tcPr>
            <w:tcW w:type="dxa" w:w="300"/>
            <w:tcBorders>
              <w:top w:val="single" w:color="AAAAAA" w:sz="1"/>
              <w:left w:val="single" w:color="AAAAAA" w:sz="1"/>
              <w:bottom w:val="single" w:color="AAAAAA" w:sz="1"/>
              <w:right w:val="single" w:color="AAAAAA" w:sz="1"/>
            </w:tcBorders>
            <w:shd w:fill="2D2D2D" w:val="clear"/>
            <w:tcMar>
              <w:top w:type="dxa" w:w="60"/>
              <w:left w:type="dxa" w:w="40"/>
              <w:bottom w:type="dxa" w:w="60"/>
              <w:right w:type="dxa" w:w="40"/>
            </w:tcMar>
          </w:tcPr>
          <w:p>
            <w:pPr>
              <w:jc w:val="center"/>
            </w:pPr>
            <w:r>
              <w:rPr>
                <w:rFonts w:ascii="Arial" w:cs="Arial" w:eastAsia="Arial" w:hAnsi="Arial"/>
                <w:b/>
                <w:bCs/>
                <w:color w:val="FFFFFF"/>
                <w:sz w:val="16"/>
                <w:szCs w:val="16"/>
              </w:rPr>
              <w:t xml:space="preserve">|||</w:t>
            </w:r>
          </w:p>
        </w:tc>
        <w:tc>
          <w:tcPr>
            <w:tcW w:type="dxa" w:w="13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Arial" w:cs="Arial" w:eastAsia="Arial" w:hAnsi="Arial"/>
                <w:b/>
                <w:bCs/>
                <w:color w:val="6C3483"/>
                <w:sz w:val="17"/>
                <w:szCs w:val="17"/>
              </w:rPr>
              <w:t xml:space="preserve">SPI CE1</w:t>
            </w:r>
          </w:p>
        </w:tc>
        <w:tc>
          <w:tcPr>
            <w:tcW w:type="dxa" w:w="18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Courier New" w:cs="Courier New" w:eastAsia="Courier New" w:hAnsi="Courier New"/>
                <w:color w:val="6C3483"/>
                <w:sz w:val="17"/>
                <w:szCs w:val="17"/>
              </w:rPr>
              <w:t xml:space="preserve">GPIO07</w:t>
            </w:r>
          </w:p>
        </w:tc>
        <w:tc>
          <w:tcPr>
            <w:tcW w:type="dxa" w:w="5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pPr>
              <w:jc w:val="center"/>
            </w:pPr>
            <w:r>
              <w:rPr>
                <w:rFonts w:ascii="Arial" w:cs="Arial" w:eastAsia="Arial" w:hAnsi="Arial"/>
                <w:b/>
                <w:bCs/>
                <w:color w:val="333333"/>
                <w:sz w:val="18"/>
                <w:szCs w:val="18"/>
              </w:rPr>
              <w:t xml:space="preserve">26</w:t>
            </w:r>
          </w:p>
        </w:tc>
      </w:tr>
      <w:tr>
        <w:tc>
          <w:tcPr>
            <w:tcW w:type="dxa" w:w="5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pPr>
              <w:jc w:val="center"/>
            </w:pPr>
            <w:r>
              <w:rPr>
                <w:rFonts w:ascii="Arial" w:cs="Arial" w:eastAsia="Arial" w:hAnsi="Arial"/>
                <w:b/>
                <w:bCs/>
                <w:color w:val="333333"/>
                <w:sz w:val="18"/>
                <w:szCs w:val="18"/>
              </w:rPr>
              <w:t xml:space="preserve">27</w:t>
            </w:r>
          </w:p>
        </w:tc>
        <w:tc>
          <w:tcPr>
            <w:tcW w:type="dxa" w:w="18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Courier New" w:cs="Courier New" w:eastAsia="Courier New" w:hAnsi="Courier New"/>
                <w:color w:val="1A5276"/>
                <w:sz w:val="17"/>
                <w:szCs w:val="17"/>
              </w:rPr>
              <w:t xml:space="preserve">GPIO00</w:t>
            </w:r>
          </w:p>
        </w:tc>
        <w:tc>
          <w:tcPr>
            <w:tcW w:type="dxa" w:w="13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Arial" w:cs="Arial" w:eastAsia="Arial" w:hAnsi="Arial"/>
                <w:b/>
                <w:bCs/>
                <w:color w:val="1A5276"/>
                <w:sz w:val="17"/>
                <w:szCs w:val="17"/>
              </w:rPr>
              <w:t xml:space="preserve">I2C0 SDA</w:t>
            </w:r>
          </w:p>
        </w:tc>
        <w:tc>
          <w:tcPr>
            <w:tcW w:type="dxa" w:w="300"/>
            <w:tcBorders>
              <w:top w:val="single" w:color="AAAAAA" w:sz="1"/>
              <w:left w:val="single" w:color="AAAAAA" w:sz="1"/>
              <w:bottom w:val="single" w:color="AAAAAA" w:sz="1"/>
              <w:right w:val="single" w:color="AAAAAA" w:sz="1"/>
            </w:tcBorders>
            <w:shd w:fill="2D2D2D" w:val="clear"/>
            <w:tcMar>
              <w:top w:type="dxa" w:w="60"/>
              <w:left w:type="dxa" w:w="40"/>
              <w:bottom w:type="dxa" w:w="60"/>
              <w:right w:type="dxa" w:w="40"/>
            </w:tcMar>
          </w:tcPr>
          <w:p>
            <w:pPr>
              <w:jc w:val="center"/>
            </w:pPr>
            <w:r>
              <w:rPr>
                <w:rFonts w:ascii="Arial" w:cs="Arial" w:eastAsia="Arial" w:hAnsi="Arial"/>
                <w:b/>
                <w:bCs/>
                <w:color w:val="FFFFFF"/>
                <w:sz w:val="16"/>
                <w:szCs w:val="16"/>
              </w:rPr>
              <w:t xml:space="preserve">|||</w:t>
            </w:r>
          </w:p>
        </w:tc>
        <w:tc>
          <w:tcPr>
            <w:tcW w:type="dxa" w:w="13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Arial" w:cs="Arial" w:eastAsia="Arial" w:hAnsi="Arial"/>
                <w:b/>
                <w:bCs/>
                <w:color w:val="1A5276"/>
                <w:sz w:val="17"/>
                <w:szCs w:val="17"/>
              </w:rPr>
              <w:t xml:space="preserve">I2C0 SCL</w:t>
            </w:r>
          </w:p>
        </w:tc>
        <w:tc>
          <w:tcPr>
            <w:tcW w:type="dxa" w:w="18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Courier New" w:cs="Courier New" w:eastAsia="Courier New" w:hAnsi="Courier New"/>
                <w:color w:val="1A5276"/>
                <w:sz w:val="17"/>
                <w:szCs w:val="17"/>
              </w:rPr>
              <w:t xml:space="preserve">GPIO01</w:t>
            </w:r>
          </w:p>
        </w:tc>
        <w:tc>
          <w:tcPr>
            <w:tcW w:type="dxa" w:w="5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pPr>
              <w:jc w:val="center"/>
            </w:pPr>
            <w:r>
              <w:rPr>
                <w:rFonts w:ascii="Arial" w:cs="Arial" w:eastAsia="Arial" w:hAnsi="Arial"/>
                <w:b/>
                <w:bCs/>
                <w:color w:val="333333"/>
                <w:sz w:val="18"/>
                <w:szCs w:val="18"/>
              </w:rPr>
              <w:t xml:space="preserve">28</w:t>
            </w:r>
          </w:p>
        </w:tc>
      </w:tr>
      <w:tr>
        <w:tc>
          <w:tcPr>
            <w:tcW w:type="dxa" w:w="5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pPr>
              <w:jc w:val="center"/>
            </w:pPr>
            <w:r>
              <w:rPr>
                <w:rFonts w:ascii="Arial" w:cs="Arial" w:eastAsia="Arial" w:hAnsi="Arial"/>
                <w:b/>
                <w:bCs/>
                <w:color w:val="333333"/>
                <w:sz w:val="18"/>
                <w:szCs w:val="18"/>
              </w:rPr>
              <w:t xml:space="preserve">29</w:t>
            </w:r>
          </w:p>
        </w:tc>
        <w:tc>
          <w:tcPr>
            <w:tcW w:type="dxa" w:w="18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Courier New" w:cs="Courier New" w:eastAsia="Courier New" w:hAnsi="Courier New"/>
                <w:color w:val="4A4A4A"/>
                <w:sz w:val="17"/>
                <w:szCs w:val="17"/>
              </w:rPr>
              <w:t xml:space="preserve">GPIO05</w:t>
            </w:r>
          </w:p>
        </w:tc>
        <w:tc>
          <w:tcPr>
            <w:tcW w:type="dxa" w:w="13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Arial" w:cs="Arial" w:eastAsia="Arial" w:hAnsi="Arial"/>
                <w:b/>
                <w:bCs/>
                <w:color w:val="4A4A4A"/>
                <w:sz w:val="17"/>
                <w:szCs w:val="17"/>
              </w:rPr>
              <w:t xml:space="preserve">GPIO</w:t>
            </w:r>
          </w:p>
        </w:tc>
        <w:tc>
          <w:tcPr>
            <w:tcW w:type="dxa" w:w="300"/>
            <w:tcBorders>
              <w:top w:val="single" w:color="AAAAAA" w:sz="1"/>
              <w:left w:val="single" w:color="AAAAAA" w:sz="1"/>
              <w:bottom w:val="single" w:color="AAAAAA" w:sz="1"/>
              <w:right w:val="single" w:color="AAAAAA" w:sz="1"/>
            </w:tcBorders>
            <w:shd w:fill="2D2D2D" w:val="clear"/>
            <w:tcMar>
              <w:top w:type="dxa" w:w="60"/>
              <w:left w:type="dxa" w:w="40"/>
              <w:bottom w:type="dxa" w:w="60"/>
              <w:right w:type="dxa" w:w="40"/>
            </w:tcMar>
          </w:tcPr>
          <w:p>
            <w:pPr>
              <w:jc w:val="center"/>
            </w:pPr>
            <w:r>
              <w:rPr>
                <w:rFonts w:ascii="Arial" w:cs="Arial" w:eastAsia="Arial" w:hAnsi="Arial"/>
                <w:b/>
                <w:bCs/>
                <w:color w:val="FFFFFF"/>
                <w:sz w:val="16"/>
                <w:szCs w:val="16"/>
              </w:rPr>
              <w:t xml:space="preserve">|||</w:t>
            </w:r>
          </w:p>
        </w:tc>
        <w:tc>
          <w:tcPr>
            <w:tcW w:type="dxa" w:w="13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Arial" w:cs="Arial" w:eastAsia="Arial" w:hAnsi="Arial"/>
                <w:b/>
                <w:bCs/>
                <w:color w:val="555555"/>
                <w:sz w:val="17"/>
                <w:szCs w:val="17"/>
              </w:rPr>
              <w:t xml:space="preserve">Ground</w:t>
            </w:r>
          </w:p>
        </w:tc>
        <w:tc>
          <w:tcPr>
            <w:tcW w:type="dxa" w:w="18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Courier New" w:cs="Courier New" w:eastAsia="Courier New" w:hAnsi="Courier New"/>
                <w:color w:val="555555"/>
                <w:sz w:val="17"/>
                <w:szCs w:val="17"/>
              </w:rPr>
              <w:t xml:space="preserve">GND</w:t>
            </w:r>
          </w:p>
        </w:tc>
        <w:tc>
          <w:tcPr>
            <w:tcW w:type="dxa" w:w="5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pPr>
              <w:jc w:val="center"/>
            </w:pPr>
            <w:r>
              <w:rPr>
                <w:rFonts w:ascii="Arial" w:cs="Arial" w:eastAsia="Arial" w:hAnsi="Arial"/>
                <w:b/>
                <w:bCs/>
                <w:color w:val="333333"/>
                <w:sz w:val="18"/>
                <w:szCs w:val="18"/>
              </w:rPr>
              <w:t xml:space="preserve">30</w:t>
            </w:r>
          </w:p>
        </w:tc>
      </w:tr>
      <w:tr>
        <w:tc>
          <w:tcPr>
            <w:tcW w:type="dxa" w:w="5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pPr>
              <w:jc w:val="center"/>
            </w:pPr>
            <w:r>
              <w:rPr>
                <w:rFonts w:ascii="Arial" w:cs="Arial" w:eastAsia="Arial" w:hAnsi="Arial"/>
                <w:b/>
                <w:bCs/>
                <w:color w:val="333333"/>
                <w:sz w:val="18"/>
                <w:szCs w:val="18"/>
              </w:rPr>
              <w:t xml:space="preserve">31</w:t>
            </w:r>
          </w:p>
        </w:tc>
        <w:tc>
          <w:tcPr>
            <w:tcW w:type="dxa" w:w="18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Courier New" w:cs="Courier New" w:eastAsia="Courier New" w:hAnsi="Courier New"/>
                <w:color w:val="4A4A4A"/>
                <w:sz w:val="17"/>
                <w:szCs w:val="17"/>
              </w:rPr>
              <w:t xml:space="preserve">GPIO06</w:t>
            </w:r>
          </w:p>
        </w:tc>
        <w:tc>
          <w:tcPr>
            <w:tcW w:type="dxa" w:w="13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Arial" w:cs="Arial" w:eastAsia="Arial" w:hAnsi="Arial"/>
                <w:b/>
                <w:bCs/>
                <w:color w:val="4A4A4A"/>
                <w:sz w:val="17"/>
                <w:szCs w:val="17"/>
              </w:rPr>
              <w:t xml:space="preserve">GPIO</w:t>
            </w:r>
          </w:p>
        </w:tc>
        <w:tc>
          <w:tcPr>
            <w:tcW w:type="dxa" w:w="300"/>
            <w:tcBorders>
              <w:top w:val="single" w:color="AAAAAA" w:sz="1"/>
              <w:left w:val="single" w:color="AAAAAA" w:sz="1"/>
              <w:bottom w:val="single" w:color="AAAAAA" w:sz="1"/>
              <w:right w:val="single" w:color="AAAAAA" w:sz="1"/>
            </w:tcBorders>
            <w:shd w:fill="2D2D2D" w:val="clear"/>
            <w:tcMar>
              <w:top w:type="dxa" w:w="60"/>
              <w:left w:type="dxa" w:w="40"/>
              <w:bottom w:type="dxa" w:w="60"/>
              <w:right w:type="dxa" w:w="40"/>
            </w:tcMar>
          </w:tcPr>
          <w:p>
            <w:pPr>
              <w:jc w:val="center"/>
            </w:pPr>
            <w:r>
              <w:rPr>
                <w:rFonts w:ascii="Arial" w:cs="Arial" w:eastAsia="Arial" w:hAnsi="Arial"/>
                <w:b/>
                <w:bCs/>
                <w:color w:val="FFFFFF"/>
                <w:sz w:val="16"/>
                <w:szCs w:val="16"/>
              </w:rPr>
              <w:t xml:space="preserve">|||</w:t>
            </w:r>
          </w:p>
        </w:tc>
        <w:tc>
          <w:tcPr>
            <w:tcW w:type="dxa" w:w="13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Arial" w:cs="Arial" w:eastAsia="Arial" w:hAnsi="Arial"/>
                <w:b/>
                <w:bCs/>
                <w:color w:val="784212"/>
                <w:sz w:val="17"/>
                <w:szCs w:val="17"/>
              </w:rPr>
              <w:t xml:space="preserve">PWM</w:t>
            </w:r>
          </w:p>
        </w:tc>
        <w:tc>
          <w:tcPr>
            <w:tcW w:type="dxa" w:w="18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Courier New" w:cs="Courier New" w:eastAsia="Courier New" w:hAnsi="Courier New"/>
                <w:color w:val="784212"/>
                <w:sz w:val="17"/>
                <w:szCs w:val="17"/>
              </w:rPr>
              <w:t xml:space="preserve">GPIO12</w:t>
            </w:r>
          </w:p>
        </w:tc>
        <w:tc>
          <w:tcPr>
            <w:tcW w:type="dxa" w:w="5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pPr>
              <w:jc w:val="center"/>
            </w:pPr>
            <w:r>
              <w:rPr>
                <w:rFonts w:ascii="Arial" w:cs="Arial" w:eastAsia="Arial" w:hAnsi="Arial"/>
                <w:b/>
                <w:bCs/>
                <w:color w:val="333333"/>
                <w:sz w:val="18"/>
                <w:szCs w:val="18"/>
              </w:rPr>
              <w:t xml:space="preserve">32</w:t>
            </w:r>
          </w:p>
        </w:tc>
      </w:tr>
      <w:tr>
        <w:tc>
          <w:tcPr>
            <w:tcW w:type="dxa" w:w="5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pPr>
              <w:jc w:val="center"/>
            </w:pPr>
            <w:r>
              <w:rPr>
                <w:rFonts w:ascii="Arial" w:cs="Arial" w:eastAsia="Arial" w:hAnsi="Arial"/>
                <w:b/>
                <w:bCs/>
                <w:color w:val="333333"/>
                <w:sz w:val="18"/>
                <w:szCs w:val="18"/>
              </w:rPr>
              <w:t xml:space="preserve">33</w:t>
            </w:r>
          </w:p>
        </w:tc>
        <w:tc>
          <w:tcPr>
            <w:tcW w:type="dxa" w:w="18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Courier New" w:cs="Courier New" w:eastAsia="Courier New" w:hAnsi="Courier New"/>
                <w:color w:val="784212"/>
                <w:sz w:val="17"/>
                <w:szCs w:val="17"/>
              </w:rPr>
              <w:t xml:space="preserve">GPIO13</w:t>
            </w:r>
          </w:p>
        </w:tc>
        <w:tc>
          <w:tcPr>
            <w:tcW w:type="dxa" w:w="13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Arial" w:cs="Arial" w:eastAsia="Arial" w:hAnsi="Arial"/>
                <w:b/>
                <w:bCs/>
                <w:color w:val="784212"/>
                <w:sz w:val="17"/>
                <w:szCs w:val="17"/>
              </w:rPr>
              <w:t xml:space="preserve">PWM</w:t>
            </w:r>
          </w:p>
        </w:tc>
        <w:tc>
          <w:tcPr>
            <w:tcW w:type="dxa" w:w="300"/>
            <w:tcBorders>
              <w:top w:val="single" w:color="AAAAAA" w:sz="1"/>
              <w:left w:val="single" w:color="AAAAAA" w:sz="1"/>
              <w:bottom w:val="single" w:color="AAAAAA" w:sz="1"/>
              <w:right w:val="single" w:color="AAAAAA" w:sz="1"/>
            </w:tcBorders>
            <w:shd w:fill="2D2D2D" w:val="clear"/>
            <w:tcMar>
              <w:top w:type="dxa" w:w="60"/>
              <w:left w:type="dxa" w:w="40"/>
              <w:bottom w:type="dxa" w:w="60"/>
              <w:right w:type="dxa" w:w="40"/>
            </w:tcMar>
          </w:tcPr>
          <w:p>
            <w:pPr>
              <w:jc w:val="center"/>
            </w:pPr>
            <w:r>
              <w:rPr>
                <w:rFonts w:ascii="Arial" w:cs="Arial" w:eastAsia="Arial" w:hAnsi="Arial"/>
                <w:b/>
                <w:bCs/>
                <w:color w:val="FFFFFF"/>
                <w:sz w:val="16"/>
                <w:szCs w:val="16"/>
              </w:rPr>
              <w:t xml:space="preserve">|||</w:t>
            </w:r>
          </w:p>
        </w:tc>
        <w:tc>
          <w:tcPr>
            <w:tcW w:type="dxa" w:w="13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Arial" w:cs="Arial" w:eastAsia="Arial" w:hAnsi="Arial"/>
                <w:b/>
                <w:bCs/>
                <w:color w:val="555555"/>
                <w:sz w:val="17"/>
                <w:szCs w:val="17"/>
              </w:rPr>
              <w:t xml:space="preserve">Ground</w:t>
            </w:r>
          </w:p>
        </w:tc>
        <w:tc>
          <w:tcPr>
            <w:tcW w:type="dxa" w:w="18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Courier New" w:cs="Courier New" w:eastAsia="Courier New" w:hAnsi="Courier New"/>
                <w:color w:val="555555"/>
                <w:sz w:val="17"/>
                <w:szCs w:val="17"/>
              </w:rPr>
              <w:t xml:space="preserve">GND</w:t>
            </w:r>
          </w:p>
        </w:tc>
        <w:tc>
          <w:tcPr>
            <w:tcW w:type="dxa" w:w="5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pPr>
              <w:jc w:val="center"/>
            </w:pPr>
            <w:r>
              <w:rPr>
                <w:rFonts w:ascii="Arial" w:cs="Arial" w:eastAsia="Arial" w:hAnsi="Arial"/>
                <w:b/>
                <w:bCs/>
                <w:color w:val="333333"/>
                <w:sz w:val="18"/>
                <w:szCs w:val="18"/>
              </w:rPr>
              <w:t xml:space="preserve">34</w:t>
            </w:r>
          </w:p>
        </w:tc>
      </w:tr>
      <w:tr>
        <w:tc>
          <w:tcPr>
            <w:tcW w:type="dxa" w:w="5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pPr>
              <w:jc w:val="center"/>
            </w:pPr>
            <w:r>
              <w:rPr>
                <w:rFonts w:ascii="Arial" w:cs="Arial" w:eastAsia="Arial" w:hAnsi="Arial"/>
                <w:b/>
                <w:bCs/>
                <w:color w:val="333333"/>
                <w:sz w:val="18"/>
                <w:szCs w:val="18"/>
              </w:rPr>
              <w:t xml:space="preserve">35</w:t>
            </w:r>
          </w:p>
        </w:tc>
        <w:tc>
          <w:tcPr>
            <w:tcW w:type="dxa" w:w="18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Courier New" w:cs="Courier New" w:eastAsia="Courier New" w:hAnsi="Courier New"/>
                <w:color w:val="6C3483"/>
                <w:sz w:val="17"/>
                <w:szCs w:val="17"/>
              </w:rPr>
              <w:t xml:space="preserve">GPIO19</w:t>
            </w:r>
          </w:p>
        </w:tc>
        <w:tc>
          <w:tcPr>
            <w:tcW w:type="dxa" w:w="13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Arial" w:cs="Arial" w:eastAsia="Arial" w:hAnsi="Arial"/>
                <w:b/>
                <w:bCs/>
                <w:color w:val="6C3483"/>
                <w:sz w:val="17"/>
                <w:szCs w:val="17"/>
              </w:rPr>
              <w:t xml:space="preserve">SPI MISO</w:t>
            </w:r>
          </w:p>
        </w:tc>
        <w:tc>
          <w:tcPr>
            <w:tcW w:type="dxa" w:w="300"/>
            <w:tcBorders>
              <w:top w:val="single" w:color="AAAAAA" w:sz="1"/>
              <w:left w:val="single" w:color="AAAAAA" w:sz="1"/>
              <w:bottom w:val="single" w:color="AAAAAA" w:sz="1"/>
              <w:right w:val="single" w:color="AAAAAA" w:sz="1"/>
            </w:tcBorders>
            <w:shd w:fill="2D2D2D" w:val="clear"/>
            <w:tcMar>
              <w:top w:type="dxa" w:w="60"/>
              <w:left w:type="dxa" w:w="40"/>
              <w:bottom w:type="dxa" w:w="60"/>
              <w:right w:type="dxa" w:w="40"/>
            </w:tcMar>
          </w:tcPr>
          <w:p>
            <w:pPr>
              <w:jc w:val="center"/>
            </w:pPr>
            <w:r>
              <w:rPr>
                <w:rFonts w:ascii="Arial" w:cs="Arial" w:eastAsia="Arial" w:hAnsi="Arial"/>
                <w:b/>
                <w:bCs/>
                <w:color w:val="FFFFFF"/>
                <w:sz w:val="16"/>
                <w:szCs w:val="16"/>
              </w:rPr>
              <w:t xml:space="preserve">|||</w:t>
            </w:r>
          </w:p>
        </w:tc>
        <w:tc>
          <w:tcPr>
            <w:tcW w:type="dxa" w:w="13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Arial" w:cs="Arial" w:eastAsia="Arial" w:hAnsi="Arial"/>
                <w:b/>
                <w:bCs/>
                <w:color w:val="4A4A4A"/>
                <w:sz w:val="17"/>
                <w:szCs w:val="17"/>
              </w:rPr>
              <w:t xml:space="preserve">GPIO</w:t>
            </w:r>
          </w:p>
        </w:tc>
        <w:tc>
          <w:tcPr>
            <w:tcW w:type="dxa" w:w="18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Courier New" w:cs="Courier New" w:eastAsia="Courier New" w:hAnsi="Courier New"/>
                <w:color w:val="4A4A4A"/>
                <w:sz w:val="17"/>
                <w:szCs w:val="17"/>
              </w:rPr>
              <w:t xml:space="preserve">GPIO16</w:t>
            </w:r>
          </w:p>
        </w:tc>
        <w:tc>
          <w:tcPr>
            <w:tcW w:type="dxa" w:w="5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pPr>
              <w:jc w:val="center"/>
            </w:pPr>
            <w:r>
              <w:rPr>
                <w:rFonts w:ascii="Arial" w:cs="Arial" w:eastAsia="Arial" w:hAnsi="Arial"/>
                <w:b/>
                <w:bCs/>
                <w:color w:val="333333"/>
                <w:sz w:val="18"/>
                <w:szCs w:val="18"/>
              </w:rPr>
              <w:t xml:space="preserve">36</w:t>
            </w:r>
          </w:p>
        </w:tc>
      </w:tr>
      <w:tr>
        <w:tc>
          <w:tcPr>
            <w:tcW w:type="dxa" w:w="5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pPr>
              <w:jc w:val="center"/>
            </w:pPr>
            <w:r>
              <w:rPr>
                <w:rFonts w:ascii="Arial" w:cs="Arial" w:eastAsia="Arial" w:hAnsi="Arial"/>
                <w:b/>
                <w:bCs/>
                <w:color w:val="333333"/>
                <w:sz w:val="18"/>
                <w:szCs w:val="18"/>
              </w:rPr>
              <w:t xml:space="preserve">37</w:t>
            </w:r>
          </w:p>
        </w:tc>
        <w:tc>
          <w:tcPr>
            <w:tcW w:type="dxa" w:w="18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Courier New" w:cs="Courier New" w:eastAsia="Courier New" w:hAnsi="Courier New"/>
                <w:color w:val="4A4A4A"/>
                <w:sz w:val="17"/>
                <w:szCs w:val="17"/>
              </w:rPr>
              <w:t xml:space="preserve">GPIO26</w:t>
            </w:r>
          </w:p>
        </w:tc>
        <w:tc>
          <w:tcPr>
            <w:tcW w:type="dxa" w:w="13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Arial" w:cs="Arial" w:eastAsia="Arial" w:hAnsi="Arial"/>
                <w:b/>
                <w:bCs/>
                <w:color w:val="4A4A4A"/>
                <w:sz w:val="17"/>
                <w:szCs w:val="17"/>
              </w:rPr>
              <w:t xml:space="preserve">GPIO</w:t>
            </w:r>
          </w:p>
        </w:tc>
        <w:tc>
          <w:tcPr>
            <w:tcW w:type="dxa" w:w="300"/>
            <w:tcBorders>
              <w:top w:val="single" w:color="AAAAAA" w:sz="1"/>
              <w:left w:val="single" w:color="AAAAAA" w:sz="1"/>
              <w:bottom w:val="single" w:color="AAAAAA" w:sz="1"/>
              <w:right w:val="single" w:color="AAAAAA" w:sz="1"/>
            </w:tcBorders>
            <w:shd w:fill="2D2D2D" w:val="clear"/>
            <w:tcMar>
              <w:top w:type="dxa" w:w="60"/>
              <w:left w:type="dxa" w:w="40"/>
              <w:bottom w:type="dxa" w:w="60"/>
              <w:right w:type="dxa" w:w="40"/>
            </w:tcMar>
          </w:tcPr>
          <w:p>
            <w:pPr>
              <w:jc w:val="center"/>
            </w:pPr>
            <w:r>
              <w:rPr>
                <w:rFonts w:ascii="Arial" w:cs="Arial" w:eastAsia="Arial" w:hAnsi="Arial"/>
                <w:b/>
                <w:bCs/>
                <w:color w:val="FFFFFF"/>
                <w:sz w:val="16"/>
                <w:szCs w:val="16"/>
              </w:rPr>
              <w:t xml:space="preserve">|||</w:t>
            </w:r>
          </w:p>
        </w:tc>
        <w:tc>
          <w:tcPr>
            <w:tcW w:type="dxa" w:w="13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Arial" w:cs="Arial" w:eastAsia="Arial" w:hAnsi="Arial"/>
                <w:b/>
                <w:bCs/>
                <w:color w:val="4A4A4A"/>
                <w:sz w:val="17"/>
                <w:szCs w:val="17"/>
              </w:rPr>
              <w:t xml:space="preserve">GPIO</w:t>
            </w:r>
          </w:p>
        </w:tc>
        <w:tc>
          <w:tcPr>
            <w:tcW w:type="dxa" w:w="18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r>
              <w:rPr>
                <w:rFonts w:ascii="Courier New" w:cs="Courier New" w:eastAsia="Courier New" w:hAnsi="Courier New"/>
                <w:color w:val="4A4A4A"/>
                <w:sz w:val="17"/>
                <w:szCs w:val="17"/>
              </w:rPr>
              <w:t xml:space="preserve">GPIO20</w:t>
            </w:r>
          </w:p>
        </w:tc>
        <w:tc>
          <w:tcPr>
            <w:tcW w:type="dxa" w:w="500"/>
            <w:tcBorders>
              <w:top w:val="single" w:color="DDDDDD" w:sz="1"/>
              <w:left w:val="single" w:color="DDDDDD" w:sz="1"/>
              <w:bottom w:val="single" w:color="DDDDDD" w:sz="1"/>
              <w:right w:val="single" w:color="DDDDDD" w:sz="1"/>
            </w:tcBorders>
            <w:shd w:fill="F8F8F8" w:val="clear"/>
            <w:tcMar>
              <w:top w:type="dxa" w:w="60"/>
              <w:left w:type="dxa" w:w="80"/>
              <w:bottom w:type="dxa" w:w="60"/>
              <w:right w:type="dxa" w:w="80"/>
            </w:tcMar>
          </w:tcPr>
          <w:p>
            <w:pPr>
              <w:jc w:val="center"/>
            </w:pPr>
            <w:r>
              <w:rPr>
                <w:rFonts w:ascii="Arial" w:cs="Arial" w:eastAsia="Arial" w:hAnsi="Arial"/>
                <w:b/>
                <w:bCs/>
                <w:color w:val="333333"/>
                <w:sz w:val="18"/>
                <w:szCs w:val="18"/>
              </w:rPr>
              <w:t xml:space="preserve">38</w:t>
            </w:r>
          </w:p>
        </w:tc>
      </w:tr>
      <w:tr>
        <w:tc>
          <w:tcPr>
            <w:tcW w:type="dxa" w:w="5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pPr>
              <w:jc w:val="center"/>
            </w:pPr>
            <w:r>
              <w:rPr>
                <w:rFonts w:ascii="Arial" w:cs="Arial" w:eastAsia="Arial" w:hAnsi="Arial"/>
                <w:b/>
                <w:bCs/>
                <w:color w:val="333333"/>
                <w:sz w:val="18"/>
                <w:szCs w:val="18"/>
              </w:rPr>
              <w:t xml:space="preserve">39</w:t>
            </w:r>
          </w:p>
        </w:tc>
        <w:tc>
          <w:tcPr>
            <w:tcW w:type="dxa" w:w="18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Courier New" w:cs="Courier New" w:eastAsia="Courier New" w:hAnsi="Courier New"/>
                <w:color w:val="555555"/>
                <w:sz w:val="17"/>
                <w:szCs w:val="17"/>
              </w:rPr>
              <w:t xml:space="preserve">GND</w:t>
            </w:r>
          </w:p>
        </w:tc>
        <w:tc>
          <w:tcPr>
            <w:tcW w:type="dxa" w:w="13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Arial" w:cs="Arial" w:eastAsia="Arial" w:hAnsi="Arial"/>
                <w:b/>
                <w:bCs/>
                <w:color w:val="555555"/>
                <w:sz w:val="17"/>
                <w:szCs w:val="17"/>
              </w:rPr>
              <w:t xml:space="preserve">Ground</w:t>
            </w:r>
          </w:p>
        </w:tc>
        <w:tc>
          <w:tcPr>
            <w:tcW w:type="dxa" w:w="300"/>
            <w:tcBorders>
              <w:top w:val="single" w:color="AAAAAA" w:sz="1"/>
              <w:left w:val="single" w:color="AAAAAA" w:sz="1"/>
              <w:bottom w:val="single" w:color="AAAAAA" w:sz="1"/>
              <w:right w:val="single" w:color="AAAAAA" w:sz="1"/>
            </w:tcBorders>
            <w:shd w:fill="2D2D2D" w:val="clear"/>
            <w:tcMar>
              <w:top w:type="dxa" w:w="60"/>
              <w:left w:type="dxa" w:w="40"/>
              <w:bottom w:type="dxa" w:w="60"/>
              <w:right w:type="dxa" w:w="40"/>
            </w:tcMar>
          </w:tcPr>
          <w:p>
            <w:pPr>
              <w:jc w:val="center"/>
            </w:pPr>
            <w:r>
              <w:rPr>
                <w:rFonts w:ascii="Arial" w:cs="Arial" w:eastAsia="Arial" w:hAnsi="Arial"/>
                <w:b/>
                <w:bCs/>
                <w:color w:val="FFFFFF"/>
                <w:sz w:val="16"/>
                <w:szCs w:val="16"/>
              </w:rPr>
              <w:t xml:space="preserve">|||</w:t>
            </w:r>
          </w:p>
        </w:tc>
        <w:tc>
          <w:tcPr>
            <w:tcW w:type="dxa" w:w="13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Arial" w:cs="Arial" w:eastAsia="Arial" w:hAnsi="Arial"/>
                <w:b/>
                <w:bCs/>
                <w:color w:val="4A4A4A"/>
                <w:sz w:val="17"/>
                <w:szCs w:val="17"/>
              </w:rPr>
              <w:t xml:space="preserve">GPIO</w:t>
            </w:r>
          </w:p>
        </w:tc>
        <w:tc>
          <w:tcPr>
            <w:tcW w:type="dxa" w:w="18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r>
              <w:rPr>
                <w:rFonts w:ascii="Courier New" w:cs="Courier New" w:eastAsia="Courier New" w:hAnsi="Courier New"/>
                <w:color w:val="4A4A4A"/>
                <w:sz w:val="17"/>
                <w:szCs w:val="17"/>
              </w:rPr>
              <w:t xml:space="preserve">GPIO21</w:t>
            </w:r>
          </w:p>
        </w:tc>
        <w:tc>
          <w:tcPr>
            <w:tcW w:type="dxa" w:w="500"/>
            <w:tcBorders>
              <w:top w:val="single" w:color="DDDDDD" w:sz="1"/>
              <w:left w:val="single" w:color="DDDDDD" w:sz="1"/>
              <w:bottom w:val="single" w:color="DDDDDD" w:sz="1"/>
              <w:right w:val="single" w:color="DDDDDD" w:sz="1"/>
            </w:tcBorders>
            <w:shd w:fill="EFEFEF" w:val="clear"/>
            <w:tcMar>
              <w:top w:type="dxa" w:w="60"/>
              <w:left w:type="dxa" w:w="80"/>
              <w:bottom w:type="dxa" w:w="60"/>
              <w:right w:type="dxa" w:w="80"/>
            </w:tcMar>
          </w:tcPr>
          <w:p>
            <w:pPr>
              <w:jc w:val="center"/>
            </w:pPr>
            <w:r>
              <w:rPr>
                <w:rFonts w:ascii="Arial" w:cs="Arial" w:eastAsia="Arial" w:hAnsi="Arial"/>
                <w:b/>
                <w:bCs/>
                <w:color w:val="333333"/>
                <w:sz w:val="18"/>
                <w:szCs w:val="18"/>
              </w:rPr>
              <w:t xml:space="preserve">40</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5C9A8" w:sz="1"/>
              <w:left w:val="single" w:color="95C9A8" w:sz="1"/>
              <w:bottom w:val="single" w:color="95C9A8" w:sz="1"/>
              <w:right w:val="single" w:color="95C9A8" w:sz="1"/>
            </w:tcBorders>
            <w:shd w:fill="D8F3DC" w:val="clear"/>
            <w:tcMar>
              <w:top w:type="dxa" w:w="120"/>
              <w:left w:type="dxa" w:w="200"/>
              <w:bottom w:type="dxa" w:w="120"/>
              <w:right w:type="dxa" w:w="200"/>
            </w:tcMar>
          </w:tcPr>
          <w:p>
            <w:pPr>
              <w:spacing w:after="40" w:before="40"/>
            </w:pPr>
            <w:r>
              <w:rPr>
                <w:rFonts w:ascii="Arial" w:cs="Arial" w:eastAsia="Arial" w:hAnsi="Arial"/>
                <w:b w:val="false"/>
                <w:bCs w:val="false"/>
                <w:color w:val="1A3C28"/>
                <w:sz w:val="20"/>
                <w:szCs w:val="20"/>
              </w:rPr>
              <w:t xml:space="preserve">KEY PINS FOR THIS PROJECT:</w:t>
            </w:r>
          </w:p>
          <w:p>
            <w:pPr>
              <w:spacing w:after="40" w:before="40"/>
            </w:pPr>
            <w:r>
              <w:rPr>
                <w:rFonts w:ascii="Arial" w:cs="Arial" w:eastAsia="Arial" w:hAnsi="Arial"/>
                <w:b w:val="false"/>
                <w:bCs w:val="false"/>
                <w:color w:val="1A3C28"/>
                <w:sz w:val="20"/>
                <w:szCs w:val="20"/>
              </w:rPr>
              <w:t xml:space="preserve">  Pins 3 &amp; 5  →  I2C Bus 1 (SDA / SCL)  — connect all I2C sensors here</w:t>
            </w:r>
          </w:p>
          <w:p>
            <w:pPr>
              <w:spacing w:after="40" w:before="40"/>
            </w:pPr>
            <w:r>
              <w:rPr>
                <w:rFonts w:ascii="Arial" w:cs="Arial" w:eastAsia="Arial" w:hAnsi="Arial"/>
                <w:b w:val="false"/>
                <w:bCs w:val="false"/>
                <w:color w:val="1A3C28"/>
                <w:sz w:val="20"/>
                <w:szCs w:val="20"/>
              </w:rPr>
              <w:t xml:space="preserve">  Pins 1 &amp; 17 →  3.3V power rail  — power the ADS1115 and low-voltage sensors</w:t>
            </w:r>
          </w:p>
          <w:p>
            <w:pPr>
              <w:spacing w:after="40" w:before="40"/>
            </w:pPr>
            <w:r>
              <w:rPr>
                <w:rFonts w:ascii="Arial" w:cs="Arial" w:eastAsia="Arial" w:hAnsi="Arial"/>
                <w:b w:val="false"/>
                <w:bCs w:val="false"/>
                <w:color w:val="1A3C28"/>
                <w:sz w:val="20"/>
                <w:szCs w:val="20"/>
              </w:rPr>
              <w:t xml:space="preserve">  Pin 4        →  5V power rail  — power NPK sensor module (if 5V)</w:t>
            </w:r>
          </w:p>
          <w:p>
            <w:pPr>
              <w:spacing w:after="40" w:before="40"/>
            </w:pPr>
            <w:r>
              <w:rPr>
                <w:rFonts w:ascii="Arial" w:cs="Arial" w:eastAsia="Arial" w:hAnsi="Arial"/>
                <w:b w:val="false"/>
                <w:bCs w:val="false"/>
                <w:color w:val="1A3C28"/>
                <w:sz w:val="20"/>
                <w:szCs w:val="20"/>
              </w:rPr>
              <w:t xml:space="preserve">  Pins 6,9,14,20,25,30,34,39  →  Ground (GND)</w:t>
            </w:r>
          </w:p>
          <w:p>
            <w:pPr>
              <w:spacing w:after="40" w:before="40"/>
            </w:pPr>
            <w:r>
              <w:rPr>
                <w:rFonts w:ascii="Arial" w:cs="Arial" w:eastAsia="Arial" w:hAnsi="Arial"/>
                <w:b w:val="false"/>
                <w:bCs w:val="false"/>
                <w:color w:val="1A3C28"/>
                <w:sz w:val="20"/>
                <w:szCs w:val="20"/>
              </w:rPr>
              <w:t xml:space="preserve">  Pin 8 &amp; 10  →  UART TX/RX  — alternative serial for RS485 adapter (or use USB)</w:t>
            </w:r>
          </w:p>
        </w:tc>
      </w:tr>
    </w:tbl>
    <w:p>
      <w:pPr>
        <w:spacing w:after="0" w:before="200"/>
      </w:pPr>
    </w:p>
    <w:p>
      <w:pPr>
        <w:spacing w:after="0" w:before="0"/>
      </w:pPr>
      <w:r>
        <w:br w:type="page"/>
      </w:r>
    </w:p>
    <w:p>
      <w:pPr>
        <w:pStyle w:val="Heading1"/>
        <w:spacing w:after="100" w:before="400"/>
      </w:pPr>
      <w:r>
        <w:rPr>
          <w:rFonts w:ascii="Arial" w:cs="Arial" w:eastAsia="Arial" w:hAnsi="Arial"/>
          <w:b/>
          <w:bCs/>
          <w:color w:val="2D6A4F"/>
          <w:sz w:val="32"/>
          <w:szCs w:val="32"/>
        </w:rPr>
        <w:t xml:space="preserve">3  Sensor Wiring &amp; Python Drivers</w:t>
      </w:r>
    </w:p>
    <w:p>
      <w:pPr>
        <w:pBdr>
          <w:bottom w:val="single" w:color="2D6A4F" w:sz="8" w:space="1"/>
        </w:pBdr>
        <w:spacing w:after="0"/>
      </w:pPr>
    </w:p>
    <w:p>
      <w:pPr>
        <w:spacing w:after="0" w:before="80"/>
      </w:pPr>
    </w:p>
    <w:p>
      <w:pPr>
        <w:spacing w:after="60" w:before="60"/>
      </w:pPr>
      <w:r>
        <w:rPr>
          <w:rFonts w:ascii="Arial" w:cs="Arial" w:eastAsia="Arial" w:hAnsi="Arial"/>
          <w:b w:val="false"/>
          <w:bCs w:val="false"/>
          <w:color w:val="4A4A4A"/>
          <w:sz w:val="22"/>
          <w:szCs w:val="22"/>
        </w:rPr>
        <w:t xml:space="preserve">All sensors connect to the 40-pin header or USB. The key rule: any sensor with an analog voltage output (pH probe, electrochemical signal) must go through an ADS1115 ADC first, since the Jetson has no onboard ADC.</w:t>
      </w:r>
    </w:p>
    <w:p>
      <w:pPr>
        <w:spacing w:after="0" w:before="100"/>
      </w:pPr>
    </w:p>
    <w:p>
      <w:pPr>
        <w:pStyle w:val="Heading2"/>
        <w:spacing w:after="80" w:before="280"/>
      </w:pPr>
      <w:r>
        <w:rPr>
          <w:rFonts w:ascii="Arial" w:cs="Arial" w:eastAsia="Arial" w:hAnsi="Arial"/>
          <w:b/>
          <w:bCs/>
          <w:color w:val="2D6A4F"/>
          <w:sz w:val="26"/>
          <w:szCs w:val="26"/>
        </w:rPr>
        <w:t xml:space="preserve">3.1  Sensor–Pin Mapping</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800"/>
        <w:gridCol w:w="1700"/>
        <w:gridCol w:w="2126"/>
      </w:tblGrid>
      <w:tr>
        <w:trPr>
          <w:tblHeader/>
        </w:trPr>
        <w:tc>
          <w:tcPr>
            <w:tcW w:type="dxa" w:w="1500"/>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Sensor</w:t>
            </w:r>
          </w:p>
        </w:tc>
        <w:tc>
          <w:tcPr>
            <w:tcW w:type="dxa" w:w="900"/>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1800"/>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Jetson Pins</w:t>
            </w:r>
          </w:p>
        </w:tc>
        <w:tc>
          <w:tcPr>
            <w:tcW w:type="dxa" w:w="1700"/>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126"/>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BME280 (Temp + Humidity)</w:t>
            </w:r>
          </w:p>
        </w:tc>
        <w:tc>
          <w:tcPr>
            <w:tcW w:type="dxa" w:w="9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I2C</w:t>
            </w:r>
          </w:p>
        </w:tc>
        <w:tc>
          <w:tcPr>
            <w:tcW w:type="dxa" w:w="18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Pins 3,5 + 1 (3.3V) + 6 (GND)</w:t>
            </w:r>
          </w:p>
        </w:tc>
        <w:tc>
          <w:tcPr>
            <w:tcW w:type="dxa" w:w="17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adafruit-circuitpython-bme280</w:t>
            </w:r>
          </w:p>
        </w:tc>
        <w:tc>
          <w:tcPr>
            <w:tcW w:type="dxa" w:w="21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Default I2C addr 0x76</w:t>
            </w:r>
          </w:p>
        </w:tc>
      </w:tr>
      <w:tr>
        <w:tc>
          <w:tcPr>
            <w:tcW w:type="dxa" w:w="15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Capacitive Soil Moisture</w:t>
            </w:r>
          </w:p>
        </w:tc>
        <w:tc>
          <w:tcPr>
            <w:tcW w:type="dxa" w:w="9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I2C</w:t>
            </w:r>
          </w:p>
        </w:tc>
        <w:tc>
          <w:tcPr>
            <w:tcW w:type="dxa" w:w="18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Pins 3,5 + 1 (3.3V) + 6 (GND)</w:t>
            </w:r>
          </w:p>
        </w:tc>
        <w:tc>
          <w:tcPr>
            <w:tcW w:type="dxa" w:w="17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adafruit-circuitpython-seesaw</w:t>
            </w:r>
          </w:p>
        </w:tc>
        <w:tc>
          <w:tcPr>
            <w:tcW w:type="dxa" w:w="2126"/>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Adafruit STEMMA QT, addr 0x36</w:t>
            </w:r>
          </w:p>
        </w:tc>
      </w:tr>
      <w:tr>
        <w:tc>
          <w:tcPr>
            <w:tcW w:type="dxa" w:w="15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DS18B20 Soil Temperature</w:t>
            </w:r>
          </w:p>
        </w:tc>
        <w:tc>
          <w:tcPr>
            <w:tcW w:type="dxa" w:w="9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1-Wire</w:t>
            </w:r>
          </w:p>
        </w:tc>
        <w:tc>
          <w:tcPr>
            <w:tcW w:type="dxa" w:w="18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Pin 7 (GPIO4) + 1 + GND</w:t>
            </w:r>
          </w:p>
        </w:tc>
        <w:tc>
          <w:tcPr>
            <w:tcW w:type="dxa" w:w="17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w1thermsensor</w:t>
            </w:r>
          </w:p>
        </w:tc>
        <w:tc>
          <w:tcPr>
            <w:tcW w:type="dxa" w:w="21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 4.7kΩ pull-up on data line</w:t>
            </w:r>
          </w:p>
        </w:tc>
      </w:tr>
      <w:tr>
        <w:tc>
          <w:tcPr>
            <w:tcW w:type="dxa" w:w="15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TSL2591 Light Sensor</w:t>
            </w:r>
          </w:p>
        </w:tc>
        <w:tc>
          <w:tcPr>
            <w:tcW w:type="dxa" w:w="9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I2C</w:t>
            </w:r>
          </w:p>
        </w:tc>
        <w:tc>
          <w:tcPr>
            <w:tcW w:type="dxa" w:w="18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Pins 3,5 + 1 + GND</w:t>
            </w:r>
          </w:p>
        </w:tc>
        <w:tc>
          <w:tcPr>
            <w:tcW w:type="dxa" w:w="17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adafruit-circuitpython-tsl2591</w:t>
            </w:r>
          </w:p>
        </w:tc>
        <w:tc>
          <w:tcPr>
            <w:tcW w:type="dxa" w:w="2126"/>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Addr 0x29, up to 88k lux</w:t>
            </w:r>
          </w:p>
        </w:tc>
      </w:tr>
      <w:tr>
        <w:tc>
          <w:tcPr>
            <w:tcW w:type="dxa" w:w="15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ADS1115 ADC (16-bit)</w:t>
            </w:r>
          </w:p>
        </w:tc>
        <w:tc>
          <w:tcPr>
            <w:tcW w:type="dxa" w:w="9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I2C</w:t>
            </w:r>
          </w:p>
        </w:tc>
        <w:tc>
          <w:tcPr>
            <w:tcW w:type="dxa" w:w="18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Pins 3,5 + 1 + GND</w:t>
            </w:r>
          </w:p>
        </w:tc>
        <w:tc>
          <w:tcPr>
            <w:tcW w:type="dxa" w:w="17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adafruit-circuitpython-ads1x15</w:t>
            </w:r>
          </w:p>
        </w:tc>
        <w:tc>
          <w:tcPr>
            <w:tcW w:type="dxa" w:w="21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Addr 0x48 — up to 4 analog inputs</w:t>
            </w:r>
          </w:p>
        </w:tc>
      </w:tr>
      <w:tr>
        <w:tc>
          <w:tcPr>
            <w:tcW w:type="dxa" w:w="15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pH Probe</w:t>
            </w:r>
          </w:p>
        </w:tc>
        <w:tc>
          <w:tcPr>
            <w:tcW w:type="dxa" w:w="9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Analog → ADS1115</w:t>
            </w:r>
          </w:p>
        </w:tc>
        <w:tc>
          <w:tcPr>
            <w:tcW w:type="dxa" w:w="18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ADS1115 channel A0</w:t>
            </w:r>
          </w:p>
        </w:tc>
        <w:tc>
          <w:tcPr>
            <w:tcW w:type="dxa" w:w="17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via ADS1115</w:t>
            </w:r>
          </w:p>
        </w:tc>
        <w:tc>
          <w:tcPr>
            <w:tcW w:type="dxa" w:w="2126"/>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Output 0-3V mV range</w:t>
            </w:r>
          </w:p>
        </w:tc>
      </w:tr>
      <w:tr>
        <w:tc>
          <w:tcPr>
            <w:tcW w:type="dxa" w:w="15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Electrochemical Signal</w:t>
            </w:r>
          </w:p>
        </w:tc>
        <w:tc>
          <w:tcPr>
            <w:tcW w:type="dxa" w:w="9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Analog → ADS1115</w:t>
            </w:r>
          </w:p>
        </w:tc>
        <w:tc>
          <w:tcPr>
            <w:tcW w:type="dxa" w:w="18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ADS1115 channel A1</w:t>
            </w:r>
          </w:p>
        </w:tc>
        <w:tc>
          <w:tcPr>
            <w:tcW w:type="dxa" w:w="17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via ADS1115</w:t>
            </w:r>
          </w:p>
        </w:tc>
        <w:tc>
          <w:tcPr>
            <w:tcW w:type="dxa" w:w="21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Raw mV — most important real feature</w:t>
            </w:r>
          </w:p>
        </w:tc>
      </w:tr>
      <w:tr>
        <w:tc>
          <w:tcPr>
            <w:tcW w:type="dxa" w:w="15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NPK Sensor</w:t>
            </w:r>
          </w:p>
        </w:tc>
        <w:tc>
          <w:tcPr>
            <w:tcW w:type="dxa" w:w="9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RS485/Modbus</w:t>
            </w:r>
          </w:p>
        </w:tc>
        <w:tc>
          <w:tcPr>
            <w:tcW w:type="dxa" w:w="18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USB → USB-RS485 adapter</w:t>
            </w:r>
          </w:p>
        </w:tc>
        <w:tc>
          <w:tcPr>
            <w:tcW w:type="dxa" w:w="17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minimalmodbus</w:t>
            </w:r>
          </w:p>
        </w:tc>
        <w:tc>
          <w:tcPr>
            <w:tcW w:type="dxa" w:w="2126"/>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Query registers 0x0000–0x0002</w:t>
            </w:r>
          </w:p>
        </w:tc>
      </w:tr>
      <w:tr>
        <w:tc>
          <w:tcPr>
            <w:tcW w:type="dxa" w:w="15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Chlorophyll Sensor</w:t>
            </w:r>
          </w:p>
        </w:tc>
        <w:tc>
          <w:tcPr>
            <w:tcW w:type="dxa" w:w="9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I2C or Analog</w:t>
            </w:r>
          </w:p>
        </w:tc>
        <w:tc>
          <w:tcPr>
            <w:tcW w:type="dxa" w:w="18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Pins 3,5 or ADS1115 A2</w:t>
            </w:r>
          </w:p>
        </w:tc>
        <w:tc>
          <w:tcPr>
            <w:tcW w:type="dxa" w:w="17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Depends on model</w:t>
            </w:r>
          </w:p>
        </w:tc>
        <w:tc>
          <w:tcPr>
            <w:tcW w:type="dxa" w:w="21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SPAD value output</w:t>
            </w:r>
          </w:p>
        </w:tc>
      </w:tr>
    </w:tbl>
    <w:p>
      <w:pPr>
        <w:spacing w:after="0" w:before="120"/>
      </w:pPr>
    </w:p>
    <w:p>
      <w:pPr>
        <w:pStyle w:val="Heading2"/>
        <w:spacing w:after="80" w:before="280"/>
      </w:pPr>
      <w:r>
        <w:rPr>
          <w:rFonts w:ascii="Arial" w:cs="Arial" w:eastAsia="Arial" w:hAnsi="Arial"/>
          <w:b/>
          <w:bCs/>
          <w:color w:val="2D6A4F"/>
          <w:sz w:val="26"/>
          <w:szCs w:val="26"/>
        </w:rPr>
        <w:t xml:space="preserve">3.2  I2C Sensor Read — Python Example</w:t>
      </w:r>
    </w:p>
    <w:p>
      <w:pPr>
        <w:spacing w:after="60" w:before="60"/>
      </w:pPr>
      <w:r>
        <w:rPr>
          <w:rFonts w:ascii="Arial" w:cs="Arial" w:eastAsia="Arial" w:hAnsi="Arial"/>
          <w:b w:val="false"/>
          <w:bCs w:val="false"/>
          <w:color w:val="4A4A4A"/>
          <w:sz w:val="22"/>
          <w:szCs w:val="22"/>
        </w:rPr>
        <w:t xml:space="preserve">All I2C sensors share Bus 1 (pins 3 &amp; 5). Install Adafruit libraries and read like this:</w:t>
      </w:r>
    </w:p>
    <w:p>
      <w:pPr>
        <w:shd w:fill="F4F4F4" w:val="clear"/>
        <w:spacing w:after="60" w:before="60"/>
        <w:ind w:left="360"/>
      </w:pPr>
      <w:r>
        <w:rPr>
          <w:rFonts w:ascii="Courier New" w:cs="Courier New" w:eastAsia="Courier New" w:hAnsi="Courier New"/>
          <w:color w:val="1A1A2E"/>
          <w:sz w:val="18"/>
          <w:szCs w:val="18"/>
        </w:rPr>
        <w:t xml:space="preserve">import board, busio</w:t>
      </w:r>
    </w:p>
    <w:p>
      <w:pPr>
        <w:shd w:fill="F4F4F4" w:val="clear"/>
        <w:spacing w:after="60" w:before="60"/>
        <w:ind w:left="360"/>
      </w:pPr>
      <w:r>
        <w:rPr>
          <w:rFonts w:ascii="Courier New" w:cs="Courier New" w:eastAsia="Courier New" w:hAnsi="Courier New"/>
          <w:color w:val="1A1A2E"/>
          <w:sz w:val="18"/>
          <w:szCs w:val="18"/>
        </w:rPr>
        <w:t xml:space="preserve">import adafruit_bme280.advanced as adafruit_bme280</w:t>
      </w:r>
    </w:p>
    <w:p>
      <w:pPr>
        <w:shd w:fill="F4F4F4" w:val="clear"/>
        <w:spacing w:after="60" w:before="60"/>
        <w:ind w:left="360"/>
      </w:pPr>
      <w:r>
        <w:rPr>
          <w:rFonts w:ascii="Courier New" w:cs="Courier New" w:eastAsia="Courier New" w:hAnsi="Courier New"/>
          <w:color w:val="1A1A2E"/>
          <w:sz w:val="18"/>
          <w:szCs w:val="18"/>
        </w:rPr>
        <w:t xml:space="preserve">import adafruit_ads1x15.ads1115 as ADS</w:t>
      </w:r>
    </w:p>
    <w:p>
      <w:pPr>
        <w:shd w:fill="F4F4F4" w:val="clear"/>
        <w:spacing w:after="60" w:before="60"/>
        <w:ind w:left="360"/>
      </w:pPr>
      <w:r>
        <w:rPr>
          <w:rFonts w:ascii="Courier New" w:cs="Courier New" w:eastAsia="Courier New" w:hAnsi="Courier New"/>
          <w:color w:val="1A1A2E"/>
          <w:sz w:val="18"/>
          <w:szCs w:val="18"/>
        </w:rPr>
        <w:t xml:space="preserve">from adafruit_ads1x15.analog_in import AnalogIn</w:t>
      </w:r>
    </w:p>
    <w:p>
      <w:pPr>
        <w:shd w:fill="F4F4F4" w:val="clear"/>
        <w:spacing w:after="60" w:before="60"/>
        <w:ind w:left="360"/>
      </w:pPr>
      <w:r>
        <w:rPr>
          <w:rFonts w:ascii="Courier New" w:cs="Courier New" w:eastAsia="Courier New" w:hAnsi="Courier New"/>
          <w:color w:val="1A1A2E"/>
          <w:sz w:val="18"/>
          <w:szCs w:val="18"/>
        </w:rPr>
        <w:t xml:space="preserve"/>
      </w:r>
    </w:p>
    <w:p>
      <w:pPr>
        <w:shd w:fill="F4F4F4" w:val="clear"/>
        <w:spacing w:after="60" w:before="60"/>
        <w:ind w:left="360"/>
      </w:pPr>
      <w:r>
        <w:rPr>
          <w:rFonts w:ascii="Courier New" w:cs="Courier New" w:eastAsia="Courier New" w:hAnsi="Courier New"/>
          <w:color w:val="1A1A2E"/>
          <w:sz w:val="18"/>
          <w:szCs w:val="18"/>
        </w:rPr>
        <w:t xml:space="preserve">i2c = busio.I2C(board.SCL, board.SDA)</w:t>
      </w:r>
    </w:p>
    <w:p>
      <w:pPr>
        <w:shd w:fill="F4F4F4" w:val="clear"/>
        <w:spacing w:after="60" w:before="60"/>
        <w:ind w:left="360"/>
      </w:pPr>
      <w:r>
        <w:rPr>
          <w:rFonts w:ascii="Courier New" w:cs="Courier New" w:eastAsia="Courier New" w:hAnsi="Courier New"/>
          <w:color w:val="1A1A2E"/>
          <w:sz w:val="18"/>
          <w:szCs w:val="18"/>
        </w:rPr>
        <w:t xml:space="preserve">bme = adafruit_bme280.Adafruit_BME280_I2C(i2c)</w:t>
      </w:r>
    </w:p>
    <w:p>
      <w:pPr>
        <w:shd w:fill="F4F4F4" w:val="clear"/>
        <w:spacing w:after="60" w:before="60"/>
        <w:ind w:left="360"/>
      </w:pPr>
      <w:r>
        <w:rPr>
          <w:rFonts w:ascii="Courier New" w:cs="Courier New" w:eastAsia="Courier New" w:hAnsi="Courier New"/>
          <w:color w:val="1A1A2E"/>
          <w:sz w:val="18"/>
          <w:szCs w:val="18"/>
        </w:rPr>
        <w:t xml:space="preserve">ads = ADS.ADS1115(i2c)</w:t>
      </w:r>
    </w:p>
    <w:p>
      <w:pPr>
        <w:shd w:fill="F4F4F4" w:val="clear"/>
        <w:spacing w:after="60" w:before="60"/>
        <w:ind w:left="360"/>
      </w:pPr>
      <w:r>
        <w:rPr>
          <w:rFonts w:ascii="Courier New" w:cs="Courier New" w:eastAsia="Courier New" w:hAnsi="Courier New"/>
          <w:color w:val="1A1A2E"/>
          <w:sz w:val="18"/>
          <w:szCs w:val="18"/>
        </w:rPr>
        <w:t xml:space="preserve"/>
      </w:r>
    </w:p>
    <w:p>
      <w:pPr>
        <w:shd w:fill="F4F4F4" w:val="clear"/>
        <w:spacing w:after="60" w:before="60"/>
        <w:ind w:left="360"/>
      </w:pPr>
      <w:r>
        <w:rPr>
          <w:rFonts w:ascii="Courier New" w:cs="Courier New" w:eastAsia="Courier New" w:hAnsi="Courier New"/>
          <w:color w:val="1A1A2E"/>
          <w:sz w:val="18"/>
          <w:szCs w:val="18"/>
        </w:rPr>
        <w:t xml:space="preserve">ambient_temp  = bme.temperature        # degrees C</w:t>
      </w:r>
    </w:p>
    <w:p>
      <w:pPr>
        <w:shd w:fill="F4F4F4" w:val="clear"/>
        <w:spacing w:after="60" w:before="60"/>
        <w:ind w:left="360"/>
      </w:pPr>
      <w:r>
        <w:rPr>
          <w:rFonts w:ascii="Courier New" w:cs="Courier New" w:eastAsia="Courier New" w:hAnsi="Courier New"/>
          <w:color w:val="1A1A2E"/>
          <w:sz w:val="18"/>
          <w:szCs w:val="18"/>
        </w:rPr>
        <w:t xml:space="preserve">humidity      = bme.relative_humidity  # %</w:t>
      </w:r>
    </w:p>
    <w:p>
      <w:pPr>
        <w:shd w:fill="F4F4F4" w:val="clear"/>
        <w:spacing w:after="60" w:before="60"/>
        <w:ind w:left="360"/>
      </w:pPr>
      <w:r>
        <w:rPr>
          <w:rFonts w:ascii="Courier New" w:cs="Courier New" w:eastAsia="Courier New" w:hAnsi="Courier New"/>
          <w:color w:val="1A1A2E"/>
          <w:sz w:val="18"/>
          <w:szCs w:val="18"/>
        </w:rPr>
        <w:t xml:space="preserve">ph_voltage    = AnalogIn(ads, ADS.P0).voltage  # pH probe</w:t>
      </w:r>
    </w:p>
    <w:p>
      <w:pPr>
        <w:shd w:fill="F4F4F4" w:val="clear"/>
        <w:spacing w:after="60" w:before="60"/>
        <w:ind w:left="360"/>
      </w:pPr>
      <w:r>
        <w:rPr>
          <w:rFonts w:ascii="Courier New" w:cs="Courier New" w:eastAsia="Courier New" w:hAnsi="Courier New"/>
          <w:color w:val="1A1A2E"/>
          <w:sz w:val="18"/>
          <w:szCs w:val="18"/>
        </w:rPr>
        <w:t xml:space="preserve">echem_voltage = AnalogIn(ads, ADS.P1).voltage  # electrochemical signal (mV)</w:t>
      </w:r>
    </w:p>
    <w:p>
      <w:pPr>
        <w:spacing w:after="0" w:before="80"/>
      </w:pPr>
    </w:p>
    <w:p>
      <w:pPr>
        <w:pStyle w:val="Heading2"/>
        <w:spacing w:after="80" w:before="280"/>
      </w:pPr>
      <w:r>
        <w:rPr>
          <w:rFonts w:ascii="Arial" w:cs="Arial" w:eastAsia="Arial" w:hAnsi="Arial"/>
          <w:b/>
          <w:bCs/>
          <w:color w:val="2D6A4F"/>
          <w:sz w:val="26"/>
          <w:szCs w:val="26"/>
        </w:rPr>
        <w:t xml:space="preserve">3.3  NPK Sensor — Modbus RS485 Example</w:t>
      </w:r>
    </w:p>
    <w:p>
      <w:pPr>
        <w:shd w:fill="F4F4F4" w:val="clear"/>
        <w:spacing w:after="60" w:before="60"/>
        <w:ind w:left="360"/>
      </w:pPr>
      <w:r>
        <w:rPr>
          <w:rFonts w:ascii="Courier New" w:cs="Courier New" w:eastAsia="Courier New" w:hAnsi="Courier New"/>
          <w:color w:val="1A1A2E"/>
          <w:sz w:val="18"/>
          <w:szCs w:val="18"/>
        </w:rPr>
        <w:t xml:space="preserve">import minimalmodbus</w:t>
      </w:r>
    </w:p>
    <w:p>
      <w:pPr>
        <w:shd w:fill="F4F4F4" w:val="clear"/>
        <w:spacing w:after="60" w:before="60"/>
        <w:ind w:left="360"/>
      </w:pPr>
      <w:r>
        <w:rPr>
          <w:rFonts w:ascii="Courier New" w:cs="Courier New" w:eastAsia="Courier New" w:hAnsi="Courier New"/>
          <w:color w:val="1A1A2E"/>
          <w:sz w:val="18"/>
          <w:szCs w:val="18"/>
        </w:rPr>
        <w:t xml:space="preserve">npk = minimalmodbus.Instrument('/dev/ttyUSB0', 1)  # port, slave addr</w:t>
      </w:r>
    </w:p>
    <w:p>
      <w:pPr>
        <w:shd w:fill="F4F4F4" w:val="clear"/>
        <w:spacing w:after="60" w:before="60"/>
        <w:ind w:left="360"/>
      </w:pPr>
      <w:r>
        <w:rPr>
          <w:rFonts w:ascii="Courier New" w:cs="Courier New" w:eastAsia="Courier New" w:hAnsi="Courier New"/>
          <w:color w:val="1A1A2E"/>
          <w:sz w:val="18"/>
          <w:szCs w:val="18"/>
        </w:rPr>
        <w:t xml:space="preserve">npk.serial.baudrate = 9600</w:t>
      </w:r>
    </w:p>
    <w:p>
      <w:pPr>
        <w:shd w:fill="F4F4F4" w:val="clear"/>
        <w:spacing w:after="60" w:before="60"/>
        <w:ind w:left="360"/>
      </w:pPr>
      <w:r>
        <w:rPr>
          <w:rFonts w:ascii="Courier New" w:cs="Courier New" w:eastAsia="Courier New" w:hAnsi="Courier New"/>
          <w:color w:val="1A1A2E"/>
          <w:sz w:val="18"/>
          <w:szCs w:val="18"/>
        </w:rPr>
        <w:t xml:space="preserve">nitrogen   = npk.read_register(0x0000, functioncode=3)  # mg/kg</w:t>
      </w:r>
    </w:p>
    <w:p>
      <w:pPr>
        <w:shd w:fill="F4F4F4" w:val="clear"/>
        <w:spacing w:after="60" w:before="60"/>
        <w:ind w:left="360"/>
      </w:pPr>
      <w:r>
        <w:rPr>
          <w:rFonts w:ascii="Courier New" w:cs="Courier New" w:eastAsia="Courier New" w:hAnsi="Courier New"/>
          <w:color w:val="1A1A2E"/>
          <w:sz w:val="18"/>
          <w:szCs w:val="18"/>
        </w:rPr>
        <w:t xml:space="preserve">phosphorus = npk.read_register(0x0001, functioncode=3)</w:t>
      </w:r>
    </w:p>
    <w:p>
      <w:pPr>
        <w:shd w:fill="F4F4F4" w:val="clear"/>
        <w:spacing w:after="60" w:before="60"/>
        <w:ind w:left="360"/>
      </w:pPr>
      <w:r>
        <w:rPr>
          <w:rFonts w:ascii="Courier New" w:cs="Courier New" w:eastAsia="Courier New" w:hAnsi="Courier New"/>
          <w:color w:val="1A1A2E"/>
          <w:sz w:val="18"/>
          <w:szCs w:val="18"/>
        </w:rPr>
        <w:t xml:space="preserve">potassium  = npk.read_register(0x0002, functioncode=3)</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5C9A8" w:sz="1"/>
              <w:left w:val="single" w:color="95C9A8" w:sz="1"/>
              <w:bottom w:val="single" w:color="95C9A8" w:sz="1"/>
              <w:right w:val="single" w:color="95C9A8" w:sz="1"/>
            </w:tcBorders>
            <w:shd w:fill="FFF3CD" w:val="clear"/>
            <w:tcMar>
              <w:top w:type="dxa" w:w="120"/>
              <w:left w:type="dxa" w:w="200"/>
              <w:bottom w:type="dxa" w:w="120"/>
              <w:right w:type="dxa" w:w="200"/>
            </w:tcMar>
          </w:tcPr>
          <w:p>
            <w:pPr>
              <w:spacing w:after="40" w:before="40"/>
            </w:pPr>
            <w:r>
              <w:rPr>
                <w:rFonts w:ascii="Arial" w:cs="Arial" w:eastAsia="Arial" w:hAnsi="Arial"/>
                <w:b/>
                <w:bCs/>
                <w:color w:val="1A3C28"/>
                <w:sz w:val="20"/>
                <w:szCs w:val="20"/>
              </w:rPr>
              <w:t xml:space="preserve">WARN: The electrochemical signal probe was pure noise in the synthetic dataset (r=0.02).</w:t>
            </w:r>
          </w:p>
          <w:p>
            <w:pPr>
              <w:spacing w:after="40" w:before="40"/>
            </w:pPr>
            <w:r>
              <w:rPr>
                <w:rFonts w:ascii="Arial" w:cs="Arial" w:eastAsia="Arial" w:hAnsi="Arial"/>
                <w:b w:val="false"/>
                <w:bCs w:val="false"/>
                <w:color w:val="1A3C28"/>
                <w:sz w:val="20"/>
                <w:szCs w:val="20"/>
              </w:rPr>
              <w:t xml:space="preserve">In real hardware, this should be the STRONGEST stress biomarker — plant electrophysiology</w:t>
            </w:r>
          </w:p>
          <w:p>
            <w:pPr>
              <w:spacing w:after="40" w:before="40"/>
            </w:pPr>
            <w:r>
              <w:rPr>
                <w:rFonts w:ascii="Arial" w:cs="Arial" w:eastAsia="Arial" w:hAnsi="Arial"/>
                <w:b w:val="false"/>
                <w:bCs w:val="false"/>
                <w:color w:val="1A3C28"/>
                <w:sz w:val="20"/>
                <w:szCs w:val="20"/>
              </w:rPr>
              <w:t xml:space="preserve">directly signals cellular stress. Prioritise getting a clean reading from this sensor.</w:t>
            </w:r>
          </w:p>
          <w:p>
            <w:pPr>
              <w:spacing w:after="40" w:before="40"/>
            </w:pPr>
            <w:r>
              <w:rPr>
                <w:rFonts w:ascii="Arial" w:cs="Arial" w:eastAsia="Arial" w:hAnsi="Arial"/>
                <w:b w:val="false"/>
                <w:bCs w:val="false"/>
                <w:color w:val="1A3C28"/>
                <w:sz w:val="20"/>
                <w:szCs w:val="20"/>
              </w:rPr>
              <w:t xml:space="preserve">Expect it to become the top SHAP feature once you retrain on real data.</w:t>
            </w:r>
          </w:p>
        </w:tc>
      </w:tr>
    </w:tbl>
    <w:p>
      <w:pPr>
        <w:spacing w:after="0" w:before="200"/>
      </w:pPr>
    </w:p>
    <w:p>
      <w:pPr>
        <w:spacing w:after="0" w:before="0"/>
      </w:pPr>
      <w:r>
        <w:br w:type="page"/>
      </w:r>
    </w:p>
    <w:p>
      <w:pPr>
        <w:pStyle w:val="Heading1"/>
        <w:spacing w:after="100" w:before="400"/>
      </w:pPr>
      <w:r>
        <w:rPr>
          <w:rFonts w:ascii="Arial" w:cs="Arial" w:eastAsia="Arial" w:hAnsi="Arial"/>
          <w:b/>
          <w:bCs/>
          <w:color w:val="2D6A4F"/>
          <w:sz w:val="32"/>
          <w:szCs w:val="32"/>
        </w:rPr>
        <w:t xml:space="preserve">4  Loading the Step 1 Stress Classifier onto Jetson</w:t>
      </w:r>
    </w:p>
    <w:p>
      <w:pPr>
        <w:pBdr>
          <w:bottom w:val="single" w:color="2D6A4F" w:sz="8" w:space="1"/>
        </w:pBdr>
        <w:spacing w:after="0"/>
      </w:pPr>
    </w:p>
    <w:p>
      <w:pPr>
        <w:spacing w:after="0" w:before="80"/>
      </w:pPr>
    </w:p>
    <w:p>
      <w:pPr>
        <w:pStyle w:val="Heading2"/>
        <w:spacing w:after="80" w:before="280"/>
      </w:pPr>
      <w:r>
        <w:rPr>
          <w:rFonts w:ascii="Arial" w:cs="Arial" w:eastAsia="Arial" w:hAnsi="Arial"/>
          <w:b/>
          <w:bCs/>
          <w:color w:val="2D6A4F"/>
          <w:sz w:val="26"/>
          <w:szCs w:val="26"/>
        </w:rPr>
        <w:t xml:space="preserve">4.1  Export XGBoost to ONNX (on Training Machine)</w:t>
      </w:r>
    </w:p>
    <w:p>
      <w:pPr>
        <w:spacing w:after="60" w:before="60"/>
      </w:pPr>
      <w:r>
        <w:rPr>
          <w:rFonts w:ascii="Arial" w:cs="Arial" w:eastAsia="Arial" w:hAnsi="Arial"/>
          <w:b w:val="false"/>
          <w:bCs w:val="false"/>
          <w:color w:val="4A4A4A"/>
          <w:sz w:val="22"/>
          <w:szCs w:val="22"/>
        </w:rPr>
        <w:t xml:space="preserve">Do this once on the machine where training was done (RTX 5060), then transfer the ONNX file to the Jetson.</w:t>
      </w:r>
    </w:p>
    <w:p>
      <w:pPr>
        <w:shd w:fill="F4F4F4" w:val="clear"/>
        <w:spacing w:after="60" w:before="60"/>
        <w:ind w:left="360"/>
      </w:pPr>
      <w:r>
        <w:rPr>
          <w:rFonts w:ascii="Courier New" w:cs="Courier New" w:eastAsia="Courier New" w:hAnsi="Courier New"/>
          <w:color w:val="1A1A2E"/>
          <w:sz w:val="18"/>
          <w:szCs w:val="18"/>
        </w:rPr>
        <w:t xml:space="preserve">from skl2onnx import convert_sklearn</w:t>
      </w:r>
    </w:p>
    <w:p>
      <w:pPr>
        <w:shd w:fill="F4F4F4" w:val="clear"/>
        <w:spacing w:after="60" w:before="60"/>
        <w:ind w:left="360"/>
      </w:pPr>
      <w:r>
        <w:rPr>
          <w:rFonts w:ascii="Courier New" w:cs="Courier New" w:eastAsia="Courier New" w:hAnsi="Courier New"/>
          <w:color w:val="1A1A2E"/>
          <w:sz w:val="18"/>
          <w:szCs w:val="18"/>
        </w:rPr>
        <w:t xml:space="preserve">from skl2onnx.common.data_types import FloatTensorType</w:t>
      </w:r>
    </w:p>
    <w:p>
      <w:pPr>
        <w:shd w:fill="F4F4F4" w:val="clear"/>
        <w:spacing w:after="60" w:before="60"/>
        <w:ind w:left="360"/>
      </w:pPr>
      <w:r>
        <w:rPr>
          <w:rFonts w:ascii="Courier New" w:cs="Courier New" w:eastAsia="Courier New" w:hAnsi="Courier New"/>
          <w:color w:val="1A1A2E"/>
          <w:sz w:val="18"/>
          <w:szCs w:val="18"/>
        </w:rPr>
        <w:t xml:space="preserve">import joblib, onnx</w:t>
      </w:r>
    </w:p>
    <w:p>
      <w:pPr>
        <w:shd w:fill="F4F4F4" w:val="clear"/>
        <w:spacing w:after="60" w:before="60"/>
        <w:ind w:left="360"/>
      </w:pPr>
      <w:r>
        <w:rPr>
          <w:rFonts w:ascii="Courier New" w:cs="Courier New" w:eastAsia="Courier New" w:hAnsi="Courier New"/>
          <w:color w:val="1A1A2E"/>
          <w:sz w:val="18"/>
          <w:szCs w:val="18"/>
        </w:rPr>
        <w:t xml:space="preserve"/>
      </w:r>
    </w:p>
    <w:p>
      <w:pPr>
        <w:shd w:fill="F4F4F4" w:val="clear"/>
        <w:spacing w:after="60" w:before="60"/>
        <w:ind w:left="360"/>
      </w:pPr>
      <w:r>
        <w:rPr>
          <w:rFonts w:ascii="Courier New" w:cs="Courier New" w:eastAsia="Courier New" w:hAnsi="Courier New"/>
          <w:color w:val="1A1A2E"/>
          <w:sz w:val="18"/>
          <w:szCs w:val="18"/>
        </w:rPr>
        <w:t xml:space="preserve">model  = joblib.load('outputs/models/xgboost.joblib')</w:t>
      </w:r>
    </w:p>
    <w:p>
      <w:pPr>
        <w:shd w:fill="F4F4F4" w:val="clear"/>
        <w:spacing w:after="60" w:before="60"/>
        <w:ind w:left="360"/>
      </w:pPr>
      <w:r>
        <w:rPr>
          <w:rFonts w:ascii="Courier New" w:cs="Courier New" w:eastAsia="Courier New" w:hAnsi="Courier New"/>
          <w:color w:val="1A1A2E"/>
          <w:sz w:val="18"/>
          <w:szCs w:val="18"/>
        </w:rPr>
        <w:t xml:space="preserve">scaler = joblib.load('outputs/models/scaler.joblib')</w:t>
      </w:r>
    </w:p>
    <w:p>
      <w:pPr>
        <w:shd w:fill="F4F4F4" w:val="clear"/>
        <w:spacing w:after="60" w:before="60"/>
        <w:ind w:left="360"/>
      </w:pPr>
      <w:r>
        <w:rPr>
          <w:rFonts w:ascii="Courier New" w:cs="Courier New" w:eastAsia="Courier New" w:hAnsi="Courier New"/>
          <w:color w:val="1A1A2E"/>
          <w:sz w:val="18"/>
          <w:szCs w:val="18"/>
        </w:rPr>
        <w:t xml:space="preserve"/>
      </w:r>
    </w:p>
    <w:p>
      <w:pPr>
        <w:shd w:fill="F4F4F4" w:val="clear"/>
        <w:spacing w:after="60" w:before="60"/>
        <w:ind w:left="360"/>
      </w:pPr>
      <w:r>
        <w:rPr>
          <w:rFonts w:ascii="Courier New" w:cs="Courier New" w:eastAsia="Courier New" w:hAnsi="Courier New"/>
          <w:color w:val="1A1A2E"/>
          <w:sz w:val="18"/>
          <w:szCs w:val="18"/>
        </w:rPr>
        <w:t xml:space="preserve"># Export XGBoost to ONNX</w:t>
      </w:r>
    </w:p>
    <w:p>
      <w:pPr>
        <w:shd w:fill="F4F4F4" w:val="clear"/>
        <w:spacing w:after="60" w:before="60"/>
        <w:ind w:left="360"/>
      </w:pPr>
      <w:r>
        <w:rPr>
          <w:rFonts w:ascii="Courier New" w:cs="Courier New" w:eastAsia="Courier New" w:hAnsi="Courier New"/>
          <w:color w:val="1A1A2E"/>
          <w:sz w:val="18"/>
          <w:szCs w:val="18"/>
        </w:rPr>
        <w:t xml:space="preserve">initial_type = [('float_input', FloatTensorType([None, 13]))]</w:t>
      </w:r>
    </w:p>
    <w:p>
      <w:pPr>
        <w:shd w:fill="F4F4F4" w:val="clear"/>
        <w:spacing w:after="60" w:before="60"/>
        <w:ind w:left="360"/>
      </w:pPr>
      <w:r>
        <w:rPr>
          <w:rFonts w:ascii="Courier New" w:cs="Courier New" w:eastAsia="Courier New" w:hAnsi="Courier New"/>
          <w:color w:val="1A1A2E"/>
          <w:sz w:val="18"/>
          <w:szCs w:val="18"/>
        </w:rPr>
        <w:t xml:space="preserve">onnx_model   = convert_sklearn(model, initial_type=initial_type)</w:t>
      </w:r>
    </w:p>
    <w:p>
      <w:pPr>
        <w:shd w:fill="F4F4F4" w:val="clear"/>
        <w:spacing w:after="60" w:before="60"/>
        <w:ind w:left="360"/>
      </w:pPr>
      <w:r>
        <w:rPr>
          <w:rFonts w:ascii="Courier New" w:cs="Courier New" w:eastAsia="Courier New" w:hAnsi="Courier New"/>
          <w:color w:val="1A1A2E"/>
          <w:sz w:val="18"/>
          <w:szCs w:val="18"/>
        </w:rPr>
        <w:t xml:space="preserve">onnx.save_model(onnx_model, 'outputs/models/stress_classifier.onnx')</w:t>
      </w:r>
    </w:p>
    <w:p>
      <w:pPr>
        <w:spacing w:after="0" w:before="60"/>
      </w:pPr>
    </w:p>
    <w:p>
      <w:pPr>
        <w:spacing w:after="60" w:before="60"/>
      </w:pPr>
      <w:r>
        <w:rPr>
          <w:rFonts w:ascii="Arial" w:cs="Arial" w:eastAsia="Arial" w:hAnsi="Arial"/>
          <w:b w:val="false"/>
          <w:bCs w:val="false"/>
          <w:color w:val="4A4A4A"/>
          <w:sz w:val="22"/>
          <w:szCs w:val="22"/>
        </w:rPr>
        <w:t xml:space="preserve">Transfer both files to the Jetson:</w:t>
      </w:r>
    </w:p>
    <w:p>
      <w:pPr>
        <w:shd w:fill="F4F4F4" w:val="clear"/>
        <w:spacing w:after="60" w:before="60"/>
        <w:ind w:left="360"/>
      </w:pPr>
      <w:r>
        <w:rPr>
          <w:rFonts w:ascii="Courier New" w:cs="Courier New" w:eastAsia="Courier New" w:hAnsi="Courier New"/>
          <w:color w:val="1A1A2E"/>
          <w:sz w:val="18"/>
          <w:szCs w:val="18"/>
        </w:rPr>
        <w:t xml:space="preserve">scp outputs/models/stress_classifier.onnx  jetson@&lt;IP&gt;:~/plant_ai/models/</w:t>
      </w:r>
    </w:p>
    <w:p>
      <w:pPr>
        <w:shd w:fill="F4F4F4" w:val="clear"/>
        <w:spacing w:after="60" w:before="60"/>
        <w:ind w:left="360"/>
      </w:pPr>
      <w:r>
        <w:rPr>
          <w:rFonts w:ascii="Courier New" w:cs="Courier New" w:eastAsia="Courier New" w:hAnsi="Courier New"/>
          <w:color w:val="1A1A2E"/>
          <w:sz w:val="18"/>
          <w:szCs w:val="18"/>
        </w:rPr>
        <w:t xml:space="preserve">scp outputs/models/scaler.joblib           jetson@&lt;IP&gt;:~/plant_ai/models/</w:t>
      </w:r>
    </w:p>
    <w:p>
      <w:pPr>
        <w:spacing w:after="0" w:before="80"/>
      </w:pPr>
    </w:p>
    <w:p>
      <w:pPr>
        <w:pStyle w:val="Heading2"/>
        <w:spacing w:after="80" w:before="280"/>
      </w:pPr>
      <w:r>
        <w:rPr>
          <w:rFonts w:ascii="Arial" w:cs="Arial" w:eastAsia="Arial" w:hAnsi="Arial"/>
          <w:b/>
          <w:bCs/>
          <w:color w:val="2D6A4F"/>
          <w:sz w:val="26"/>
          <w:szCs w:val="26"/>
        </w:rPr>
        <w:t xml:space="preserve">4.2  Run Inference on Jetson with ONNX Runtime</w:t>
      </w:r>
    </w:p>
    <w:p>
      <w:pPr>
        <w:shd w:fill="F4F4F4" w:val="clear"/>
        <w:spacing w:after="60" w:before="60"/>
        <w:ind w:left="360"/>
      </w:pPr>
      <w:r>
        <w:rPr>
          <w:rFonts w:ascii="Courier New" w:cs="Courier New" w:eastAsia="Courier New" w:hAnsi="Courier New"/>
          <w:color w:val="1A1A2E"/>
          <w:sz w:val="18"/>
          <w:szCs w:val="18"/>
        </w:rPr>
        <w:t xml:space="preserve">import onnxruntime as ort</w:t>
      </w:r>
    </w:p>
    <w:p>
      <w:pPr>
        <w:shd w:fill="F4F4F4" w:val="clear"/>
        <w:spacing w:after="60" w:before="60"/>
        <w:ind w:left="360"/>
      </w:pPr>
      <w:r>
        <w:rPr>
          <w:rFonts w:ascii="Courier New" w:cs="Courier New" w:eastAsia="Courier New" w:hAnsi="Courier New"/>
          <w:color w:val="1A1A2E"/>
          <w:sz w:val="18"/>
          <w:szCs w:val="18"/>
        </w:rPr>
        <w:t xml:space="preserve">import joblib, numpy as np</w:t>
      </w:r>
    </w:p>
    <w:p>
      <w:pPr>
        <w:shd w:fill="F4F4F4" w:val="clear"/>
        <w:spacing w:after="60" w:before="60"/>
        <w:ind w:left="360"/>
      </w:pPr>
      <w:r>
        <w:rPr>
          <w:rFonts w:ascii="Courier New" w:cs="Courier New" w:eastAsia="Courier New" w:hAnsi="Courier New"/>
          <w:color w:val="1A1A2E"/>
          <w:sz w:val="18"/>
          <w:szCs w:val="18"/>
        </w:rPr>
        <w:t xml:space="preserve"/>
      </w:r>
    </w:p>
    <w:p>
      <w:pPr>
        <w:shd w:fill="F4F4F4" w:val="clear"/>
        <w:spacing w:after="60" w:before="60"/>
        <w:ind w:left="360"/>
      </w:pPr>
      <w:r>
        <w:rPr>
          <w:rFonts w:ascii="Courier New" w:cs="Courier New" w:eastAsia="Courier New" w:hAnsi="Courier New"/>
          <w:color w:val="1A1A2E"/>
          <w:sz w:val="18"/>
          <w:szCs w:val="18"/>
        </w:rPr>
        <w:t xml:space="preserve">scaler  = joblib.load('models/scaler.joblib')</w:t>
      </w:r>
    </w:p>
    <w:p>
      <w:pPr>
        <w:shd w:fill="F4F4F4" w:val="clear"/>
        <w:spacing w:after="60" w:before="60"/>
        <w:ind w:left="360"/>
      </w:pPr>
      <w:r>
        <w:rPr>
          <w:rFonts w:ascii="Courier New" w:cs="Courier New" w:eastAsia="Courier New" w:hAnsi="Courier New"/>
          <w:color w:val="1A1A2E"/>
          <w:sz w:val="18"/>
          <w:szCs w:val="18"/>
        </w:rPr>
        <w:t xml:space="preserve">session = ort.InferenceSession('models/stress_classifier.onnx')</w:t>
      </w:r>
    </w:p>
    <w:p>
      <w:pPr>
        <w:shd w:fill="F4F4F4" w:val="clear"/>
        <w:spacing w:after="60" w:before="60"/>
        <w:ind w:left="360"/>
      </w:pPr>
      <w:r>
        <w:rPr>
          <w:rFonts w:ascii="Courier New" w:cs="Courier New" w:eastAsia="Courier New" w:hAnsi="Courier New"/>
          <w:color w:val="1A1A2E"/>
          <w:sz w:val="18"/>
          <w:szCs w:val="18"/>
        </w:rPr>
        <w:t xml:space="preserve"/>
      </w:r>
    </w:p>
    <w:p>
      <w:pPr>
        <w:shd w:fill="F4F4F4" w:val="clear"/>
        <w:spacing w:after="60" w:before="60"/>
        <w:ind w:left="360"/>
      </w:pPr>
      <w:r>
        <w:rPr>
          <w:rFonts w:ascii="Courier New" w:cs="Courier New" w:eastAsia="Courier New" w:hAnsi="Courier New"/>
          <w:color w:val="1A1A2E"/>
          <w:sz w:val="18"/>
          <w:szCs w:val="18"/>
        </w:rPr>
        <w:t xml:space="preserve">FEATURE_COLS = [</w:t>
      </w:r>
    </w:p>
    <w:p>
      <w:pPr>
        <w:shd w:fill="F4F4F4" w:val="clear"/>
        <w:spacing w:after="60" w:before="60"/>
        <w:ind w:left="360"/>
      </w:pPr>
      <w:r>
        <w:rPr>
          <w:rFonts w:ascii="Courier New" w:cs="Courier New" w:eastAsia="Courier New" w:hAnsi="Courier New"/>
          <w:color w:val="1A1A2E"/>
          <w:sz w:val="18"/>
          <w:szCs w:val="18"/>
        </w:rPr>
        <w:t xml:space="preserve">  'Soil_Moisture', 'Ambient_Temperature', 'Soil_Temperature', 'Humidity',</w:t>
      </w:r>
    </w:p>
    <w:p>
      <w:pPr>
        <w:shd w:fill="F4F4F4" w:val="clear"/>
        <w:spacing w:after="60" w:before="60"/>
        <w:ind w:left="360"/>
      </w:pPr>
      <w:r>
        <w:rPr>
          <w:rFonts w:ascii="Courier New" w:cs="Courier New" w:eastAsia="Courier New" w:hAnsi="Courier New"/>
          <w:color w:val="1A1A2E"/>
          <w:sz w:val="18"/>
          <w:szCs w:val="18"/>
        </w:rPr>
        <w:t xml:space="preserve">  'Light_Intensity', 'Soil_pH', 'Nitrogen_Level', 'Phosphorus_Level',</w:t>
      </w:r>
    </w:p>
    <w:p>
      <w:pPr>
        <w:shd w:fill="F4F4F4" w:val="clear"/>
        <w:spacing w:after="60" w:before="60"/>
        <w:ind w:left="360"/>
      </w:pPr>
      <w:r>
        <w:rPr>
          <w:rFonts w:ascii="Courier New" w:cs="Courier New" w:eastAsia="Courier New" w:hAnsi="Courier New"/>
          <w:color w:val="1A1A2E"/>
          <w:sz w:val="18"/>
          <w:szCs w:val="18"/>
        </w:rPr>
        <w:t xml:space="preserve">  'Potassium_Level', 'Chlorophyll_Content', 'Electrochemical_Signal',</w:t>
      </w:r>
    </w:p>
    <w:p>
      <w:pPr>
        <w:shd w:fill="F4F4F4" w:val="clear"/>
        <w:spacing w:after="60" w:before="60"/>
        <w:ind w:left="360"/>
      </w:pPr>
      <w:r>
        <w:rPr>
          <w:rFonts w:ascii="Courier New" w:cs="Courier New" w:eastAsia="Courier New" w:hAnsi="Courier New"/>
          <w:color w:val="1A1A2E"/>
          <w:sz w:val="18"/>
          <w:szCs w:val="18"/>
        </w:rPr>
        <w:t xml:space="preserve">  'Thermal_Gradient', 'VPD_proxy'</w:t>
      </w:r>
    </w:p>
    <w:p>
      <w:pPr>
        <w:shd w:fill="F4F4F4" w:val="clear"/>
        <w:spacing w:after="60" w:before="60"/>
        <w:ind w:left="360"/>
      </w:pPr>
      <w:r>
        <w:rPr>
          <w:rFonts w:ascii="Courier New" w:cs="Courier New" w:eastAsia="Courier New" w:hAnsi="Courier New"/>
          <w:color w:val="1A1A2E"/>
          <w:sz w:val="18"/>
          <w:szCs w:val="18"/>
        </w:rPr>
        <w:t xml:space="preserve">]</w:t>
      </w:r>
    </w:p>
    <w:p>
      <w:pPr>
        <w:shd w:fill="F4F4F4" w:val="clear"/>
        <w:spacing w:after="60" w:before="60"/>
        <w:ind w:left="360"/>
      </w:pPr>
      <w:r>
        <w:rPr>
          <w:rFonts w:ascii="Courier New" w:cs="Courier New" w:eastAsia="Courier New" w:hAnsi="Courier New"/>
          <w:color w:val="1A1A2E"/>
          <w:sz w:val="18"/>
          <w:szCs w:val="18"/>
        </w:rPr>
        <w:t xml:space="preserve"/>
      </w:r>
    </w:p>
    <w:p>
      <w:pPr>
        <w:shd w:fill="F4F4F4" w:val="clear"/>
        <w:spacing w:after="60" w:before="60"/>
        <w:ind w:left="360"/>
      </w:pPr>
      <w:r>
        <w:rPr>
          <w:rFonts w:ascii="Courier New" w:cs="Courier New" w:eastAsia="Courier New" w:hAnsi="Courier New"/>
          <w:color w:val="1A1A2E"/>
          <w:sz w:val="18"/>
          <w:szCs w:val="18"/>
        </w:rPr>
        <w:t xml:space="preserve">def predict_stress(raw_readings: dict) -&gt; str:</w:t>
      </w:r>
    </w:p>
    <w:p>
      <w:pPr>
        <w:shd w:fill="F4F4F4" w:val="clear"/>
        <w:spacing w:after="60" w:before="60"/>
        <w:ind w:left="360"/>
      </w:pPr>
      <w:r>
        <w:rPr>
          <w:rFonts w:ascii="Courier New" w:cs="Courier New" w:eastAsia="Courier New" w:hAnsi="Courier New"/>
          <w:color w:val="1A1A2E"/>
          <w:sz w:val="18"/>
          <w:szCs w:val="18"/>
        </w:rPr>
        <w:t xml:space="preserve">    # Derive engineered features</w:t>
      </w:r>
    </w:p>
    <w:p>
      <w:pPr>
        <w:shd w:fill="F4F4F4" w:val="clear"/>
        <w:spacing w:after="60" w:before="60"/>
        <w:ind w:left="360"/>
      </w:pPr>
      <w:r>
        <w:rPr>
          <w:rFonts w:ascii="Courier New" w:cs="Courier New" w:eastAsia="Courier New" w:hAnsi="Courier New"/>
          <w:color w:val="1A1A2E"/>
          <w:sz w:val="18"/>
          <w:szCs w:val="18"/>
        </w:rPr>
        <w:t xml:space="preserve">    raw_readings['Thermal_Gradient'] = (</w:t>
      </w:r>
    </w:p>
    <w:p>
      <w:pPr>
        <w:shd w:fill="F4F4F4" w:val="clear"/>
        <w:spacing w:after="60" w:before="60"/>
        <w:ind w:left="360"/>
      </w:pPr>
      <w:r>
        <w:rPr>
          <w:rFonts w:ascii="Courier New" w:cs="Courier New" w:eastAsia="Courier New" w:hAnsi="Courier New"/>
          <w:color w:val="1A1A2E"/>
          <w:sz w:val="18"/>
          <w:szCs w:val="18"/>
        </w:rPr>
        <w:t xml:space="preserve">        raw_readings['Ambient_Temperature'] - raw_readings['Soil_Temperature'])</w:t>
      </w:r>
    </w:p>
    <w:p>
      <w:pPr>
        <w:shd w:fill="F4F4F4" w:val="clear"/>
        <w:spacing w:after="60" w:before="60"/>
        <w:ind w:left="360"/>
      </w:pPr>
      <w:r>
        <w:rPr>
          <w:rFonts w:ascii="Courier New" w:cs="Courier New" w:eastAsia="Courier New" w:hAnsi="Courier New"/>
          <w:color w:val="1A1A2E"/>
          <w:sz w:val="18"/>
          <w:szCs w:val="18"/>
        </w:rPr>
        <w:t xml:space="preserve">    T  = raw_readings['Ambient_Temperature']</w:t>
      </w:r>
    </w:p>
    <w:p>
      <w:pPr>
        <w:shd w:fill="F4F4F4" w:val="clear"/>
        <w:spacing w:after="60" w:before="60"/>
        <w:ind w:left="360"/>
      </w:pPr>
      <w:r>
        <w:rPr>
          <w:rFonts w:ascii="Courier New" w:cs="Courier New" w:eastAsia="Courier New" w:hAnsi="Courier New"/>
          <w:color w:val="1A1A2E"/>
          <w:sz w:val="18"/>
          <w:szCs w:val="18"/>
        </w:rPr>
        <w:t xml:space="preserve">    RH = raw_readings['Humidity']</w:t>
      </w:r>
    </w:p>
    <w:p>
      <w:pPr>
        <w:shd w:fill="F4F4F4" w:val="clear"/>
        <w:spacing w:after="60" w:before="60"/>
        <w:ind w:left="360"/>
      </w:pPr>
      <w:r>
        <w:rPr>
          <w:rFonts w:ascii="Courier New" w:cs="Courier New" w:eastAsia="Courier New" w:hAnsi="Courier New"/>
          <w:color w:val="1A1A2E"/>
          <w:sz w:val="18"/>
          <w:szCs w:val="18"/>
        </w:rPr>
        <w:t xml:space="preserve">    raw_readings['VPD_proxy'] = (1 - RH/100) * 0.6108 * np.exp(17.27*T/(T+237.3))</w:t>
      </w:r>
    </w:p>
    <w:p>
      <w:pPr>
        <w:shd w:fill="F4F4F4" w:val="clear"/>
        <w:spacing w:after="60" w:before="60"/>
        <w:ind w:left="360"/>
      </w:pPr>
      <w:r>
        <w:rPr>
          <w:rFonts w:ascii="Courier New" w:cs="Courier New" w:eastAsia="Courier New" w:hAnsi="Courier New"/>
          <w:color w:val="1A1A2E"/>
          <w:sz w:val="18"/>
          <w:szCs w:val="18"/>
        </w:rPr>
        <w:t xml:space="preserve">    # Build feature vector in correct order</w:t>
      </w:r>
    </w:p>
    <w:p>
      <w:pPr>
        <w:shd w:fill="F4F4F4" w:val="clear"/>
        <w:spacing w:after="60" w:before="60"/>
        <w:ind w:left="360"/>
      </w:pPr>
      <w:r>
        <w:rPr>
          <w:rFonts w:ascii="Courier New" w:cs="Courier New" w:eastAsia="Courier New" w:hAnsi="Courier New"/>
          <w:color w:val="1A1A2E"/>
          <w:sz w:val="18"/>
          <w:szCs w:val="18"/>
        </w:rPr>
        <w:t xml:space="preserve">    x = np.array([[raw_readings[f] for f in FEATURE_COLS]], dtype=np.float32)</w:t>
      </w:r>
    </w:p>
    <w:p>
      <w:pPr>
        <w:shd w:fill="F4F4F4" w:val="clear"/>
        <w:spacing w:after="60" w:before="60"/>
        <w:ind w:left="360"/>
      </w:pPr>
      <w:r>
        <w:rPr>
          <w:rFonts w:ascii="Courier New" w:cs="Courier New" w:eastAsia="Courier New" w:hAnsi="Courier New"/>
          <w:color w:val="1A1A2E"/>
          <w:sz w:val="18"/>
          <w:szCs w:val="18"/>
        </w:rPr>
        <w:t xml:space="preserve">    x_scaled = scaler.transform(x).astype(np.float32)</w:t>
      </w:r>
    </w:p>
    <w:p>
      <w:pPr>
        <w:shd w:fill="F4F4F4" w:val="clear"/>
        <w:spacing w:after="60" w:before="60"/>
        <w:ind w:left="360"/>
      </w:pPr>
      <w:r>
        <w:rPr>
          <w:rFonts w:ascii="Courier New" w:cs="Courier New" w:eastAsia="Courier New" w:hAnsi="Courier New"/>
          <w:color w:val="1A1A2E"/>
          <w:sz w:val="18"/>
          <w:szCs w:val="18"/>
        </w:rPr>
        <w:t xml:space="preserve">    pred = session.run(None, {'float_input': x_scaled})[0][0]</w:t>
      </w:r>
    </w:p>
    <w:p>
      <w:pPr>
        <w:shd w:fill="F4F4F4" w:val="clear"/>
        <w:spacing w:after="60" w:before="60"/>
        <w:ind w:left="360"/>
      </w:pPr>
      <w:r>
        <w:rPr>
          <w:rFonts w:ascii="Courier New" w:cs="Courier New" w:eastAsia="Courier New" w:hAnsi="Courier New"/>
          <w:color w:val="1A1A2E"/>
          <w:sz w:val="18"/>
          <w:szCs w:val="18"/>
        </w:rPr>
        <w:t xml:space="preserve">    return ['Healthy', 'Moderate Stress', 'High Stress'][int(pred)]</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5C9A8" w:sz="1"/>
              <w:left w:val="single" w:color="95C9A8" w:sz="1"/>
              <w:bottom w:val="single" w:color="95C9A8" w:sz="1"/>
              <w:right w:val="single" w:color="95C9A8" w:sz="1"/>
            </w:tcBorders>
            <w:shd w:fill="D8F3DC" w:val="clear"/>
            <w:tcMar>
              <w:top w:type="dxa" w:w="120"/>
              <w:left w:type="dxa" w:w="200"/>
              <w:bottom w:type="dxa" w:w="120"/>
              <w:right w:type="dxa" w:w="200"/>
            </w:tcMar>
          </w:tcPr>
          <w:p>
            <w:pPr>
              <w:spacing w:after="40" w:before="40"/>
            </w:pPr>
            <w:r>
              <w:rPr>
                <w:rFonts w:ascii="Arial" w:cs="Arial" w:eastAsia="Arial" w:hAnsi="Arial"/>
                <w:b/>
                <w:bCs/>
                <w:color w:val="1A3C28"/>
                <w:sz w:val="20"/>
                <w:szCs w:val="20"/>
              </w:rPr>
              <w:t xml:space="preserve">NOTE: The scaler MUST be applied before every inference call.</w:t>
            </w:r>
          </w:p>
          <w:p>
            <w:pPr>
              <w:spacing w:after="40" w:before="40"/>
            </w:pPr>
            <w:r>
              <w:rPr>
                <w:rFonts w:ascii="Arial" w:cs="Arial" w:eastAsia="Arial" w:hAnsi="Arial"/>
                <w:b w:val="false"/>
                <w:bCs w:val="false"/>
                <w:color w:val="1A3C28"/>
                <w:sz w:val="20"/>
                <w:szCs w:val="20"/>
              </w:rPr>
              <w:t xml:space="preserve">A missing scaler.transform() call produces silent wrong predictions — no error is thrown.</w:t>
            </w:r>
          </w:p>
          <w:p>
            <w:pPr>
              <w:spacing w:after="40" w:before="40"/>
            </w:pPr>
            <w:r>
              <w:rPr>
                <w:rFonts w:ascii="Arial" w:cs="Arial" w:eastAsia="Arial" w:hAnsi="Arial"/>
                <w:b w:val="false"/>
                <w:bCs w:val="false"/>
                <w:color w:val="1A3C28"/>
                <w:sz w:val="20"/>
                <w:szCs w:val="20"/>
              </w:rPr>
              <w:t xml:space="preserve">The feature order in FEATURE_COLS must match exactly what was used during training.</w:t>
            </w:r>
          </w:p>
        </w:tc>
      </w:tr>
    </w:tbl>
    <w:p>
      <w:pPr>
        <w:spacing w:after="0" w:before="200"/>
      </w:pPr>
    </w:p>
    <w:p>
      <w:pPr>
        <w:spacing w:after="0" w:before="0"/>
      </w:pPr>
      <w:r>
        <w:br w:type="page"/>
      </w:r>
    </w:p>
    <w:p>
      <w:pPr>
        <w:pStyle w:val="Heading1"/>
        <w:spacing w:after="100" w:before="400"/>
      </w:pPr>
      <w:r>
        <w:rPr>
          <w:rFonts w:ascii="Arial" w:cs="Arial" w:eastAsia="Arial" w:hAnsi="Arial"/>
          <w:b/>
          <w:bCs/>
          <w:color w:val="2D6A4F"/>
          <w:sz w:val="32"/>
          <w:szCs w:val="32"/>
        </w:rPr>
        <w:t xml:space="preserve">5  Loading Future ML/DL Models — Ensemble Architecture</w:t>
      </w:r>
    </w:p>
    <w:p>
      <w:pPr>
        <w:pBdr>
          <w:bottom w:val="single" w:color="2D6A4F" w:sz="8" w:space="1"/>
        </w:pBdr>
        <w:spacing w:after="0"/>
      </w:pPr>
    </w:p>
    <w:p>
      <w:pPr>
        <w:spacing w:after="0" w:before="80"/>
      </w:pPr>
    </w:p>
    <w:p>
      <w:pPr>
        <w:spacing w:after="60" w:before="60"/>
      </w:pPr>
      <w:r>
        <w:rPr>
          <w:rFonts w:ascii="Arial" w:cs="Arial" w:eastAsia="Arial" w:hAnsi="Arial"/>
          <w:b w:val="false"/>
          <w:bCs w:val="false"/>
          <w:color w:val="4A4A4A"/>
          <w:sz w:val="22"/>
          <w:szCs w:val="22"/>
        </w:rPr>
        <w:t xml:space="preserve">As Steps 2 and 3 are completed, their models are deployed alongside Step 1 on the Jetson. The final system is an ensemble pipeline where each model feeds the next, and the outputs are combined for a final decision.</w:t>
      </w:r>
    </w:p>
    <w:p>
      <w:pPr>
        <w:spacing w:after="0" w:before="80"/>
      </w:pPr>
    </w:p>
    <w:p>
      <w:pPr>
        <w:pStyle w:val="Heading2"/>
        <w:spacing w:after="80" w:before="280"/>
      </w:pPr>
      <w:r>
        <w:rPr>
          <w:rFonts w:ascii="Arial" w:cs="Arial" w:eastAsia="Arial" w:hAnsi="Arial"/>
          <w:b/>
          <w:bCs/>
          <w:color w:val="2D6A4F"/>
          <w:sz w:val="26"/>
          <w:szCs w:val="26"/>
        </w:rPr>
        <w:t xml:space="preserve">5.1  Planned Ensemble Pipeline</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400"/>
        <w:gridCol w:w="2500"/>
        <w:gridCol w:w="1626"/>
      </w:tblGrid>
      <w:tr>
        <w:trPr>
          <w:tblHeader/>
        </w:trPr>
        <w:tc>
          <w:tcPr>
            <w:tcW w:type="dxa" w:w="700"/>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400"/>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500"/>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626"/>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7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Step 1</w:t>
            </w:r>
          </w:p>
        </w:tc>
        <w:tc>
          <w:tcPr>
            <w:tcW w:type="dxa" w:w="18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XGBoost Stress Classifier</w:t>
            </w:r>
          </w:p>
        </w:tc>
        <w:tc>
          <w:tcPr>
            <w:tcW w:type="dxa" w:w="14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ONNX</w:t>
            </w:r>
          </w:p>
        </w:tc>
        <w:tc>
          <w:tcPr>
            <w:tcW w:type="dxa" w:w="25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Classifies current sensor snapshot</w:t>
            </w:r>
          </w:p>
        </w:tc>
        <w:tc>
          <w:tcPr>
            <w:tcW w:type="dxa" w:w="16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Every reading (every 6h)</w:t>
            </w:r>
          </w:p>
        </w:tc>
      </w:tr>
      <w:tr>
        <w:tc>
          <w:tcPr>
            <w:tcW w:type="dxa" w:w="7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Step 2</w:t>
            </w:r>
          </w:p>
        </w:tc>
        <w:tc>
          <w:tcPr>
            <w:tcW w:type="dxa" w:w="18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GRU Stress Forecaster</w:t>
            </w:r>
          </w:p>
        </w:tc>
        <w:tc>
          <w:tcPr>
            <w:tcW w:type="dxa" w:w="14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PyTorch (.pt)</w:t>
            </w:r>
          </w:p>
        </w:tc>
        <w:tc>
          <w:tcPr>
            <w:tcW w:type="dxa" w:w="25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Predicts stress class 6–24h ahead from recent window</w:t>
            </w:r>
          </w:p>
        </w:tc>
        <w:tc>
          <w:tcPr>
            <w:tcW w:type="dxa" w:w="1626"/>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When Step 1 = Moderate or High</w:t>
            </w:r>
          </w:p>
        </w:tc>
      </w:tr>
      <w:tr>
        <w:tc>
          <w:tcPr>
            <w:tcW w:type="dxa" w:w="7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Step 3</w:t>
            </w:r>
          </w:p>
        </w:tc>
        <w:tc>
          <w:tcPr>
            <w:tcW w:type="dxa" w:w="18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Recommendation Engine</w:t>
            </w:r>
          </w:p>
        </w:tc>
        <w:tc>
          <w:tcPr>
            <w:tcW w:type="dxa" w:w="14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Rule table + optional RF</w:t>
            </w:r>
          </w:p>
        </w:tc>
        <w:tc>
          <w:tcPr>
            <w:tcW w:type="dxa" w:w="25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Suggests intervention (water, fertilise, relocate)</w:t>
            </w:r>
          </w:p>
        </w:tc>
        <w:tc>
          <w:tcPr>
            <w:tcW w:type="dxa" w:w="16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When Step 2 forecasts worsening</w:t>
            </w:r>
          </w:p>
        </w:tc>
      </w:tr>
      <w:tr>
        <w:tc>
          <w:tcPr>
            <w:tcW w:type="dxa" w:w="7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Ensemble</w:t>
            </w:r>
          </w:p>
        </w:tc>
        <w:tc>
          <w:tcPr>
            <w:tcW w:type="dxa" w:w="18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Soft-voting / Weighted Average</w:t>
            </w:r>
          </w:p>
        </w:tc>
        <w:tc>
          <w:tcPr>
            <w:tcW w:type="dxa" w:w="14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Python logic</w:t>
            </w:r>
          </w:p>
        </w:tc>
        <w:tc>
          <w:tcPr>
            <w:tcW w:type="dxa" w:w="25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Combines Step 1 + Step 2 confidence for final alert</w:t>
            </w:r>
          </w:p>
        </w:tc>
        <w:tc>
          <w:tcPr>
            <w:tcW w:type="dxa" w:w="1626"/>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Always</w:t>
            </w:r>
          </w:p>
        </w:tc>
      </w:tr>
    </w:tbl>
    <w:p>
      <w:pPr>
        <w:spacing w:after="0" w:before="100"/>
      </w:pPr>
    </w:p>
    <w:p>
      <w:pPr>
        <w:pStyle w:val="Heading2"/>
        <w:spacing w:after="80" w:before="280"/>
      </w:pPr>
      <w:r>
        <w:rPr>
          <w:rFonts w:ascii="Arial" w:cs="Arial" w:eastAsia="Arial" w:hAnsi="Arial"/>
          <w:b/>
          <w:bCs/>
          <w:color w:val="2D6A4F"/>
          <w:sz w:val="26"/>
          <w:szCs w:val="26"/>
        </w:rPr>
        <w:t xml:space="preserve">5.2  Loading the Step 2 GRU (PyTorch) on Jetson</w:t>
      </w:r>
    </w:p>
    <w:p>
      <w:pPr>
        <w:spacing w:after="60" w:before="60"/>
      </w:pPr>
      <w:r>
        <w:rPr>
          <w:rFonts w:ascii="Arial" w:cs="Arial" w:eastAsia="Arial" w:hAnsi="Arial"/>
          <w:b w:val="false"/>
          <w:bCs w:val="false"/>
          <w:color w:val="4A4A4A"/>
          <w:sz w:val="22"/>
          <w:szCs w:val="22"/>
        </w:rPr>
        <w:t xml:space="preserve">PyTorch models are loaded directly from the saved .pt checkpoint:</w:t>
      </w:r>
    </w:p>
    <w:p>
      <w:pPr>
        <w:shd w:fill="F4F4F4" w:val="clear"/>
        <w:spacing w:after="60" w:before="60"/>
        <w:ind w:left="360"/>
      </w:pPr>
      <w:r>
        <w:rPr>
          <w:rFonts w:ascii="Courier New" w:cs="Courier New" w:eastAsia="Courier New" w:hAnsi="Courier New"/>
          <w:color w:val="1A1A2E"/>
          <w:sz w:val="18"/>
          <w:szCs w:val="18"/>
        </w:rPr>
        <w:t xml:space="preserve">import torch</w:t>
      </w:r>
    </w:p>
    <w:p>
      <w:pPr>
        <w:shd w:fill="F4F4F4" w:val="clear"/>
        <w:spacing w:after="60" w:before="60"/>
        <w:ind w:left="360"/>
      </w:pPr>
      <w:r>
        <w:rPr>
          <w:rFonts w:ascii="Courier New" w:cs="Courier New" w:eastAsia="Courier New" w:hAnsi="Courier New"/>
          <w:color w:val="1A1A2E"/>
          <w:sz w:val="18"/>
          <w:szCs w:val="18"/>
        </w:rPr>
        <w:t xml:space="preserve"/>
      </w:r>
    </w:p>
    <w:p>
      <w:pPr>
        <w:shd w:fill="F4F4F4" w:val="clear"/>
        <w:spacing w:after="60" w:before="60"/>
        <w:ind w:left="360"/>
      </w:pPr>
      <w:r>
        <w:rPr>
          <w:rFonts w:ascii="Courier New" w:cs="Courier New" w:eastAsia="Courier New" w:hAnsi="Courier New"/>
          <w:color w:val="1A1A2E"/>
          <w:sz w:val="18"/>
          <w:szCs w:val="18"/>
        </w:rPr>
        <w:t xml:space="preserve">checkpoint = torch.load('models/gru_forecaster.pt', map_location='cpu')</w:t>
      </w:r>
    </w:p>
    <w:p>
      <w:pPr>
        <w:shd w:fill="F4F4F4" w:val="clear"/>
        <w:spacing w:after="60" w:before="60"/>
        <w:ind w:left="360"/>
      </w:pPr>
      <w:r>
        <w:rPr>
          <w:rFonts w:ascii="Courier New" w:cs="Courier New" w:eastAsia="Courier New" w:hAnsi="Courier New"/>
          <w:color w:val="1A1A2E"/>
          <w:sz w:val="18"/>
          <w:szCs w:val="18"/>
        </w:rPr>
        <w:t xml:space="preserve">model = GRUForecaster(</w:t>
      </w:r>
    </w:p>
    <w:p>
      <w:pPr>
        <w:shd w:fill="F4F4F4" w:val="clear"/>
        <w:spacing w:after="60" w:before="60"/>
        <w:ind w:left="360"/>
      </w:pPr>
      <w:r>
        <w:rPr>
          <w:rFonts w:ascii="Courier New" w:cs="Courier New" w:eastAsia="Courier New" w:hAnsi="Courier New"/>
          <w:color w:val="1A1A2E"/>
          <w:sz w:val="18"/>
          <w:szCs w:val="18"/>
        </w:rPr>
        <w:t xml:space="preserve">    input_size  = checkpoint['input_size'],</w:t>
      </w:r>
    </w:p>
    <w:p>
      <w:pPr>
        <w:shd w:fill="F4F4F4" w:val="clear"/>
        <w:spacing w:after="60" w:before="60"/>
        <w:ind w:left="360"/>
      </w:pPr>
      <w:r>
        <w:rPr>
          <w:rFonts w:ascii="Courier New" w:cs="Courier New" w:eastAsia="Courier New" w:hAnsi="Courier New"/>
          <w:color w:val="1A1A2E"/>
          <w:sz w:val="18"/>
          <w:szCs w:val="18"/>
        </w:rPr>
        <w:t xml:space="preserve">    hidden_size = checkpoint['hidden_size'],</w:t>
      </w:r>
    </w:p>
    <w:p>
      <w:pPr>
        <w:shd w:fill="F4F4F4" w:val="clear"/>
        <w:spacing w:after="60" w:before="60"/>
        <w:ind w:left="360"/>
      </w:pPr>
      <w:r>
        <w:rPr>
          <w:rFonts w:ascii="Courier New" w:cs="Courier New" w:eastAsia="Courier New" w:hAnsi="Courier New"/>
          <w:color w:val="1A1A2E"/>
          <w:sz w:val="18"/>
          <w:szCs w:val="18"/>
        </w:rPr>
        <w:t xml:space="preserve">    num_layers  = checkpoint['num_layers'],</w:t>
      </w:r>
    </w:p>
    <w:p>
      <w:pPr>
        <w:shd w:fill="F4F4F4" w:val="clear"/>
        <w:spacing w:after="60" w:before="60"/>
        <w:ind w:left="360"/>
      </w:pPr>
      <w:r>
        <w:rPr>
          <w:rFonts w:ascii="Courier New" w:cs="Courier New" w:eastAsia="Courier New" w:hAnsi="Courier New"/>
          <w:color w:val="1A1A2E"/>
          <w:sz w:val="18"/>
          <w:szCs w:val="18"/>
        </w:rPr>
        <w:t xml:space="preserve">    num_classes = 3</w:t>
      </w:r>
    </w:p>
    <w:p>
      <w:pPr>
        <w:shd w:fill="F4F4F4" w:val="clear"/>
        <w:spacing w:after="60" w:before="60"/>
        <w:ind w:left="360"/>
      </w:pPr>
      <w:r>
        <w:rPr>
          <w:rFonts w:ascii="Courier New" w:cs="Courier New" w:eastAsia="Courier New" w:hAnsi="Courier New"/>
          <w:color w:val="1A1A2E"/>
          <w:sz w:val="18"/>
          <w:szCs w:val="18"/>
        </w:rPr>
        <w:t xml:space="preserve">)</w:t>
      </w:r>
    </w:p>
    <w:p>
      <w:pPr>
        <w:shd w:fill="F4F4F4" w:val="clear"/>
        <w:spacing w:after="60" w:before="60"/>
        <w:ind w:left="360"/>
      </w:pPr>
      <w:r>
        <w:rPr>
          <w:rFonts w:ascii="Courier New" w:cs="Courier New" w:eastAsia="Courier New" w:hAnsi="Courier New"/>
          <w:color w:val="1A1A2E"/>
          <w:sz w:val="18"/>
          <w:szCs w:val="18"/>
        </w:rPr>
        <w:t xml:space="preserve">model.load_state_dict(checkpoint['model_state_dict'])</w:t>
      </w:r>
    </w:p>
    <w:p>
      <w:pPr>
        <w:shd w:fill="F4F4F4" w:val="clear"/>
        <w:spacing w:after="60" w:before="60"/>
        <w:ind w:left="360"/>
      </w:pPr>
      <w:r>
        <w:rPr>
          <w:rFonts w:ascii="Courier New" w:cs="Courier New" w:eastAsia="Courier New" w:hAnsi="Courier New"/>
          <w:color w:val="1A1A2E"/>
          <w:sz w:val="18"/>
          <w:szCs w:val="18"/>
        </w:rPr>
        <w:t xml:space="preserve">model.eval()</w:t>
      </w:r>
    </w:p>
    <w:p>
      <w:pPr>
        <w:shd w:fill="F4F4F4" w:val="clear"/>
        <w:spacing w:after="60" w:before="60"/>
        <w:ind w:left="360"/>
      </w:pPr>
      <w:r>
        <w:rPr>
          <w:rFonts w:ascii="Courier New" w:cs="Courier New" w:eastAsia="Courier New" w:hAnsi="Courier New"/>
          <w:color w:val="1A1A2E"/>
          <w:sz w:val="18"/>
          <w:szCs w:val="18"/>
        </w:rPr>
        <w:t xml:space="preserve"/>
      </w:r>
    </w:p>
    <w:p>
      <w:pPr>
        <w:shd w:fill="F4F4F4" w:val="clear"/>
        <w:spacing w:after="60" w:before="60"/>
        <w:ind w:left="360"/>
      </w:pPr>
      <w:r>
        <w:rPr>
          <w:rFonts w:ascii="Courier New" w:cs="Courier New" w:eastAsia="Courier New" w:hAnsi="Courier New"/>
          <w:color w:val="1A1A2E"/>
          <w:sz w:val="18"/>
          <w:szCs w:val="18"/>
        </w:rPr>
        <w:t xml:space="preserve"># Inference: pass a sliding window of recent readings</w:t>
      </w:r>
    </w:p>
    <w:p>
      <w:pPr>
        <w:shd w:fill="F4F4F4" w:val="clear"/>
        <w:spacing w:after="60" w:before="60"/>
        <w:ind w:left="360"/>
      </w:pPr>
      <w:r>
        <w:rPr>
          <w:rFonts w:ascii="Courier New" w:cs="Courier New" w:eastAsia="Courier New" w:hAnsi="Courier New"/>
          <w:color w:val="1A1A2E"/>
          <w:sz w:val="18"/>
          <w:szCs w:val="18"/>
        </w:rPr>
        <w:t xml:space="preserve"># window shape: (1, window_size, n_features)</w:t>
      </w:r>
    </w:p>
    <w:p>
      <w:pPr>
        <w:shd w:fill="F4F4F4" w:val="clear"/>
        <w:spacing w:after="60" w:before="60"/>
        <w:ind w:left="360"/>
      </w:pPr>
      <w:r>
        <w:rPr>
          <w:rFonts w:ascii="Courier New" w:cs="Courier New" w:eastAsia="Courier New" w:hAnsi="Courier New"/>
          <w:color w:val="1A1A2E"/>
          <w:sz w:val="18"/>
          <w:szCs w:val="18"/>
        </w:rPr>
        <w:t xml:space="preserve">with torch.no_grad():</w:t>
      </w:r>
    </w:p>
    <w:p>
      <w:pPr>
        <w:shd w:fill="F4F4F4" w:val="clear"/>
        <w:spacing w:after="60" w:before="60"/>
        <w:ind w:left="360"/>
      </w:pPr>
      <w:r>
        <w:rPr>
          <w:rFonts w:ascii="Courier New" w:cs="Courier New" w:eastAsia="Courier New" w:hAnsi="Courier New"/>
          <w:color w:val="1A1A2E"/>
          <w:sz w:val="18"/>
          <w:szCs w:val="18"/>
        </w:rPr>
        <w:t xml:space="preserve">    logits = model(window_tensor)  # shape: (1, 3)</w:t>
      </w:r>
    </w:p>
    <w:p>
      <w:pPr>
        <w:shd w:fill="F4F4F4" w:val="clear"/>
        <w:spacing w:after="60" w:before="60"/>
        <w:ind w:left="360"/>
      </w:pPr>
      <w:r>
        <w:rPr>
          <w:rFonts w:ascii="Courier New" w:cs="Courier New" w:eastAsia="Courier New" w:hAnsi="Courier New"/>
          <w:color w:val="1A1A2E"/>
          <w:sz w:val="18"/>
          <w:szCs w:val="18"/>
        </w:rPr>
        <w:t xml:space="preserve">    probs  = torch.softmax(logits, dim=1)  # class probabilities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5C9A8" w:sz="1"/>
              <w:left w:val="single" w:color="95C9A8" w:sz="1"/>
              <w:bottom w:val="single" w:color="95C9A8" w:sz="1"/>
              <w:right w:val="single" w:color="95C9A8" w:sz="1"/>
            </w:tcBorders>
            <w:shd w:fill="D8F3DC" w:val="clear"/>
            <w:tcMar>
              <w:top w:type="dxa" w:w="120"/>
              <w:left w:type="dxa" w:w="200"/>
              <w:bottom w:type="dxa" w:w="120"/>
              <w:right w:type="dxa" w:w="200"/>
            </w:tcMar>
          </w:tcPr>
          <w:p>
            <w:pPr>
              <w:spacing w:after="40" w:before="40"/>
            </w:pPr>
            <w:r>
              <w:rPr>
                <w:rFonts w:ascii="Arial" w:cs="Arial" w:eastAsia="Arial" w:hAnsi="Arial"/>
                <w:b/>
                <w:bCs/>
                <w:color w:val="1A3C28"/>
                <w:sz w:val="20"/>
                <w:szCs w:val="20"/>
              </w:rPr>
              <w:t xml:space="preserve">TIP: Use map_location='cpu' when loading on Jetson if the model was saved on a CUDA device.</w:t>
            </w:r>
          </w:p>
          <w:p>
            <w:pPr>
              <w:spacing w:after="40" w:before="40"/>
            </w:pPr>
            <w:r>
              <w:rPr>
                <w:rFonts w:ascii="Arial" w:cs="Arial" w:eastAsia="Arial" w:hAnsi="Arial"/>
                <w:b w:val="false"/>
                <w:bCs w:val="false"/>
                <w:color w:val="1A3C28"/>
                <w:sz w:val="20"/>
                <w:szCs w:val="20"/>
              </w:rPr>
              <w:t xml:space="preserve">The Jetson Ampere GPU is available but for GRU inference on small windows, CPU is often sufficient.</w:t>
            </w:r>
          </w:p>
          <w:p>
            <w:pPr>
              <w:spacing w:after="40" w:before="40"/>
            </w:pPr>
            <w:r>
              <w:rPr>
                <w:rFonts w:ascii="Arial" w:cs="Arial" w:eastAsia="Arial" w:hAnsi="Arial"/>
                <w:b w:val="false"/>
                <w:bCs w:val="false"/>
                <w:color w:val="1A3C28"/>
                <w:sz w:val="20"/>
                <w:szCs w:val="20"/>
              </w:rPr>
              <w:t xml:space="preserve">To use the Jetson GPU: map_location='cuda' and model.to('cuda').</w:t>
            </w:r>
          </w:p>
        </w:tc>
      </w:tr>
    </w:tbl>
    <w:p>
      <w:pPr>
        <w:spacing w:after="0" w:before="80"/>
      </w:pPr>
    </w:p>
    <w:p>
      <w:pPr>
        <w:pStyle w:val="Heading2"/>
        <w:spacing w:after="80" w:before="280"/>
      </w:pPr>
      <w:r>
        <w:rPr>
          <w:rFonts w:ascii="Arial" w:cs="Arial" w:eastAsia="Arial" w:hAnsi="Arial"/>
          <w:b/>
          <w:bCs/>
          <w:color w:val="2D6A4F"/>
          <w:sz w:val="26"/>
          <w:szCs w:val="26"/>
        </w:rPr>
        <w:t xml:space="preserve">5.3  Ensemble Inference — Combining Step 1 &amp; Step 2</w:t>
      </w:r>
    </w:p>
    <w:p>
      <w:pPr>
        <w:shd w:fill="F4F4F4" w:val="clear"/>
        <w:spacing w:after="60" w:before="60"/>
        <w:ind w:left="360"/>
      </w:pPr>
      <w:r>
        <w:rPr>
          <w:rFonts w:ascii="Courier New" w:cs="Courier New" w:eastAsia="Courier New" w:hAnsi="Courier New"/>
          <w:color w:val="1A1A2E"/>
          <w:sz w:val="18"/>
          <w:szCs w:val="18"/>
        </w:rPr>
        <w:t xml:space="preserve">def ensemble_predict(current_reading, recent_window):</w:t>
      </w:r>
    </w:p>
    <w:p>
      <w:pPr>
        <w:shd w:fill="F4F4F4" w:val="clear"/>
        <w:spacing w:after="60" w:before="60"/>
        <w:ind w:left="360"/>
      </w:pPr>
      <w:r>
        <w:rPr>
          <w:rFonts w:ascii="Courier New" w:cs="Courier New" w:eastAsia="Courier New" w:hAnsi="Courier New"/>
          <w:color w:val="1A1A2E"/>
          <w:sz w:val="18"/>
          <w:szCs w:val="18"/>
        </w:rPr>
        <w:t xml:space="preserve">    # Step 1: current-state classification</w:t>
      </w:r>
    </w:p>
    <w:p>
      <w:pPr>
        <w:shd w:fill="F4F4F4" w:val="clear"/>
        <w:spacing w:after="60" w:before="60"/>
        <w:ind w:left="360"/>
      </w:pPr>
      <w:r>
        <w:rPr>
          <w:rFonts w:ascii="Courier New" w:cs="Courier New" w:eastAsia="Courier New" w:hAnsi="Courier New"/>
          <w:color w:val="1A1A2E"/>
          <w:sz w:val="18"/>
          <w:szCs w:val="18"/>
        </w:rPr>
        <w:t xml:space="preserve">    step1_label = predict_stress(current_reading)   # 'Healthy'/'Moderate'/'High'</w:t>
      </w:r>
    </w:p>
    <w:p>
      <w:pPr>
        <w:shd w:fill="F4F4F4" w:val="clear"/>
        <w:spacing w:after="60" w:before="60"/>
        <w:ind w:left="360"/>
      </w:pPr>
      <w:r>
        <w:rPr>
          <w:rFonts w:ascii="Courier New" w:cs="Courier New" w:eastAsia="Courier New" w:hAnsi="Courier New"/>
          <w:color w:val="1A1A2E"/>
          <w:sz w:val="18"/>
          <w:szCs w:val="18"/>
        </w:rPr>
        <w:t xml:space="preserve">    step1_conf  = get_step1_confidence(current_reading)  # np.array shape (3,)</w:t>
      </w:r>
    </w:p>
    <w:p>
      <w:pPr>
        <w:shd w:fill="F4F4F4" w:val="clear"/>
        <w:spacing w:after="60" w:before="60"/>
        <w:ind w:left="360"/>
      </w:pPr>
      <w:r>
        <w:rPr>
          <w:rFonts w:ascii="Courier New" w:cs="Courier New" w:eastAsia="Courier New" w:hAnsi="Courier New"/>
          <w:color w:val="1A1A2E"/>
          <w:sz w:val="18"/>
          <w:szCs w:val="18"/>
        </w:rPr>
        <w:t xml:space="preserve"/>
      </w:r>
    </w:p>
    <w:p>
      <w:pPr>
        <w:shd w:fill="F4F4F4" w:val="clear"/>
        <w:spacing w:after="60" w:before="60"/>
        <w:ind w:left="360"/>
      </w:pPr>
      <w:r>
        <w:rPr>
          <w:rFonts w:ascii="Courier New" w:cs="Courier New" w:eastAsia="Courier New" w:hAnsi="Courier New"/>
          <w:color w:val="1A1A2E"/>
          <w:sz w:val="18"/>
          <w:szCs w:val="18"/>
        </w:rPr>
        <w:t xml:space="preserve">    # Step 2: 24h forecast (only if sensor shows any stress)</w:t>
      </w:r>
    </w:p>
    <w:p>
      <w:pPr>
        <w:shd w:fill="F4F4F4" w:val="clear"/>
        <w:spacing w:after="60" w:before="60"/>
        <w:ind w:left="360"/>
      </w:pPr>
      <w:r>
        <w:rPr>
          <w:rFonts w:ascii="Courier New" w:cs="Courier New" w:eastAsia="Courier New" w:hAnsi="Courier New"/>
          <w:color w:val="1A1A2E"/>
          <w:sz w:val="18"/>
          <w:szCs w:val="18"/>
        </w:rPr>
        <w:t xml:space="preserve">    if step1_label != 'Healthy':</w:t>
      </w:r>
    </w:p>
    <w:p>
      <w:pPr>
        <w:shd w:fill="F4F4F4" w:val="clear"/>
        <w:spacing w:after="60" w:before="60"/>
        <w:ind w:left="360"/>
      </w:pPr>
      <w:r>
        <w:rPr>
          <w:rFonts w:ascii="Courier New" w:cs="Courier New" w:eastAsia="Courier New" w:hAnsi="Courier New"/>
          <w:color w:val="1A1A2E"/>
          <w:sz w:val="18"/>
          <w:szCs w:val="18"/>
        </w:rPr>
        <w:t xml:space="preserve">        step2_probs = gru_forecast(recent_window)   # np.array shape (3,)</w:t>
      </w:r>
    </w:p>
    <w:p>
      <w:pPr>
        <w:shd w:fill="F4F4F4" w:val="clear"/>
        <w:spacing w:after="60" w:before="60"/>
        <w:ind w:left="360"/>
      </w:pPr>
      <w:r>
        <w:rPr>
          <w:rFonts w:ascii="Courier New" w:cs="Courier New" w:eastAsia="Courier New" w:hAnsi="Courier New"/>
          <w:color w:val="1A1A2E"/>
          <w:sz w:val="18"/>
          <w:szCs w:val="18"/>
        </w:rPr>
        <w:t xml:space="preserve">        # Weighted combination: 60% current, 40% forecast</w:t>
      </w:r>
    </w:p>
    <w:p>
      <w:pPr>
        <w:shd w:fill="F4F4F4" w:val="clear"/>
        <w:spacing w:after="60" w:before="60"/>
        <w:ind w:left="360"/>
      </w:pPr>
      <w:r>
        <w:rPr>
          <w:rFonts w:ascii="Courier New" w:cs="Courier New" w:eastAsia="Courier New" w:hAnsi="Courier New"/>
          <w:color w:val="1A1A2E"/>
          <w:sz w:val="18"/>
          <w:szCs w:val="18"/>
        </w:rPr>
        <w:t xml:space="preserve">        combined = 0.6 * step1_conf + 0.4 * step2_probs</w:t>
      </w:r>
    </w:p>
    <w:p>
      <w:pPr>
        <w:shd w:fill="F4F4F4" w:val="clear"/>
        <w:spacing w:after="60" w:before="60"/>
        <w:ind w:left="360"/>
      </w:pPr>
      <w:r>
        <w:rPr>
          <w:rFonts w:ascii="Courier New" w:cs="Courier New" w:eastAsia="Courier New" w:hAnsi="Courier New"/>
          <w:color w:val="1A1A2E"/>
          <w:sz w:val="18"/>
          <w:szCs w:val="18"/>
        </w:rPr>
        <w:t xml:space="preserve">        final_class = ['Healthy','Moderate Stress','High Stress'][np.argmax(combined)]</w:t>
      </w:r>
    </w:p>
    <w:p>
      <w:pPr>
        <w:shd w:fill="F4F4F4" w:val="clear"/>
        <w:spacing w:after="60" w:before="60"/>
        <w:ind w:left="360"/>
      </w:pPr>
      <w:r>
        <w:rPr>
          <w:rFonts w:ascii="Courier New" w:cs="Courier New" w:eastAsia="Courier New" w:hAnsi="Courier New"/>
          <w:color w:val="1A1A2E"/>
          <w:sz w:val="18"/>
          <w:szCs w:val="18"/>
        </w:rPr>
        <w:t xml:space="preserve">    else:</w:t>
      </w:r>
    </w:p>
    <w:p>
      <w:pPr>
        <w:shd w:fill="F4F4F4" w:val="clear"/>
        <w:spacing w:after="60" w:before="60"/>
        <w:ind w:left="360"/>
      </w:pPr>
      <w:r>
        <w:rPr>
          <w:rFonts w:ascii="Courier New" w:cs="Courier New" w:eastAsia="Courier New" w:hAnsi="Courier New"/>
          <w:color w:val="1A1A2E"/>
          <w:sz w:val="18"/>
          <w:szCs w:val="18"/>
        </w:rPr>
        <w:t xml:space="preserve">        final_class = 'Healthy'</w:t>
      </w:r>
    </w:p>
    <w:p>
      <w:pPr>
        <w:shd w:fill="F4F4F4" w:val="clear"/>
        <w:spacing w:after="60" w:before="60"/>
        <w:ind w:left="360"/>
      </w:pPr>
      <w:r>
        <w:rPr>
          <w:rFonts w:ascii="Courier New" w:cs="Courier New" w:eastAsia="Courier New" w:hAnsi="Courier New"/>
          <w:color w:val="1A1A2E"/>
          <w:sz w:val="18"/>
          <w:szCs w:val="18"/>
        </w:rPr>
        <w:t xml:space="preserve"/>
      </w:r>
    </w:p>
    <w:p>
      <w:pPr>
        <w:shd w:fill="F4F4F4" w:val="clear"/>
        <w:spacing w:after="60" w:before="60"/>
        <w:ind w:left="360"/>
      </w:pPr>
      <w:r>
        <w:rPr>
          <w:rFonts w:ascii="Courier New" w:cs="Courier New" w:eastAsia="Courier New" w:hAnsi="Courier New"/>
          <w:color w:val="1A1A2E"/>
          <w:sz w:val="18"/>
          <w:szCs w:val="18"/>
        </w:rPr>
        <w:t xml:space="preserve">    return final_class</w:t>
      </w:r>
    </w:p>
    <w:p>
      <w:pPr>
        <w:spacing w:after="0" w:before="80"/>
      </w:pPr>
    </w:p>
    <w:p>
      <w:pPr>
        <w:pStyle w:val="Heading2"/>
        <w:spacing w:after="80" w:before="280"/>
      </w:pPr>
      <w:r>
        <w:rPr>
          <w:rFonts w:ascii="Arial" w:cs="Arial" w:eastAsia="Arial" w:hAnsi="Arial"/>
          <w:b/>
          <w:bCs/>
          <w:color w:val="2D6A4F"/>
          <w:sz w:val="26"/>
          <w:szCs w:val="26"/>
        </w:rPr>
        <w:t xml:space="preserve">5.4  Model File Conventions on Jetson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000"/>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026"/>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When Available</w:t>
            </w:r>
          </w:p>
        </w:tc>
      </w:tr>
      <w:tr>
        <w:tc>
          <w:tcPr>
            <w:tcW w:type="dxa" w:w="30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models/stress_classifier.onnx</w:t>
            </w:r>
          </w:p>
        </w:tc>
        <w:tc>
          <w:tcPr>
            <w:tcW w:type="dxa" w:w="20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ONNX</w:t>
            </w:r>
          </w:p>
        </w:tc>
        <w:tc>
          <w:tcPr>
            <w:tcW w:type="dxa" w:w="40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Now (Step 1 complete)</w:t>
            </w:r>
          </w:p>
        </w:tc>
      </w:tr>
      <w:tr>
        <w:tc>
          <w:tcPr>
            <w:tcW w:type="dxa" w:w="30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models/scaler.joblib</w:t>
            </w:r>
          </w:p>
        </w:tc>
        <w:tc>
          <w:tcPr>
            <w:tcW w:type="dxa" w:w="20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joblib</w:t>
            </w:r>
          </w:p>
        </w:tc>
        <w:tc>
          <w:tcPr>
            <w:tcW w:type="dxa" w:w="4026"/>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Now (Step 1 complete)</w:t>
            </w:r>
          </w:p>
        </w:tc>
      </w:tr>
      <w:tr>
        <w:tc>
          <w:tcPr>
            <w:tcW w:type="dxa" w:w="30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models/gru_forecaster.pt</w:t>
            </w:r>
          </w:p>
        </w:tc>
        <w:tc>
          <w:tcPr>
            <w:tcW w:type="dxa" w:w="20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PyTorch checkpoint</w:t>
            </w:r>
          </w:p>
        </w:tc>
        <w:tc>
          <w:tcPr>
            <w:tcW w:type="dxa" w:w="40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After Step 2 training on real data</w:t>
            </w:r>
          </w:p>
        </w:tc>
      </w:tr>
      <w:tr>
        <w:tc>
          <w:tcPr>
            <w:tcW w:type="dxa" w:w="30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models/recommendation_rules.json</w:t>
            </w:r>
          </w:p>
        </w:tc>
        <w:tc>
          <w:tcPr>
            <w:tcW w:type="dxa" w:w="20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JSON / rule table</w:t>
            </w:r>
          </w:p>
        </w:tc>
        <w:tc>
          <w:tcPr>
            <w:tcW w:type="dxa" w:w="4026"/>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After Step 3 is built</w:t>
            </w:r>
          </w:p>
        </w:tc>
      </w:tr>
      <w:tr>
        <w:tc>
          <w:tcPr>
            <w:tcW w:type="dxa" w:w="30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models/scaler_v2.joblib</w:t>
            </w:r>
          </w:p>
        </w:tc>
        <w:tc>
          <w:tcPr>
            <w:tcW w:type="dxa" w:w="20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joblib</w:t>
            </w:r>
          </w:p>
        </w:tc>
        <w:tc>
          <w:tcPr>
            <w:tcW w:type="dxa" w:w="40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After retraining on real hardware data</w:t>
            </w:r>
          </w:p>
        </w:tc>
      </w:tr>
    </w:tbl>
    <w:p>
      <w:pPr>
        <w:spacing w:after="0" w:before="200"/>
      </w:pPr>
    </w:p>
    <w:p>
      <w:pPr>
        <w:spacing w:after="0" w:before="0"/>
      </w:pPr>
      <w:r>
        <w:br w:type="page"/>
      </w:r>
    </w:p>
    <w:p>
      <w:pPr>
        <w:pStyle w:val="Heading1"/>
        <w:spacing w:after="100" w:before="400"/>
      </w:pPr>
      <w:r>
        <w:rPr>
          <w:rFonts w:ascii="Arial" w:cs="Arial" w:eastAsia="Arial" w:hAnsi="Arial"/>
          <w:b/>
          <w:bCs/>
          <w:color w:val="2D6A4F"/>
          <w:sz w:val="32"/>
          <w:szCs w:val="32"/>
        </w:rPr>
        <w:t xml:space="preserve">6  Next Steps — Project Continuation</w:t>
      </w:r>
    </w:p>
    <w:p>
      <w:pPr>
        <w:pBdr>
          <w:bottom w:val="single" w:color="2D6A4F" w:sz="8" w:space="1"/>
        </w:pBdr>
        <w:spacing w:after="0"/>
      </w:pPr>
    </w:p>
    <w:p>
      <w:pPr>
        <w:spacing w:after="0" w:before="80"/>
      </w:pPr>
    </w:p>
    <w:p>
      <w:pPr>
        <w:pStyle w:val="Heading2"/>
        <w:spacing w:after="80" w:before="280"/>
      </w:pPr>
      <w:r>
        <w:rPr>
          <w:rFonts w:ascii="Arial" w:cs="Arial" w:eastAsia="Arial" w:hAnsi="Arial"/>
          <w:b/>
          <w:bCs/>
          <w:color w:val="2D6A4F"/>
          <w:sz w:val="26"/>
          <w:szCs w:val="26"/>
        </w:rPr>
        <w:t xml:space="preserve">6.1  Immediate Hardware Tasks (Before Step 2)</w:t>
      </w:r>
    </w:p>
    <w:p>
      <w:pPr>
        <w:pStyle w:val="ListParagraph"/>
        <w:numPr>
          <w:ilvl w:val="0"/>
          <w:numId w:val="3"/>
        </w:numPr>
        <w:spacing w:after="40" w:before="40"/>
      </w:pPr>
      <w:r>
        <w:rPr>
          <w:rFonts w:ascii="Arial" w:cs="Arial" w:eastAsia="Arial" w:hAnsi="Arial"/>
          <w:color w:val="4A4A4A"/>
          <w:sz w:val="22"/>
          <w:szCs w:val="22"/>
        </w:rPr>
        <w:t xml:space="preserve">Wire BME280 + Capacitive Soil Moisture sensor to I2C Bus 1 (pins 3, 5). Verify with i2cdetect -y 1.</w:t>
      </w:r>
    </w:p>
    <w:p>
      <w:pPr>
        <w:pStyle w:val="ListParagraph"/>
        <w:numPr>
          <w:ilvl w:val="0"/>
          <w:numId w:val="3"/>
        </w:numPr>
        <w:spacing w:after="40" w:before="40"/>
      </w:pPr>
      <w:r>
        <w:rPr>
          <w:rFonts w:ascii="Arial" w:cs="Arial" w:eastAsia="Arial" w:hAnsi="Arial"/>
          <w:color w:val="4A4A4A"/>
          <w:sz w:val="22"/>
          <w:szCs w:val="22"/>
        </w:rPr>
        <w:t xml:space="preserve">Wire ADS1115 ADC to I2C Bus 1. Connect the electrochemical signal probe to channel A1 and pH probe to A0.</w:t>
      </w:r>
    </w:p>
    <w:p>
      <w:pPr>
        <w:pStyle w:val="ListParagraph"/>
        <w:numPr>
          <w:ilvl w:val="0"/>
          <w:numId w:val="3"/>
        </w:numPr>
        <w:spacing w:after="40" w:before="40"/>
      </w:pPr>
      <w:r>
        <w:rPr>
          <w:rFonts w:ascii="Arial" w:cs="Arial" w:eastAsia="Arial" w:hAnsi="Arial"/>
          <w:color w:val="4A4A4A"/>
          <w:sz w:val="22"/>
          <w:szCs w:val="22"/>
        </w:rPr>
        <w:t xml:space="preserve">Connect NPK sensor via USB-RS485 adapter. Verify /dev/ttyUSB0 appears.</w:t>
      </w:r>
    </w:p>
    <w:p>
      <w:pPr>
        <w:pStyle w:val="ListParagraph"/>
        <w:numPr>
          <w:ilvl w:val="0"/>
          <w:numId w:val="3"/>
        </w:numPr>
        <w:spacing w:after="40" w:before="40"/>
      </w:pPr>
      <w:r>
        <w:rPr>
          <w:rFonts w:ascii="Arial" w:cs="Arial" w:eastAsia="Arial" w:hAnsi="Arial"/>
          <w:color w:val="4A4A4A"/>
          <w:sz w:val="22"/>
          <w:szCs w:val="22"/>
        </w:rPr>
        <w:t xml:space="preserve">Wire DS18B20 soil temperature probe to GPIO4 (pin 7) with a 4.7kΩ pull-up to 3.3V.</w:t>
      </w:r>
    </w:p>
    <w:p>
      <w:pPr>
        <w:pStyle w:val="ListParagraph"/>
        <w:numPr>
          <w:ilvl w:val="0"/>
          <w:numId w:val="3"/>
        </w:numPr>
        <w:spacing w:after="40" w:before="40"/>
      </w:pPr>
      <w:r>
        <w:rPr>
          <w:rFonts w:ascii="Arial" w:cs="Arial" w:eastAsia="Arial" w:hAnsi="Arial"/>
          <w:color w:val="4A4A4A"/>
          <w:sz w:val="22"/>
          <w:szCs w:val="22"/>
        </w:rPr>
        <w:t xml:space="preserve">Write a unified sensor_read.py script that collects all channels every 6 hours and appends to a CSV log.</w:t>
      </w:r>
    </w:p>
    <w:p>
      <w:pPr>
        <w:pStyle w:val="ListParagraph"/>
        <w:numPr>
          <w:ilvl w:val="0"/>
          <w:numId w:val="3"/>
        </w:numPr>
        <w:spacing w:after="40" w:before="40"/>
      </w:pPr>
      <w:r>
        <w:rPr>
          <w:rFonts w:ascii="Arial" w:cs="Arial" w:eastAsia="Arial" w:hAnsi="Arial"/>
          <w:color w:val="4A4A4A"/>
          <w:sz w:val="22"/>
          <w:szCs w:val="22"/>
        </w:rPr>
        <w:t xml:space="preserve">Run the Step 1 inference on each real reading and log both the raw readings and the predicted label.</w:t>
      </w:r>
    </w:p>
    <w:p>
      <w:pPr>
        <w:spacing w:after="0" w:before="80"/>
      </w:pPr>
    </w:p>
    <w:p>
      <w:pPr>
        <w:pStyle w:val="Heading2"/>
        <w:spacing w:after="80" w:before="280"/>
      </w:pPr>
      <w:r>
        <w:rPr>
          <w:rFonts w:ascii="Arial" w:cs="Arial" w:eastAsia="Arial" w:hAnsi="Arial"/>
          <w:b/>
          <w:bCs/>
          <w:color w:val="2D6A4F"/>
          <w:sz w:val="26"/>
          <w:szCs w:val="26"/>
        </w:rPr>
        <w:t xml:space="preserve">6.2  Building Step 2 — GRU Stress Forecaster</w:t>
      </w:r>
    </w:p>
    <w:p>
      <w:pPr>
        <w:spacing w:after="60" w:before="60"/>
      </w:pPr>
      <w:r>
        <w:rPr>
          <w:rFonts w:ascii="Arial" w:cs="Arial" w:eastAsia="Arial" w:hAnsi="Arial"/>
          <w:b w:val="false"/>
          <w:bCs w:val="false"/>
          <w:color w:val="4A4A4A"/>
          <w:sz w:val="22"/>
          <w:szCs w:val="22"/>
        </w:rPr>
        <w:t xml:space="preserve">Step 2 requires temporally correlated real sensor data. The synthetic dataset cannot support it (ACF ≈ 0). Once you have several weeks of real hardware readings:</w:t>
      </w:r>
    </w:p>
    <w:p>
      <w:pPr>
        <w:pStyle w:val="ListParagraph"/>
        <w:numPr>
          <w:ilvl w:val="0"/>
          <w:numId w:val="2"/>
        </w:numPr>
        <w:spacing w:after="40" w:before="40"/>
      </w:pPr>
      <w:r>
        <w:rPr>
          <w:rFonts w:ascii="Arial" w:cs="Arial" w:eastAsia="Arial" w:hAnsi="Arial"/>
          <w:color w:val="4A4A4A"/>
          <w:sz w:val="22"/>
          <w:szCs w:val="22"/>
        </w:rPr>
        <w:t xml:space="preserve">Create sliding windows of the last N readings (e.g. N=8 = 48 hours of history) as input sequences.</w:t>
      </w:r>
    </w:p>
    <w:p>
      <w:pPr>
        <w:pStyle w:val="ListParagraph"/>
        <w:numPr>
          <w:ilvl w:val="0"/>
          <w:numId w:val="2"/>
        </w:numPr>
        <w:spacing w:after="40" w:before="40"/>
      </w:pPr>
      <w:r>
        <w:rPr>
          <w:rFonts w:ascii="Arial" w:cs="Arial" w:eastAsia="Arial" w:hAnsi="Arial"/>
          <w:color w:val="4A4A4A"/>
          <w:sz w:val="22"/>
          <w:szCs w:val="22"/>
        </w:rPr>
        <w:t xml:space="preserve">Target: the stress class 4 readings (24 hours) ahead.</w:t>
      </w:r>
    </w:p>
    <w:p>
      <w:pPr>
        <w:pStyle w:val="ListParagraph"/>
        <w:numPr>
          <w:ilvl w:val="0"/>
          <w:numId w:val="2"/>
        </w:numPr>
        <w:spacing w:after="40" w:before="40"/>
      </w:pPr>
      <w:r>
        <w:rPr>
          <w:rFonts w:ascii="Arial" w:cs="Arial" w:eastAsia="Arial" w:hAnsi="Arial"/>
          <w:color w:val="4A4A4A"/>
          <w:sz w:val="22"/>
          <w:szCs w:val="22"/>
        </w:rPr>
        <w:t xml:space="preserve">Train a GRU with hidden_size=64, num_layers=2 using the same temporal split strategy as Step 1.</w:t>
      </w:r>
    </w:p>
    <w:p>
      <w:pPr>
        <w:pStyle w:val="ListParagraph"/>
        <w:numPr>
          <w:ilvl w:val="0"/>
          <w:numId w:val="2"/>
        </w:numPr>
        <w:spacing w:after="40" w:before="40"/>
      </w:pPr>
      <w:r>
        <w:rPr>
          <w:rFonts w:ascii="Arial" w:cs="Arial" w:eastAsia="Arial" w:hAnsi="Arial"/>
          <w:color w:val="4A4A4A"/>
          <w:sz w:val="22"/>
          <w:szCs w:val="22"/>
        </w:rPr>
        <w:t xml:space="preserve">Transfer the trained .pt file to the Jetson and load it as shown in Section 5.2.</w:t>
      </w:r>
    </w:p>
    <w:p>
      <w:pPr>
        <w:spacing w:after="0" w:before="80"/>
      </w:pPr>
    </w:p>
    <w:p>
      <w:pPr>
        <w:pStyle w:val="Heading2"/>
        <w:spacing w:after="80" w:before="280"/>
      </w:pPr>
      <w:r>
        <w:rPr>
          <w:rFonts w:ascii="Arial" w:cs="Arial" w:eastAsia="Arial" w:hAnsi="Arial"/>
          <w:b/>
          <w:bCs/>
          <w:color w:val="2D6A4F"/>
          <w:sz w:val="26"/>
          <w:szCs w:val="26"/>
        </w:rPr>
        <w:t xml:space="preserve">6.3  Building Step 3 — Recommendation Engine</w:t>
      </w:r>
    </w:p>
    <w:p>
      <w:pPr>
        <w:spacing w:after="60" w:before="60"/>
      </w:pPr>
      <w:r>
        <w:rPr>
          <w:rFonts w:ascii="Arial" w:cs="Arial" w:eastAsia="Arial" w:hAnsi="Arial"/>
          <w:b w:val="false"/>
          <w:bCs w:val="false"/>
          <w:color w:val="4A4A4A"/>
          <w:sz w:val="22"/>
          <w:szCs w:val="22"/>
        </w:rPr>
        <w:t xml:space="preserve">Step 3 maps a predicted stress state + identified root cause (from SHAP) to a concrete care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26"/>
      </w:tblGrid>
      <w:tr>
        <w:trPr>
          <w:tblHeader/>
        </w:trPr>
        <w:tc>
          <w:tcPr>
            <w:tcW w:type="dxa" w:w="1800"/>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Stress State</w:t>
            </w:r>
          </w:p>
        </w:tc>
        <w:tc>
          <w:tcPr>
            <w:tcW w:type="dxa" w:w="2500"/>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Primary SHAP Driver</w:t>
            </w:r>
          </w:p>
        </w:tc>
        <w:tc>
          <w:tcPr>
            <w:tcW w:type="dxa" w:w="4726"/>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18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High Stress</w:t>
            </w:r>
          </w:p>
        </w:tc>
        <w:tc>
          <w:tcPr>
            <w:tcW w:type="dxa" w:w="25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Soil_Moisture &lt; threshold</w:t>
            </w:r>
          </w:p>
        </w:tc>
        <w:tc>
          <w:tcPr>
            <w:tcW w:type="dxa" w:w="47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Irrigate immediately — critical water deficit</w:t>
            </w:r>
          </w:p>
        </w:tc>
      </w:tr>
      <w:tr>
        <w:tc>
          <w:tcPr>
            <w:tcW w:type="dxa" w:w="18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High Stress</w:t>
            </w:r>
          </w:p>
        </w:tc>
        <w:tc>
          <w:tcPr>
            <w:tcW w:type="dxa" w:w="25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Nitrogen_Level &lt; threshold</w:t>
            </w:r>
          </w:p>
        </w:tc>
        <w:tc>
          <w:tcPr>
            <w:tcW w:type="dxa" w:w="4726"/>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Apply nitrogen fertiliser</w:t>
            </w:r>
          </w:p>
        </w:tc>
      </w:tr>
      <w:tr>
        <w:tc>
          <w:tcPr>
            <w:tcW w:type="dxa" w:w="18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High Stress</w:t>
            </w:r>
          </w:p>
        </w:tc>
        <w:tc>
          <w:tcPr>
            <w:tcW w:type="dxa" w:w="25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Both low</w:t>
            </w:r>
          </w:p>
        </w:tc>
        <w:tc>
          <w:tcPr>
            <w:tcW w:type="dxa" w:w="47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 intervention: water + feed</w:t>
            </w:r>
          </w:p>
        </w:tc>
      </w:tr>
      <w:tr>
        <w:tc>
          <w:tcPr>
            <w:tcW w:type="dxa" w:w="18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Moderate Stress</w:t>
            </w:r>
          </w:p>
        </w:tc>
        <w:tc>
          <w:tcPr>
            <w:tcW w:type="dxa" w:w="25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VPD_proxy high</w:t>
            </w:r>
          </w:p>
        </w:tc>
        <w:tc>
          <w:tcPr>
            <w:tcW w:type="dxa" w:w="4726"/>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Increase ambient humidity / reduce temperature</w:t>
            </w:r>
          </w:p>
        </w:tc>
      </w:tr>
      <w:tr>
        <w:tc>
          <w:tcPr>
            <w:tcW w:type="dxa" w:w="18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Moderate Stress</w:t>
            </w:r>
          </w:p>
        </w:tc>
        <w:tc>
          <w:tcPr>
            <w:tcW w:type="dxa" w:w="25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Soil_Moisture declining</w:t>
            </w:r>
          </w:p>
        </w:tc>
        <w:tc>
          <w:tcPr>
            <w:tcW w:type="dxa" w:w="47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Schedule watering within 12 hours</w:t>
            </w:r>
          </w:p>
        </w:tc>
      </w:tr>
      <w:tr>
        <w:tc>
          <w:tcPr>
            <w:tcW w:type="dxa" w:w="18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Healthy</w:t>
            </w:r>
          </w:p>
        </w:tc>
        <w:tc>
          <w:tcPr>
            <w:tcW w:type="dxa" w:w="25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4726"/>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No action — log reading</w:t>
            </w:r>
          </w:p>
        </w:tc>
      </w:tr>
    </w:tbl>
    <w:p>
      <w:pPr>
        <w:spacing w:after="0" w:before="80"/>
      </w:pPr>
    </w:p>
    <w:p>
      <w:pPr>
        <w:pStyle w:val="Heading2"/>
        <w:spacing w:after="80" w:before="280"/>
      </w:pPr>
      <w:r>
        <w:rPr>
          <w:rFonts w:ascii="Arial" w:cs="Arial" w:eastAsia="Arial" w:hAnsi="Arial"/>
          <w:b/>
          <w:bCs/>
          <w:color w:val="2D6A4F"/>
          <w:sz w:val="26"/>
          <w:szCs w:val="26"/>
        </w:rPr>
        <w:t xml:space="preserve">6.4  ONNX Export — Retraining Workflow</w:t>
      </w:r>
    </w:p>
    <w:p>
      <w:pPr>
        <w:spacing w:after="60" w:before="60"/>
      </w:pPr>
      <w:r>
        <w:rPr>
          <w:rFonts w:ascii="Arial" w:cs="Arial" w:eastAsia="Arial" w:hAnsi="Arial"/>
          <w:b w:val="false"/>
          <w:bCs w:val="false"/>
          <w:color w:val="4A4A4A"/>
          <w:sz w:val="22"/>
          <w:szCs w:val="22"/>
        </w:rPr>
        <w:t xml:space="preserve">Each time a model is retrained on new real-hardware data, follow this export checklist:</w:t>
      </w:r>
    </w:p>
    <w:p>
      <w:pPr>
        <w:pStyle w:val="ListParagraph"/>
        <w:numPr>
          <w:ilvl w:val="0"/>
          <w:numId w:val="3"/>
        </w:numPr>
        <w:spacing w:after="40" w:before="40"/>
      </w:pPr>
      <w:r>
        <w:rPr>
          <w:rFonts w:ascii="Arial" w:cs="Arial" w:eastAsia="Arial" w:hAnsi="Arial"/>
          <w:color w:val="4A4A4A"/>
          <w:sz w:val="22"/>
          <w:szCs w:val="22"/>
        </w:rPr>
        <w:t xml:space="preserve">Retrain model on updated dataset (training machine).</w:t>
      </w:r>
    </w:p>
    <w:p>
      <w:pPr>
        <w:pStyle w:val="ListParagraph"/>
        <w:numPr>
          <w:ilvl w:val="0"/>
          <w:numId w:val="3"/>
        </w:numPr>
        <w:spacing w:after="40" w:before="40"/>
      </w:pPr>
      <w:r>
        <w:rPr>
          <w:rFonts w:ascii="Arial" w:cs="Arial" w:eastAsia="Arial" w:hAnsi="Arial"/>
          <w:color w:val="4A4A4A"/>
          <w:sz w:val="22"/>
          <w:szCs w:val="22"/>
        </w:rPr>
        <w:t xml:space="preserve">Re-fit StandardScaler on new training data — the scaler parameters will differ from synthetic data.</w:t>
      </w:r>
    </w:p>
    <w:p>
      <w:pPr>
        <w:pStyle w:val="ListParagraph"/>
        <w:numPr>
          <w:ilvl w:val="0"/>
          <w:numId w:val="3"/>
        </w:numPr>
        <w:spacing w:after="40" w:before="40"/>
      </w:pPr>
      <w:r>
        <w:rPr>
          <w:rFonts w:ascii="Arial" w:cs="Arial" w:eastAsia="Arial" w:hAnsi="Arial"/>
          <w:color w:val="4A4A4A"/>
          <w:sz w:val="22"/>
          <w:szCs w:val="22"/>
        </w:rPr>
        <w:t xml:space="preserve">Export updated XGBoost to ONNX using skl2onnx (same as Section 4.1).</w:t>
      </w:r>
    </w:p>
    <w:p>
      <w:pPr>
        <w:pStyle w:val="ListParagraph"/>
        <w:numPr>
          <w:ilvl w:val="0"/>
          <w:numId w:val="3"/>
        </w:numPr>
        <w:spacing w:after="40" w:before="40"/>
      </w:pPr>
      <w:r>
        <w:rPr>
          <w:rFonts w:ascii="Arial" w:cs="Arial" w:eastAsia="Arial" w:hAnsi="Arial"/>
          <w:color w:val="4A4A4A"/>
          <w:sz w:val="22"/>
          <w:szCs w:val="22"/>
        </w:rPr>
        <w:t xml:space="preserve">Save updated scaler as scaler_v2.joblib — never overwrite the original until the new version is validated.</w:t>
      </w:r>
    </w:p>
    <w:p>
      <w:pPr>
        <w:pStyle w:val="ListParagraph"/>
        <w:numPr>
          <w:ilvl w:val="0"/>
          <w:numId w:val="3"/>
        </w:numPr>
        <w:spacing w:after="40" w:before="40"/>
      </w:pPr>
      <w:r>
        <w:rPr>
          <w:rFonts w:ascii="Arial" w:cs="Arial" w:eastAsia="Arial" w:hAnsi="Arial"/>
          <w:color w:val="4A4A4A"/>
          <w:sz w:val="22"/>
          <w:szCs w:val="22"/>
        </w:rPr>
        <w:t xml:space="preserve">SCP both files to Jetson. Run a smoke test (10 known readings) before switching production inference.</w:t>
      </w:r>
    </w:p>
    <w:p>
      <w:pPr>
        <w:pStyle w:val="ListParagraph"/>
        <w:numPr>
          <w:ilvl w:val="0"/>
          <w:numId w:val="3"/>
        </w:numPr>
        <w:spacing w:after="40" w:before="40"/>
      </w:pPr>
      <w:r>
        <w:rPr>
          <w:rFonts w:ascii="Arial" w:cs="Arial" w:eastAsia="Arial" w:hAnsi="Arial"/>
          <w:color w:val="4A4A4A"/>
          <w:sz w:val="22"/>
          <w:szCs w:val="22"/>
        </w:rPr>
        <w:t xml:space="preserve">For GRU updates: retrain on training machine, save new .pt checkpoint, SCP to Jetson, reload in inference loop.</w:t>
      </w:r>
    </w:p>
    <w:p>
      <w:pPr>
        <w:spacing w:after="0" w:before="80"/>
      </w:pPr>
    </w:p>
    <w:p>
      <w:pPr>
        <w:pStyle w:val="Heading2"/>
        <w:spacing w:after="80" w:before="280"/>
      </w:pPr>
      <w:r>
        <w:rPr>
          <w:rFonts w:ascii="Arial" w:cs="Arial" w:eastAsia="Arial" w:hAnsi="Arial"/>
          <w:b/>
          <w:bCs/>
          <w:color w:val="2D6A4F"/>
          <w:sz w:val="26"/>
          <w:szCs w:val="26"/>
        </w:rPr>
        <w:t xml:space="preserve">6.5  Project Milestone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rPr>
          <w:tblHeader/>
        </w:trPr>
        <w:tc>
          <w:tcPr>
            <w:tcW w:type="dxa" w:w="2400"/>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200"/>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26"/>
            <w:tcBorders>
              <w:top w:val="single" w:color="B7DEC5" w:sz="1"/>
              <w:left w:val="single" w:color="B7DEC5" w:sz="1"/>
              <w:bottom w:val="single" w:color="B7DEC5" w:sz="1"/>
              <w:right w:val="single" w:color="B7DEC5"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Step 1 — Classifier</w:t>
            </w:r>
          </w:p>
        </w:tc>
        <w:tc>
          <w:tcPr>
            <w:tcW w:type="dxa" w:w="42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XGBoost trained, F1=0.995, zero dangerous errors</w:t>
            </w:r>
          </w:p>
        </w:tc>
        <w:tc>
          <w:tcPr>
            <w:tcW w:type="dxa" w:w="24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Complete</w:t>
            </w:r>
          </w:p>
        </w:tc>
      </w:tr>
      <w:tr>
        <w:tc>
          <w:tcPr>
            <w:tcW w:type="dxa" w:w="24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ONNX Export</w:t>
            </w:r>
          </w:p>
        </w:tc>
        <w:tc>
          <w:tcPr>
            <w:tcW w:type="dxa" w:w="42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Export stress_classifier.onnx for edge deployment</w:t>
            </w:r>
          </w:p>
        </w:tc>
        <w:tc>
          <w:tcPr>
            <w:tcW w:type="dxa" w:w="2426"/>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Pending</w:t>
            </w:r>
          </w:p>
        </w:tc>
      </w:tr>
      <w:tr>
        <w:tc>
          <w:tcPr>
            <w:tcW w:type="dxa" w:w="24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Hardware Wiring</w:t>
            </w:r>
          </w:p>
        </w:tc>
        <w:tc>
          <w:tcPr>
            <w:tcW w:type="dxa" w:w="42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sensors connected and reading on Jetson</w:t>
            </w:r>
          </w:p>
        </w:tc>
        <w:tc>
          <w:tcPr>
            <w:tcW w:type="dxa" w:w="24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Pending</w:t>
            </w:r>
          </w:p>
        </w:tc>
      </w:tr>
      <w:tr>
        <w:tc>
          <w:tcPr>
            <w:tcW w:type="dxa" w:w="24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Real Data Collection</w:t>
            </w:r>
          </w:p>
        </w:tc>
        <w:tc>
          <w:tcPr>
            <w:tcW w:type="dxa" w:w="42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Minimum 2 weeks of 6-hourly real sensor readings</w:t>
            </w:r>
          </w:p>
        </w:tc>
        <w:tc>
          <w:tcPr>
            <w:tcW w:type="dxa" w:w="2426"/>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Pending</w:t>
            </w:r>
          </w:p>
        </w:tc>
      </w:tr>
      <w:tr>
        <w:tc>
          <w:tcPr>
            <w:tcW w:type="dxa" w:w="24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Scaler Retrain</w:t>
            </w:r>
          </w:p>
        </w:tc>
        <w:tc>
          <w:tcPr>
            <w:tcW w:type="dxa" w:w="42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Refit scaler on real sensor distributions</w:t>
            </w:r>
          </w:p>
        </w:tc>
        <w:tc>
          <w:tcPr>
            <w:tcW w:type="dxa" w:w="24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Pending (after real data)</w:t>
            </w:r>
          </w:p>
        </w:tc>
      </w:tr>
      <w:tr>
        <w:tc>
          <w:tcPr>
            <w:tcW w:type="dxa" w:w="24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Step 2 — GRU Forecaster</w:t>
            </w:r>
          </w:p>
        </w:tc>
        <w:tc>
          <w:tcPr>
            <w:tcW w:type="dxa" w:w="42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Train on real temporally-correlated data</w:t>
            </w:r>
          </w:p>
        </w:tc>
        <w:tc>
          <w:tcPr>
            <w:tcW w:type="dxa" w:w="2426"/>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Pending</w:t>
            </w:r>
          </w:p>
        </w:tc>
      </w:tr>
      <w:tr>
        <w:tc>
          <w:tcPr>
            <w:tcW w:type="dxa" w:w="24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Step 3 — Recommendation</w:t>
            </w:r>
          </w:p>
        </w:tc>
        <w:tc>
          <w:tcPr>
            <w:tcW w:type="dxa" w:w="42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Build rule table + optional classifier</w:t>
            </w:r>
          </w:p>
        </w:tc>
        <w:tc>
          <w:tcPr>
            <w:tcW w:type="dxa" w:w="24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Pending</w:t>
            </w:r>
          </w:p>
        </w:tc>
      </w:tr>
      <w:tr>
        <w:tc>
          <w:tcPr>
            <w:tcW w:type="dxa" w:w="24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Ensemble Integration</w:t>
            </w:r>
          </w:p>
        </w:tc>
        <w:tc>
          <w:tcPr>
            <w:tcW w:type="dxa" w:w="4200"/>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Combine Step 1 + 2 + 3 in unified inference loop</w:t>
            </w:r>
          </w:p>
        </w:tc>
        <w:tc>
          <w:tcPr>
            <w:tcW w:type="dxa" w:w="2426"/>
            <w:tcBorders>
              <w:top w:val="single" w:color="B7DEC5" w:sz="1"/>
              <w:left w:val="single" w:color="B7DEC5" w:sz="1"/>
              <w:bottom w:val="single" w:color="B7DEC5" w:sz="1"/>
              <w:right w:val="single" w:color="B7DEC5" w:sz="1"/>
            </w:tcBorders>
            <w:shd w:fill="F0FAF3" w:val="clear"/>
            <w:tcMar>
              <w:top w:type="dxa" w:w="80"/>
              <w:left w:type="dxa" w:w="120"/>
              <w:bottom w:type="dxa" w:w="80"/>
              <w:right w:type="dxa" w:w="120"/>
            </w:tcMar>
          </w:tcPr>
          <w:p>
            <w:r>
              <w:rPr>
                <w:rFonts w:ascii="Arial" w:cs="Arial" w:eastAsia="Arial" w:hAnsi="Arial"/>
                <w:color w:val="4A4A4A"/>
                <w:sz w:val="20"/>
                <w:szCs w:val="20"/>
              </w:rPr>
              <w:t xml:space="preserve">Pending</w:t>
            </w:r>
          </w:p>
        </w:tc>
      </w:tr>
      <w:tr>
        <w:tc>
          <w:tcPr>
            <w:tcW w:type="dxa" w:w="24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Dashboard / Alerting</w:t>
            </w:r>
          </w:p>
        </w:tc>
        <w:tc>
          <w:tcPr>
            <w:tcW w:type="dxa" w:w="4200"/>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Real-time monitoring UI or notification system</w:t>
            </w:r>
          </w:p>
        </w:tc>
        <w:tc>
          <w:tcPr>
            <w:tcW w:type="dxa" w:w="2426"/>
            <w:tcBorders>
              <w:top w:val="single" w:color="B7DEC5" w:sz="1"/>
              <w:left w:val="single" w:color="B7DEC5" w:sz="1"/>
              <w:bottom w:val="single" w:color="B7DEC5" w:sz="1"/>
              <w:right w:val="single" w:color="B7DEC5"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Future</w:t>
            </w:r>
          </w:p>
        </w:tc>
      </w:tr>
    </w:tbl>
    <w:p>
      <w:pPr>
        <w:spacing w:after="0" w:before="200"/>
      </w:pPr>
    </w:p>
    <w:p>
      <w:pPr>
        <w:pBdr>
          <w:bottom w:val="single" w:color="2D6A4F" w:sz="8" w:space="1"/>
        </w:pBdr>
        <w:spacing w:after="0"/>
      </w:pPr>
    </w:p>
    <w:p>
      <w:pPr>
        <w:spacing w:after="0" w:before="60"/>
      </w:pPr>
    </w:p>
    <w:p>
      <w:pPr>
        <w:spacing w:after="0" w:before="60"/>
        <w:jc w:val="center"/>
      </w:pPr>
      <w:r>
        <w:rPr>
          <w:rFonts w:ascii="Arial" w:cs="Arial" w:eastAsia="Arial" w:hAnsi="Arial"/>
          <w:i/>
          <w:iCs/>
          <w:color w:val="AAAAAA"/>
          <w:sz w:val="18"/>
          <w:szCs w:val="18"/>
        </w:rPr>
        <w:t xml:space="preserve">Plant Health AI Pipeline  |  Jetson Orin Nano Deployment Guide  |  April 2026</w:t>
      </w:r>
    </w:p>
    <w:sectPr>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2D6A4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D6A4F"/>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A7D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2026-04-06T06:53:59.603Z</dcterms:created>
  <dcterms:modified xsi:type="dcterms:W3CDTF">2026-04-06T06:53:59.604Z</dcterms:modified>
</cp:coreProperties>
</file>

<file path=docProps/custom.xml><?xml version="1.0" encoding="utf-8"?>
<Properties xmlns="http://schemas.openxmlformats.org/officeDocument/2006/custom-properties" xmlns:vt="http://schemas.openxmlformats.org/officeDocument/2006/docPropsVTypes"/>
</file>