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98228a8a13529b9a5cc3b3bb1e44f40ed8dfa4c"/>
      <w:r>
        <w:t xml:space="preserve">Chapter 6 — A Neuro-Symbolic Reasoning Engine for Open-Vocabulary Transit Planning</w:t>
      </w:r>
      <w:bookmarkEnd w:id="20"/>
    </w:p>
    <w:p>
      <w:pPr>
        <w:pStyle w:val="FirstParagraph"/>
      </w:pPr>
      <w:r>
        <w:t xml:space="preserve">This chapter presents the formal Knowledge Representation and Reasoning (KRR) basis of the NavLogic Bangkok system. The engine is constructed as a hybrid pipeline in which a stochastic neural component is responsible solely for the translation of free-form natural language into a strict logical surface, while all subsequent reasoning is carried out by a deterministic Prolog rulebook operating under the standard semantics of definite Horn-clause programs with negation as failure. We argue that this division of labour is not architecturally incidental but is required by the epistemic commitments of KRR: every deduction performed by the system must be inspectable, reproducible, and accompanied by a structural justification.</w:t>
      </w:r>
    </w:p>
    <w:p>
      <w:pPr>
        <w:pStyle w:val="BodyText"/>
      </w:pPr>
      <w:r>
        <w:t xml:space="preserve">The remainder of the chapter develops this position in five sections. Section 6.1 fixes the formal contract between the neural and symbolic layers. Section 6.2 describes the Extensional Database (EDB) and the taxonomic subsumption hierarchy. Section 6.3 presents the goal evaluator as a meta-interpreter over an Abstract Syntax Tree (AST) produced by the LLM. Section 6.4 analyses constraint satisfaction as a generate-and-test procedure and motivates the placement of the cut operator. Section 6.5 develops the two feedback loops — relaxation and repair — as instances of systematic constraint weakening and diagnostic reasoning with symbolic constraint synthesis.</w:t>
      </w:r>
    </w:p>
    <w:p>
      <w:r>
        <w:pict>
          <v:rect style="width:0;height:1.5pt" o:hralign="center" o:hrstd="t" o:hr="t"/>
        </w:pict>
      </w:r>
    </w:p>
    <w:p>
      <w:pPr>
        <w:pStyle w:val="Heading2"/>
      </w:pPr>
      <w:bookmarkStart w:id="21" w:name="the-neuro-symbolic-architecture"/>
      <w:r>
        <w:t xml:space="preserve">6.1 The Neuro-Symbolic Architecture</w:t>
      </w:r>
      <w:bookmarkEnd w:id="21"/>
    </w:p>
    <w:p>
      <w:pPr>
        <w:pStyle w:val="FirstParagraph"/>
      </w:pPr>
      <w:r>
        <w:t xml:space="preserve">The system is structured as a three-stage pipeline:</w:t>
      </w:r>
    </w:p>
    <w:p>
      <w:pPr>
        <w:numPr>
          <w:ilvl w:val="0"/>
          <w:numId w:val="1001"/>
        </w:numPr>
        <w:pStyle w:val="Compact"/>
      </w:pPr>
      <w:r>
        <w:t xml:space="preserve">A neural translator</w:t>
      </w:r>
      <w:r>
        <w:t xml:space="preserve"> </w:t>
      </w:r>
      <w:r>
        <w:rPr>
          <w:rStyle w:val="VerbatimChar"/>
        </w:rPr>
        <w:t xml:space="preserve">T : Σ* → Φ</w:t>
      </w:r>
      <w:r>
        <w:t xml:space="preserve"> </w:t>
      </w:r>
      <w:r>
        <w:t xml:space="preserve">mapping a natural-language utterance over the input alphabet</w:t>
      </w:r>
      <w:r>
        <w:t xml:space="preserve"> </w:t>
      </w:r>
      <w:r>
        <w:rPr>
          <w:rStyle w:val="VerbatimChar"/>
        </w:rPr>
        <w:t xml:space="preserve">Σ</w:t>
      </w:r>
      <w:r>
        <w:t xml:space="preserve"> </w:t>
      </w:r>
      <w:r>
        <w:t xml:space="preserve">to a well-formed logical formula</w:t>
      </w:r>
      <w:r>
        <w:t xml:space="preserve"> </w:t>
      </w:r>
      <w:r>
        <w:rPr>
          <w:rStyle w:val="VerbatimChar"/>
        </w:rPr>
        <w:t xml:space="preserve">φ ∈ Φ</w:t>
      </w:r>
      <w:r>
        <w:t xml:space="preserve"> </w:t>
      </w:r>
      <w:r>
        <w:t xml:space="preserve">drawn from a fixed operator grammar.</w:t>
      </w:r>
    </w:p>
    <w:p>
      <w:pPr>
        <w:numPr>
          <w:ilvl w:val="0"/>
          <w:numId w:val="1001"/>
        </w:numPr>
        <w:pStyle w:val="Compact"/>
      </w:pPr>
      <w:r>
        <w:t xml:space="preserve">A symbolic reasoner</w:t>
      </w:r>
      <w:r>
        <w:t xml:space="preserve"> </w:t>
      </w:r>
      <w:r>
        <w:rPr>
          <w:rStyle w:val="VerbatimChar"/>
        </w:rPr>
        <w:t xml:space="preserve">R : Φ × KB → 2^P</w:t>
      </w:r>
      <w:r>
        <w:t xml:space="preserve"> </w:t>
      </w:r>
      <w:r>
        <w:t xml:space="preserve">mapping the formula and the knowledge base</w:t>
      </w:r>
      <w:r>
        <w:t xml:space="preserve"> </w:t>
      </w:r>
      <w:r>
        <w:rPr>
          <w:rStyle w:val="VerbatimChar"/>
        </w:rPr>
        <w:t xml:space="preserve">KB</w:t>
      </w:r>
      <w:r>
        <w:t xml:space="preserve"> </w:t>
      </w:r>
      <w:r>
        <w:t xml:space="preserve">to the set of points of interest</w:t>
      </w:r>
      <w:r>
        <w:t xml:space="preserve"> </w:t>
      </w:r>
      <w:r>
        <w:rPr>
          <w:rStyle w:val="VerbatimChar"/>
        </w:rPr>
        <w:t xml:space="preserve">P</w:t>
      </w:r>
      <w:r>
        <w:t xml:space="preserve"> </w:t>
      </w:r>
      <w:r>
        <w:t xml:space="preserve">satisfying it under the closed-world semantics of</w:t>
      </w:r>
      <w:r>
        <w:t xml:space="preserve"> </w:t>
      </w:r>
      <w:r>
        <w:rPr>
          <w:rStyle w:val="VerbatimChar"/>
        </w:rPr>
        <w:t xml:space="preserve">KB</w:t>
      </w:r>
      <w:r>
        <w:t xml:space="preserve">.</w:t>
      </w:r>
    </w:p>
    <w:p>
      <w:pPr>
        <w:numPr>
          <w:ilvl w:val="0"/>
          <w:numId w:val="1001"/>
        </w:numPr>
        <w:pStyle w:val="Compact"/>
      </w:pPr>
      <w:r>
        <w:t xml:space="preserve">A neural narrator</w:t>
      </w:r>
      <w:r>
        <w:t xml:space="preserve"> </w:t>
      </w:r>
      <w:r>
        <w:rPr>
          <w:rStyle w:val="VerbatimChar"/>
        </w:rPr>
        <w:t xml:space="preserve">N : Δ → Σ*</w:t>
      </w:r>
      <w:r>
        <w:t xml:space="preserve"> </w:t>
      </w:r>
      <w:r>
        <w:t xml:space="preserve">mapping a structured deductive trace</w:t>
      </w:r>
      <w:r>
        <w:t xml:space="preserve"> </w:t>
      </w:r>
      <w:r>
        <w:rPr>
          <w:rStyle w:val="VerbatimChar"/>
        </w:rPr>
        <w:t xml:space="preserve">Δ</w:t>
      </w:r>
      <w:r>
        <w:t xml:space="preserve"> </w:t>
      </w:r>
      <w:r>
        <w:t xml:space="preserve">produced by</w:t>
      </w:r>
      <w:r>
        <w:t xml:space="preserve"> </w:t>
      </w:r>
      <w:r>
        <w:rPr>
          <w:rStyle w:val="VerbatimChar"/>
        </w:rPr>
        <w:t xml:space="preserve">R</w:t>
      </w:r>
      <w:r>
        <w:t xml:space="preserve"> </w:t>
      </w:r>
      <w:r>
        <w:t xml:space="preserve">back to a natural-language explanation.</w:t>
      </w:r>
    </w:p>
    <w:p>
      <w:pPr>
        <w:pStyle w:val="FirstParagraph"/>
      </w:pPr>
      <w:r>
        <w:t xml:space="preserve">The translator</w:t>
      </w:r>
      <w:r>
        <w:t xml:space="preserve"> </w:t>
      </w:r>
      <w:r>
        <w:rPr>
          <w:rStyle w:val="VerbatimChar"/>
        </w:rPr>
        <w:t xml:space="preserve">T</w:t>
      </w:r>
      <w:r>
        <w:t xml:space="preserve"> </w:t>
      </w:r>
      <w:r>
        <w:t xml:space="preserve">is implemented by a large language model (Google Gemini) constrained via function-calling to emit a term in a published operator grammar. The narrator</w:t>
      </w:r>
      <w:r>
        <w:t xml:space="preserve"> </w:t>
      </w:r>
      <w:r>
        <w:rPr>
          <w:rStyle w:val="VerbatimChar"/>
        </w:rPr>
        <w:t xml:space="preserve">N</w:t>
      </w:r>
      <w:r>
        <w:t xml:space="preserve"> </w:t>
      </w:r>
      <w:r>
        <w:t xml:space="preserve">is the same model invoked in a separate context with a fixed structured input. Critically,</w:t>
      </w:r>
      <w:r>
        <w:t xml:space="preserve"> </w:t>
      </w:r>
      <w:r>
        <w:rPr>
          <w:rStyle w:val="VerbatimChar"/>
        </w:rPr>
        <w:t xml:space="preserve">T</w:t>
      </w:r>
      <w:r>
        <w:t xml:space="preserve"> </w:t>
      </w:r>
      <w:r>
        <w:t xml:space="preserve">and</w:t>
      </w:r>
      <w:r>
        <w:t xml:space="preserve"> </w:t>
      </w:r>
      <w:r>
        <w:rPr>
          <w:rStyle w:val="VerbatimChar"/>
        </w:rPr>
        <w:t xml:space="preserve">N</w:t>
      </w:r>
      <w:r>
        <w:t xml:space="preserve"> </w:t>
      </w:r>
      <w:r>
        <w:t xml:space="preserve">are the only stochastic components in the pipeline. The reasoner</w:t>
      </w:r>
      <w:r>
        <w:t xml:space="preserve"> </w:t>
      </w:r>
      <w:r>
        <w:rPr>
          <w:rStyle w:val="VerbatimChar"/>
        </w:rPr>
        <w:t xml:space="preserve">R</w:t>
      </w:r>
      <w:r>
        <w:t xml:space="preserve">, comprising goal evaluation, candidate generation, route construction, fiscal computation, audit, relaxation, and repair, is deterministic and exhibits the property that every deduction admits a syntactic proof tree.</w:t>
      </w:r>
    </w:p>
    <w:p>
      <w:pPr>
        <w:pStyle w:val="BodyText"/>
      </w:pPr>
      <w:r>
        <w:t xml:space="preserve">This separation reflects a foundational KRR commitment:</w:t>
      </w:r>
      <w:r>
        <w:t xml:space="preserve"> </w:t>
      </w:r>
      <w:r>
        <w:rPr>
          <w:i/>
        </w:rPr>
        <w:t xml:space="preserve">neural systems are admissible at the boundary of representation, but reasoning over a representation must remain symbolic in order to preserve soundness, completeness, and explanatory adequacy.</w:t>
      </w:r>
      <w:r>
        <w:t xml:space="preserve"> </w:t>
      </w:r>
      <w:r>
        <w:t xml:space="preserve">The LLM is treated as a fallible interpretation function from a high-entropy domain (natural language) to a low-entropy formal surface; once the formal surface has been constructed, no further interpretation is permitted.</w:t>
      </w:r>
    </w:p>
    <w:p>
      <w:pPr>
        <w:pStyle w:val="Heading3"/>
      </w:pPr>
      <w:bookmarkStart w:id="22" w:name="the-logical-surface"/>
      <w:r>
        <w:t xml:space="preserve">6.1.1 The Logical Surface</w:t>
      </w:r>
      <w:bookmarkEnd w:id="22"/>
    </w:p>
    <w:p>
      <w:pPr>
        <w:pStyle w:val="FirstParagraph"/>
      </w:pPr>
      <w:r>
        <w:t xml:space="preserve">The formula language</w:t>
      </w:r>
      <w:r>
        <w:t xml:space="preserve"> </w:t>
      </w:r>
      <w:r>
        <w:rPr>
          <w:rStyle w:val="VerbatimChar"/>
        </w:rPr>
        <w:t xml:space="preserve">Φ</w:t>
      </w:r>
      <w:r>
        <w:t xml:space="preserve"> </w:t>
      </w:r>
      <w:r>
        <w:t xml:space="preserve">is given by the following abstract grammar, with</w:t>
      </w:r>
      <w:r>
        <w:t xml:space="preserve"> </w:t>
      </w:r>
      <w:r>
        <w:rPr>
          <w:rStyle w:val="VerbatimChar"/>
        </w:rPr>
        <w:t xml:space="preserve">t</w:t>
      </w:r>
      <w:r>
        <w:t xml:space="preserve"> </w:t>
      </w:r>
      <w:r>
        <w:t xml:space="preserve">ranging over a finite set of canonical tag atoms:</w:t>
      </w:r>
    </w:p>
    <w:p>
      <w:pPr>
        <w:pStyle w:val="SourceCode"/>
      </w:pPr>
      <w:r>
        <w:rPr>
          <w:rStyle w:val="VerbatimChar"/>
        </w:rPr>
        <w:t xml:space="preserve">φ ::= and([φ, …, φ])</w:t>
      </w:r>
      <w:r>
        <w:br/>
      </w:r>
      <w:r>
        <w:rPr>
          <w:rStyle w:val="VerbatimChar"/>
        </w:rPr>
        <w:t xml:space="preserve">    | or([φ, …, φ])</w:t>
      </w:r>
      <w:r>
        <w:br/>
      </w:r>
      <w:r>
        <w:rPr>
          <w:rStyle w:val="VerbatimChar"/>
        </w:rPr>
        <w:t xml:space="preserve">    | not(φ)</w:t>
      </w:r>
      <w:r>
        <w:br/>
      </w:r>
      <w:r>
        <w:rPr>
          <w:rStyle w:val="VerbatimChar"/>
        </w:rPr>
        <w:t xml:space="preserve">    | any_tag([t, …, t])</w:t>
      </w:r>
      <w:r>
        <w:br/>
      </w:r>
      <w:r>
        <w:rPr>
          <w:rStyle w:val="VerbatimChar"/>
        </w:rPr>
        <w:t xml:space="preserve">    | all_tag([t, …, t])</w:t>
      </w:r>
      <w:r>
        <w:br/>
      </w:r>
      <w:r>
        <w:rPr>
          <w:rStyle w:val="VerbatimChar"/>
        </w:rPr>
        <w:t xml:space="preserve">    | none_tag([t, …, t])</w:t>
      </w:r>
      <w:r>
        <w:br/>
      </w:r>
      <w:r>
        <w:rPr>
          <w:rStyle w:val="VerbatimChar"/>
        </w:rPr>
        <w:t xml:space="preserve">    | route_to(StationAtom)</w:t>
      </w:r>
    </w:p>
    <w:p>
      <w:pPr>
        <w:pStyle w:val="FirstParagraph"/>
      </w:pPr>
      <w:r>
        <w:t xml:space="preserve">Each operator has fixed first-order semantics, given in Section 6.3. The grammar is closed under finite nesting; the LLM is taught by system prompt to emit only well-formed instances. An ill-formed term raises a</w:t>
      </w:r>
      <w:r>
        <w:t xml:space="preserve"> </w:t>
      </w:r>
      <w:r>
        <w:rPr>
          <w:rStyle w:val="VerbatimChar"/>
        </w:rPr>
        <w:t xml:space="preserve">GoalShapeError</w:t>
      </w:r>
      <w:r>
        <w:t xml:space="preserve"> </w:t>
      </w:r>
      <w:r>
        <w:t xml:space="preserve">in the Python bridge layer prior to any Prolog invocation, ensuring that the symbolic reasoner is never presented with an utterance it cannot evaluate.</w:t>
      </w:r>
    </w:p>
    <w:p>
      <w:r>
        <w:pict>
          <v:rect style="width:0;height:1.5pt" o:hralign="center" o:hrstd="t" o:hr="t"/>
        </w:pict>
      </w:r>
    </w:p>
    <w:p>
      <w:pPr>
        <w:pStyle w:val="Heading2"/>
      </w:pPr>
      <w:bookmarkStart w:id="23" w:name="knowledge-base-and-ontology"/>
      <w:r>
        <w:t xml:space="preserve">6.2 Knowledge Base and Ontology</w:t>
      </w:r>
      <w:bookmarkEnd w:id="23"/>
    </w:p>
    <w:p>
      <w:pPr>
        <w:pStyle w:val="Heading3"/>
      </w:pPr>
      <w:bookmarkStart w:id="24" w:name="the-extensional-database"/>
      <w:r>
        <w:t xml:space="preserve">6.2.1 The Extensional Database</w:t>
      </w:r>
      <w:bookmarkEnd w:id="24"/>
    </w:p>
    <w:p>
      <w:pPr>
        <w:pStyle w:val="FirstParagraph"/>
      </w:pPr>
      <w:r>
        <w:t xml:space="preserve">The KB is partitioned into an Extensional Database (EDB) of ground unit clauses and an Intensional Database (IDB) of definite Horn clauses. The EDB consists of facts of the following forms:</w:t>
      </w:r>
    </w:p>
    <w:p>
      <w:pPr>
        <w:pStyle w:val="SourceCode"/>
      </w:pPr>
      <w:r>
        <w:rPr>
          <w:rStyle w:val="NormalTok"/>
        </w:rPr>
        <w:t xml:space="preserve">station(</w:t>
      </w:r>
      <w:r>
        <w:rPr>
          <w:rStyle w:val="DataTypeTok"/>
        </w:rPr>
        <w:t xml:space="preserve">StationName</w:t>
      </w:r>
      <w:r>
        <w:rPr>
          <w:rStyle w:val="KeywordTok"/>
        </w:rPr>
        <w:t xml:space="preserve">,</w:t>
      </w:r>
      <w:r>
        <w:rPr>
          <w:rStyle w:val="NormalTok"/>
        </w:rPr>
        <w:t xml:space="preserve"> </w:t>
      </w:r>
      <w:r>
        <w:rPr>
          <w:rStyle w:val="DataTypeTok"/>
        </w:rPr>
        <w:t xml:space="preserve">Line</w:t>
      </w:r>
      <w:r>
        <w:rPr>
          <w:rStyle w:val="NormalTok"/>
        </w:rPr>
        <w:t xml:space="preserve">)</w:t>
      </w:r>
      <w:r>
        <w:rPr>
          <w:rStyle w:val="KeywordTok"/>
        </w:rPr>
        <w:t xml:space="preserve">.</w:t>
      </w:r>
      <w:r>
        <w:br/>
      </w:r>
      <w:r>
        <w:rPr>
          <w:rStyle w:val="NormalTok"/>
        </w:rPr>
        <w:t xml:space="preserve">connects(</w:t>
      </w:r>
      <w:r>
        <w:rPr>
          <w:rStyle w:val="DataTypeTok"/>
        </w:rPr>
        <w:t xml:space="preserve">StationA</w:t>
      </w:r>
      <w:r>
        <w:rPr>
          <w:rStyle w:val="KeywordTok"/>
        </w:rPr>
        <w:t xml:space="preserve">,</w:t>
      </w:r>
      <w:r>
        <w:rPr>
          <w:rStyle w:val="NormalTok"/>
        </w:rPr>
        <w:t xml:space="preserve"> </w:t>
      </w:r>
      <w:r>
        <w:rPr>
          <w:rStyle w:val="DataTypeTok"/>
        </w:rPr>
        <w:t xml:space="preserve">StationB</w:t>
      </w:r>
      <w:r>
        <w:rPr>
          <w:rStyle w:val="KeywordTok"/>
        </w:rPr>
        <w:t xml:space="preserve">,</w:t>
      </w:r>
      <w:r>
        <w:rPr>
          <w:rStyle w:val="NormalTok"/>
        </w:rPr>
        <w:t xml:space="preserve"> </w:t>
      </w:r>
      <w:r>
        <w:rPr>
          <w:rStyle w:val="DataTypeTok"/>
        </w:rPr>
        <w:t xml:space="preserve">Line</w:t>
      </w:r>
      <w:r>
        <w:rPr>
          <w:rStyle w:val="NormalTok"/>
        </w:rPr>
        <w:t xml:space="preserve">)</w:t>
      </w:r>
      <w:r>
        <w:rPr>
          <w:rStyle w:val="KeywordTok"/>
        </w:rPr>
        <w:t xml:space="preserve">.</w:t>
      </w:r>
      <w:r>
        <w:br/>
      </w:r>
      <w:r>
        <w:rPr>
          <w:rStyle w:val="NormalTok"/>
        </w:rPr>
        <w:t xml:space="preserve">edge(</w:t>
      </w:r>
      <w:r>
        <w:rPr>
          <w:rStyle w:val="DataTypeTok"/>
        </w:rPr>
        <w:t xml:space="preserve">StationA</w:t>
      </w:r>
      <w:r>
        <w:rPr>
          <w:rStyle w:val="KeywordTok"/>
        </w:rPr>
        <w:t xml:space="preserve">,</w:t>
      </w:r>
      <w:r>
        <w:rPr>
          <w:rStyle w:val="NormalTok"/>
        </w:rPr>
        <w:t xml:space="preserve"> </w:t>
      </w:r>
      <w:r>
        <w:rPr>
          <w:rStyle w:val="DataTypeTok"/>
        </w:rPr>
        <w:t xml:space="preserve">StationB</w:t>
      </w:r>
      <w:r>
        <w:rPr>
          <w:rStyle w:val="KeywordTok"/>
        </w:rPr>
        <w:t xml:space="preserve">,</w:t>
      </w:r>
      <w:r>
        <w:rPr>
          <w:rStyle w:val="NormalTok"/>
        </w:rPr>
        <w:t xml:space="preserve"> </w:t>
      </w:r>
      <w:r>
        <w:rPr>
          <w:rStyle w:val="DataTypeTok"/>
        </w:rPr>
        <w:t xml:space="preserve">TravelTimeMinutes</w:t>
      </w:r>
      <w:r>
        <w:rPr>
          <w:rStyle w:val="NormalTok"/>
        </w:rPr>
        <w:t xml:space="preserve">)</w:t>
      </w:r>
      <w:r>
        <w:rPr>
          <w:rStyle w:val="KeywordTok"/>
        </w:rPr>
        <w:t xml:space="preserve">.</w:t>
      </w:r>
      <w:r>
        <w:br/>
      </w:r>
      <w:r>
        <w:rPr>
          <w:rStyle w:val="NormalTok"/>
        </w:rPr>
        <w:t xml:space="preserve">poi(</w:t>
      </w:r>
      <w:r>
        <w:rPr>
          <w:rStyle w:val="DataTypeTok"/>
        </w:rPr>
        <w:t xml:space="preserve">PoiName</w:t>
      </w:r>
      <w:r>
        <w:rPr>
          <w:rStyle w:val="KeywordTok"/>
        </w:rPr>
        <w:t xml:space="preserve">,</w:t>
      </w:r>
      <w:r>
        <w:rPr>
          <w:rStyle w:val="NormalTok"/>
        </w:rPr>
        <w:t xml:space="preserve"> </w:t>
      </w:r>
      <w:r>
        <w:rPr>
          <w:rStyle w:val="DataTypeTok"/>
        </w:rPr>
        <w:t xml:space="preserve">NearestStation</w:t>
      </w:r>
      <w:r>
        <w:rPr>
          <w:rStyle w:val="KeywordTok"/>
        </w:rPr>
        <w:t xml:space="preserve">,</w:t>
      </w:r>
      <w:r>
        <w:rPr>
          <w:rStyle w:val="NormalTok"/>
        </w:rPr>
        <w:t xml:space="preserve"> </w:t>
      </w:r>
      <w:r>
        <w:rPr>
          <w:rStyle w:val="DataTypeTok"/>
        </w:rPr>
        <w:t xml:space="preserve">Description</w:t>
      </w:r>
      <w:r>
        <w:rPr>
          <w:rStyle w:val="NormalTok"/>
        </w:rPr>
        <w:t xml:space="preserve">)</w:t>
      </w:r>
      <w:r>
        <w:rPr>
          <w:rStyle w:val="KeywordTok"/>
        </w:rPr>
        <w:t xml:space="preserve">.</w:t>
      </w:r>
      <w:r>
        <w:br/>
      </w:r>
      <w:r>
        <w:rPr>
          <w:rStyle w:val="NormalTok"/>
        </w:rPr>
        <w:t xml:space="preserve">tagged(</w:t>
      </w:r>
      <w:r>
        <w:rPr>
          <w:rStyle w:val="DataTypeTok"/>
        </w:rPr>
        <w:t xml:space="preserve">PoiName</w:t>
      </w:r>
      <w:r>
        <w:rPr>
          <w:rStyle w:val="KeywordTok"/>
        </w:rPr>
        <w:t xml:space="preserve">,</w:t>
      </w:r>
      <w:r>
        <w:rPr>
          <w:rStyle w:val="NormalTok"/>
        </w:rPr>
        <w:t xml:space="preserve"> </w:t>
      </w:r>
      <w:r>
        <w:rPr>
          <w:rStyle w:val="DataTypeTok"/>
        </w:rPr>
        <w:t xml:space="preserve">Tag</w:t>
      </w:r>
      <w:r>
        <w:rPr>
          <w:rStyle w:val="NormalTok"/>
        </w:rPr>
        <w:t xml:space="preserve">)</w:t>
      </w:r>
      <w:r>
        <w:rPr>
          <w:rStyle w:val="KeywordTok"/>
        </w:rPr>
        <w:t xml:space="preserve">.</w:t>
      </w:r>
      <w:r>
        <w:br/>
      </w:r>
      <w:r>
        <w:rPr>
          <w:rStyle w:val="NormalTok"/>
        </w:rPr>
        <w:t xml:space="preserve">fare(</w:t>
      </w:r>
      <w:r>
        <w:rPr>
          <w:rStyle w:val="DataTypeTok"/>
        </w:rPr>
        <w:t xml:space="preserve">Agency</w:t>
      </w:r>
      <w:r>
        <w:rPr>
          <w:rStyle w:val="KeywordTok"/>
        </w:rPr>
        <w:t xml:space="preserve">,</w:t>
      </w:r>
      <w:r>
        <w:rPr>
          <w:rStyle w:val="NormalTok"/>
        </w:rPr>
        <w:t xml:space="preserve"> </w:t>
      </w:r>
      <w:r>
        <w:rPr>
          <w:rStyle w:val="DataTypeTok"/>
        </w:rPr>
        <w:t xml:space="preserve">TapInStation</w:t>
      </w:r>
      <w:r>
        <w:rPr>
          <w:rStyle w:val="KeywordTok"/>
        </w:rPr>
        <w:t xml:space="preserve">,</w:t>
      </w:r>
      <w:r>
        <w:rPr>
          <w:rStyle w:val="NormalTok"/>
        </w:rPr>
        <w:t xml:space="preserve"> </w:t>
      </w:r>
      <w:r>
        <w:rPr>
          <w:rStyle w:val="DataTypeTok"/>
        </w:rPr>
        <w:t xml:space="preserve">TapOutStation</w:t>
      </w:r>
      <w:r>
        <w:rPr>
          <w:rStyle w:val="KeywordTok"/>
        </w:rPr>
        <w:t xml:space="preserve">,</w:t>
      </w:r>
      <w:r>
        <w:rPr>
          <w:rStyle w:val="NormalTok"/>
        </w:rPr>
        <w:t xml:space="preserve"> </w:t>
      </w:r>
      <w:r>
        <w:rPr>
          <w:rStyle w:val="DataTypeTok"/>
        </w:rPr>
        <w:t xml:space="preserve">PriceTHB</w:t>
      </w:r>
      <w:r>
        <w:rPr>
          <w:rStyle w:val="NormalTok"/>
        </w:rPr>
        <w:t xml:space="preserve">)</w:t>
      </w:r>
      <w:r>
        <w:rPr>
          <w:rStyle w:val="KeywordTok"/>
        </w:rPr>
        <w:t xml:space="preserve">.</w:t>
      </w:r>
      <w:r>
        <w:br/>
      </w:r>
      <w:r>
        <w:rPr>
          <w:rStyle w:val="NormalTok"/>
        </w:rPr>
        <w:t xml:space="preserve">subtag(</w:t>
      </w:r>
      <w:r>
        <w:rPr>
          <w:rStyle w:val="DataTypeTok"/>
        </w:rPr>
        <w:t xml:space="preserve">Specific</w:t>
      </w:r>
      <w:r>
        <w:rPr>
          <w:rStyle w:val="KeywordTok"/>
        </w:rPr>
        <w:t xml:space="preserve">,</w:t>
      </w:r>
      <w:r>
        <w:rPr>
          <w:rStyle w:val="NormalTok"/>
        </w:rPr>
        <w:t xml:space="preserve"> </w:t>
      </w:r>
      <w:r>
        <w:rPr>
          <w:rStyle w:val="DataTypeTok"/>
        </w:rPr>
        <w:t xml:space="preserve">General</w:t>
      </w:r>
      <w:r>
        <w:rPr>
          <w:rStyle w:val="NormalTok"/>
        </w:rPr>
        <w:t xml:space="preserve">)</w:t>
      </w:r>
      <w:r>
        <w:rPr>
          <w:rStyle w:val="KeywordTok"/>
        </w:rPr>
        <w:t xml:space="preserve">.</w:t>
      </w:r>
      <w:r>
        <w:br/>
      </w:r>
      <w:r>
        <w:rPr>
          <w:rStyle w:val="NormalTok"/>
        </w:rPr>
        <w:t xml:space="preserve">synonym(</w:t>
      </w:r>
      <w:r>
        <w:rPr>
          <w:rStyle w:val="DataTypeTok"/>
        </w:rPr>
        <w:t xml:space="preserve">Alias</w:t>
      </w:r>
      <w:r>
        <w:rPr>
          <w:rStyle w:val="KeywordTok"/>
        </w:rPr>
        <w:t xml:space="preserve">,</w:t>
      </w:r>
      <w:r>
        <w:rPr>
          <w:rStyle w:val="NormalTok"/>
        </w:rPr>
        <w:t xml:space="preserve"> </w:t>
      </w:r>
      <w:r>
        <w:rPr>
          <w:rStyle w:val="DataTypeTok"/>
        </w:rPr>
        <w:t xml:space="preserve">CanonicalTag</w:t>
      </w:r>
      <w:r>
        <w:rPr>
          <w:rStyle w:val="NormalTok"/>
        </w:rPr>
        <w:t xml:space="preserve">)</w:t>
      </w:r>
      <w:r>
        <w:rPr>
          <w:rStyle w:val="KeywordTok"/>
        </w:rPr>
        <w:t xml:space="preserve">.</w:t>
      </w:r>
    </w:p>
    <w:p>
      <w:pPr>
        <w:pStyle w:val="FirstParagraph"/>
      </w:pPr>
      <w:r>
        <w:t xml:space="preserve">These constitute the ground atoms of the Herbrand base over which all subsequent deductions are performed. They are authored by hand or, in the case of</w:t>
      </w:r>
      <w:r>
        <w:t xml:space="preserve"> </w:t>
      </w:r>
      <w:r>
        <w:rPr>
          <w:rStyle w:val="VerbatimChar"/>
        </w:rPr>
        <w:t xml:space="preserve">fare/4</w:t>
      </w:r>
      <w:r>
        <w:t xml:space="preserve">, generated by a deterministic preprocessor (</w:t>
      </w:r>
      <w:r>
        <w:rPr>
          <w:rStyle w:val="VerbatimChar"/>
        </w:rPr>
        <w:t xml:space="preserve">scripts/build_fares.py</w:t>
      </w:r>
      <w:r>
        <w:t xml:space="preserve">) from a tabular source. The EDB is monotonic: additions strictly increase the set of provable consequences and never invalidate prior derivations.</w:t>
      </w:r>
    </w:p>
    <w:p>
      <w:pPr>
        <w:pStyle w:val="BodyText"/>
      </w:pPr>
      <w:r>
        <w:t xml:space="preserve">Of particular structural interest is the multiple declaration of interchange stations. The atom</w:t>
      </w:r>
      <w:r>
        <w:t xml:space="preserve"> </w:t>
      </w:r>
      <w:r>
        <w:rPr>
          <w:rStyle w:val="VerbatimChar"/>
        </w:rPr>
        <w:t xml:space="preserve">'Siam (CEN)'</w:t>
      </w:r>
      <w:r>
        <w:t xml:space="preserve"> </w:t>
      </w:r>
      <w:r>
        <w:t xml:space="preserve">appears in two</w:t>
      </w:r>
      <w:r>
        <w:t xml:space="preserve"> </w:t>
      </w:r>
      <w:r>
        <w:rPr>
          <w:rStyle w:val="VerbatimChar"/>
        </w:rPr>
        <w:t xml:space="preserve">station/2</w:t>
      </w:r>
      <w:r>
        <w:t xml:space="preserve"> </w:t>
      </w:r>
      <w:r>
        <w:t xml:space="preserve">clauses, one under the</w:t>
      </w:r>
      <w:r>
        <w:t xml:space="preserve"> </w:t>
      </w:r>
      <w:r>
        <w:rPr>
          <w:rStyle w:val="VerbatimChar"/>
        </w:rPr>
        <w:t xml:space="preserve">bts_sukhumvit</w:t>
      </w:r>
      <w:r>
        <w:t xml:space="preserve"> </w:t>
      </w:r>
      <w:r>
        <w:t xml:space="preserve">line and one under</w:t>
      </w:r>
      <w:r>
        <w:t xml:space="preserve"> </w:t>
      </w:r>
      <w:r>
        <w:rPr>
          <w:rStyle w:val="VerbatimChar"/>
        </w:rPr>
        <w:t xml:space="preserve">bts_silom</w:t>
      </w:r>
      <w:r>
        <w:t xml:space="preserve">. This is not a redundancy: it is what makes</w:t>
      </w:r>
      <w:r>
        <w:t xml:space="preserve"> </w:t>
      </w:r>
      <w:r>
        <w:rPr>
          <w:rStyle w:val="VerbatimChar"/>
        </w:rPr>
        <w:t xml:space="preserve">station_agency('Siam (CEN)', bts)</w:t>
      </w:r>
      <w:r>
        <w:t xml:space="preserve"> </w:t>
      </w:r>
      <w:r>
        <w:t xml:space="preserve">provable through either clause without a special case in the rule body, with the consequence that the Siam interchange is correctly fare-free (it never crosses an inter-agency boundary).</w:t>
      </w:r>
    </w:p>
    <w:p>
      <w:pPr>
        <w:pStyle w:val="Heading3"/>
      </w:pPr>
      <w:bookmarkStart w:id="25" w:name="Xfc57ffd3cc651f7c17d7d5491fdbcf715067481"/>
      <w:r>
        <w:t xml:space="preserve">6.2.2 Taxonomic Subsumption as Transitive Closure</w:t>
      </w:r>
      <w:bookmarkEnd w:id="25"/>
    </w:p>
    <w:p>
      <w:pPr>
        <w:pStyle w:val="FirstParagraph"/>
      </w:pPr>
      <w:r>
        <w:t xml:space="preserve">The ontology layer defines a partial order on tags via the directed acyclic graph induced by the binary</w:t>
      </w:r>
      <w:r>
        <w:t xml:space="preserve"> </w:t>
      </w:r>
      <w:r>
        <w:rPr>
          <w:rStyle w:val="VerbatimChar"/>
        </w:rPr>
        <w:t xml:space="preserve">subtag/2</w:t>
      </w:r>
      <w:r>
        <w:t xml:space="preserve"> </w:t>
      </w:r>
      <w:r>
        <w:t xml:space="preserve">relation. Sample edges:</w:t>
      </w:r>
    </w:p>
    <w:p>
      <w:pPr>
        <w:pStyle w:val="SourceCode"/>
      </w:pPr>
      <w:r>
        <w:rPr>
          <w:rStyle w:val="NormalTok"/>
        </w:rPr>
        <w:t xml:space="preserve">subtag(buddhist_temple</w:t>
      </w:r>
      <w:r>
        <w:rPr>
          <w:rStyle w:val="KeywordTok"/>
        </w:rPr>
        <w:t xml:space="preserve">,</w:t>
      </w:r>
      <w:r>
        <w:rPr>
          <w:rStyle w:val="NormalTok"/>
        </w:rPr>
        <w:t xml:space="preserve"> temple)</w:t>
      </w:r>
      <w:r>
        <w:rPr>
          <w:rStyle w:val="KeywordTok"/>
        </w:rPr>
        <w:t xml:space="preserve">.</w:t>
      </w:r>
      <w:r>
        <w:br/>
      </w:r>
      <w:r>
        <w:rPr>
          <w:rStyle w:val="NormalTok"/>
        </w:rPr>
        <w:t xml:space="preserve">subtag(chinese_temple</w:t>
      </w:r>
      <w:r>
        <w:rPr>
          <w:rStyle w:val="KeywordTok"/>
        </w:rPr>
        <w:t xml:space="preserve">,</w:t>
      </w:r>
      <w:r>
        <w:rPr>
          <w:rStyle w:val="NormalTok"/>
        </w:rPr>
        <w:t xml:space="preserve">  temple)</w:t>
      </w:r>
      <w:r>
        <w:rPr>
          <w:rStyle w:val="KeywordTok"/>
        </w:rPr>
        <w:t xml:space="preserve">.</w:t>
      </w:r>
      <w:r>
        <w:br/>
      </w:r>
      <w:r>
        <w:rPr>
          <w:rStyle w:val="NormalTok"/>
        </w:rPr>
        <w:t xml:space="preserve">subtag(hindu_shrine</w:t>
      </w:r>
      <w:r>
        <w:rPr>
          <w:rStyle w:val="KeywordTok"/>
        </w:rPr>
        <w:t xml:space="preserve">,</w:t>
      </w:r>
      <w:r>
        <w:rPr>
          <w:rStyle w:val="NormalTok"/>
        </w:rPr>
        <w:t xml:space="preserve">    shrine)</w:t>
      </w:r>
      <w:r>
        <w:rPr>
          <w:rStyle w:val="KeywordTok"/>
        </w:rPr>
        <w:t xml:space="preserve">.</w:t>
      </w:r>
      <w:r>
        <w:br/>
      </w:r>
      <w:r>
        <w:rPr>
          <w:rStyle w:val="NormalTok"/>
        </w:rPr>
        <w:t xml:space="preserve">subtag(temple</w:t>
      </w:r>
      <w:r>
        <w:rPr>
          <w:rStyle w:val="KeywordTok"/>
        </w:rPr>
        <w:t xml:space="preserve">,</w:t>
      </w:r>
      <w:r>
        <w:rPr>
          <w:rStyle w:val="NormalTok"/>
        </w:rPr>
        <w:t xml:space="preserve">          cultural)</w:t>
      </w:r>
      <w:r>
        <w:rPr>
          <w:rStyle w:val="KeywordTok"/>
        </w:rPr>
        <w:t xml:space="preserve">.</w:t>
      </w:r>
      <w:r>
        <w:br/>
      </w:r>
      <w:r>
        <w:rPr>
          <w:rStyle w:val="NormalTok"/>
        </w:rPr>
        <w:t xml:space="preserve">subtag(shrine</w:t>
      </w:r>
      <w:r>
        <w:rPr>
          <w:rStyle w:val="KeywordTok"/>
        </w:rPr>
        <w:t xml:space="preserve">,</w:t>
      </w:r>
      <w:r>
        <w:rPr>
          <w:rStyle w:val="NormalTok"/>
        </w:rPr>
        <w:t xml:space="preserve">          cultural)</w:t>
      </w:r>
      <w:r>
        <w:rPr>
          <w:rStyle w:val="KeywordTok"/>
        </w:rPr>
        <w:t xml:space="preserve">.</w:t>
      </w:r>
      <w:r>
        <w:br/>
      </w:r>
      <w:r>
        <w:rPr>
          <w:rStyle w:val="NormalTok"/>
        </w:rPr>
        <w:t xml:space="preserve">subtag(cultural</w:t>
      </w:r>
      <w:r>
        <w:rPr>
          <w:rStyle w:val="KeywordTok"/>
        </w:rPr>
        <w:t xml:space="preserve">,</w:t>
      </w:r>
      <w:r>
        <w:rPr>
          <w:rStyle w:val="NormalTok"/>
        </w:rPr>
        <w:t xml:space="preserve">        sightseeing)</w:t>
      </w:r>
      <w:r>
        <w:rPr>
          <w:rStyle w:val="KeywordTok"/>
        </w:rPr>
        <w:t xml:space="preserve">.</w:t>
      </w:r>
    </w:p>
    <w:p>
      <w:pPr>
        <w:pStyle w:val="FirstParagraph"/>
      </w:pPr>
      <w:r>
        <w:t xml:space="preserve">This DAG is intended to model</w:t>
      </w:r>
      <w:r>
        <w:t xml:space="preserve"> </w:t>
      </w:r>
      <w:r>
        <w:rPr>
          <w:rStyle w:val="VerbatimChar"/>
        </w:rPr>
        <w:t xml:space="preserve">is_a</w:t>
      </w:r>
      <w:r>
        <w:t xml:space="preserve"> </w:t>
      </w:r>
      <w:r>
        <w:t xml:space="preserve">subsumption: a</w:t>
      </w:r>
      <w:r>
        <w:t xml:space="preserve"> </w:t>
      </w:r>
      <w:r>
        <w:rPr>
          <w:rStyle w:val="VerbatimChar"/>
        </w:rPr>
        <w:t xml:space="preserve">buddhist_temple</w:t>
      </w:r>
      <w:r>
        <w:t xml:space="preserve"> </w:t>
      </w:r>
      <w:r>
        <w:t xml:space="preserve">is-a</w:t>
      </w:r>
      <w:r>
        <w:t xml:space="preserve"> </w:t>
      </w:r>
      <w:r>
        <w:rPr>
          <w:rStyle w:val="VerbatimChar"/>
        </w:rPr>
        <w:t xml:space="preserve">temple</w:t>
      </w:r>
      <w:r>
        <w:t xml:space="preserve">, a</w:t>
      </w:r>
      <w:r>
        <w:t xml:space="preserve"> </w:t>
      </w:r>
      <w:r>
        <w:rPr>
          <w:rStyle w:val="VerbatimChar"/>
        </w:rPr>
        <w:t xml:space="preserve">temple</w:t>
      </w:r>
      <w:r>
        <w:t xml:space="preserve"> </w:t>
      </w:r>
      <w:r>
        <w:t xml:space="preserve">is-a</w:t>
      </w:r>
      <w:r>
        <w:t xml:space="preserve"> </w:t>
      </w:r>
      <w:r>
        <w:rPr>
          <w:rStyle w:val="VerbatimChar"/>
        </w:rPr>
        <w:t xml:space="preserve">cultural</w:t>
      </w:r>
      <w:r>
        <w:t xml:space="preserve"> </w:t>
      </w:r>
      <w:r>
        <w:t xml:space="preserve">site, and so on. The full subsumption relation is the reflexive-transitive closure of</w:t>
      </w:r>
      <w:r>
        <w:t xml:space="preserve"> </w:t>
      </w:r>
      <w:r>
        <w:rPr>
          <w:rStyle w:val="VerbatimChar"/>
        </w:rPr>
        <w:t xml:space="preserve">subtag/2</w:t>
      </w:r>
      <w:r>
        <w:t xml:space="preserve">. It is computed by the recursive predicate</w:t>
      </w:r>
      <w:r>
        <w:t xml:space="preserve"> </w:t>
      </w:r>
      <w:r>
        <w:rPr>
          <w:rStyle w:val="VerbatimChar"/>
        </w:rPr>
        <w:t xml:space="preserve">is_a/2</w:t>
      </w:r>
      <w:r>
        <w:t xml:space="preserve">:</w:t>
      </w:r>
    </w:p>
    <w:p>
      <w:pPr>
        <w:pStyle w:val="SourceCode"/>
      </w:pPr>
      <w:r>
        <w:rPr>
          <w:rStyle w:val="NormalTok"/>
        </w:rPr>
        <w:t xml:space="preserve">is_a(</w:t>
      </w:r>
      <w:r>
        <w:rPr>
          <w:rStyle w:val="DataTypeTok"/>
        </w:rPr>
        <w:t xml:space="preserve">X</w:t>
      </w:r>
      <w:r>
        <w:rPr>
          <w:rStyle w:val="KeywordTok"/>
        </w:rPr>
        <w:t xml:space="preserve">,</w:t>
      </w:r>
      <w:r>
        <w:rPr>
          <w:rStyle w:val="NormalTok"/>
        </w:rPr>
        <w:t xml:space="preserve"> </w:t>
      </w:r>
      <w:r>
        <w:rPr>
          <w:rStyle w:val="DataTypeTok"/>
        </w:rPr>
        <w:t xml:space="preserve">X</w:t>
      </w:r>
      <w:r>
        <w:rPr>
          <w:rStyle w:val="NormalTok"/>
        </w:rPr>
        <w:t xml:space="preserve">)</w:t>
      </w:r>
      <w:r>
        <w:rPr>
          <w:rStyle w:val="KeywordTok"/>
        </w:rPr>
        <w:t xml:space="preserve">.</w:t>
      </w:r>
      <w:r>
        <w:rPr>
          <w:rStyle w:val="NormalTok"/>
        </w:rPr>
        <w:t xml:space="preserve">                                  </w:t>
      </w:r>
      <w:r>
        <w:rPr>
          <w:rStyle w:val="CommentTok"/>
        </w:rPr>
        <w:t xml:space="preserve">% reflexivity</w:t>
      </w:r>
      <w:r>
        <w:br/>
      </w:r>
      <w:r>
        <w:rPr>
          <w:rStyle w:val="NormalTok"/>
        </w:rPr>
        <w:t xml:space="preserve">is_a(</w:t>
      </w:r>
      <w:r>
        <w:rPr>
          <w:rStyle w:val="DataTypeTok"/>
        </w:rPr>
        <w:t xml:space="preserve">X</w:t>
      </w:r>
      <w:r>
        <w:rPr>
          <w:rStyle w:val="KeywordTok"/>
        </w:rPr>
        <w:t xml:space="preserve">,</w:t>
      </w:r>
      <w:r>
        <w:rPr>
          <w:rStyle w:val="NormalTok"/>
        </w:rPr>
        <w:t xml:space="preserve"> </w:t>
      </w:r>
      <w:r>
        <w:rPr>
          <w:rStyle w:val="DataTypeTok"/>
        </w:rPr>
        <w:t xml:space="preserve">Y</w:t>
      </w:r>
      <w:r>
        <w:rPr>
          <w:rStyle w:val="NormalTok"/>
        </w:rPr>
        <w:t xml:space="preserve">) </w:t>
      </w:r>
      <w:r>
        <w:rPr>
          <w:rStyle w:val="KeywordTok"/>
        </w:rPr>
        <w:t xml:space="preserve">:-</w:t>
      </w:r>
      <w:r>
        <w:rPr>
          <w:rStyle w:val="NormalTok"/>
        </w:rPr>
        <w:t xml:space="preserve"> subtag(</w:t>
      </w:r>
      <w:r>
        <w:rPr>
          <w:rStyle w:val="DataTypeTok"/>
        </w:rPr>
        <w:t xml:space="preserve">X</w:t>
      </w:r>
      <w:r>
        <w:rPr>
          <w:rStyle w:val="KeywordTok"/>
        </w:rPr>
        <w:t xml:space="preserve">,</w:t>
      </w:r>
      <w:r>
        <w:rPr>
          <w:rStyle w:val="NormalTok"/>
        </w:rPr>
        <w:t xml:space="preserve"> </w:t>
      </w:r>
      <w:r>
        <w:rPr>
          <w:rStyle w:val="DataTypeTok"/>
        </w:rPr>
        <w:t xml:space="preserve">Y</w:t>
      </w:r>
      <w:r>
        <w:rPr>
          <w:rStyle w:val="NormalTok"/>
        </w:rPr>
        <w:t xml:space="preserve">)</w:t>
      </w:r>
      <w:r>
        <w:rPr>
          <w:rStyle w:val="KeywordTok"/>
        </w:rPr>
        <w:t xml:space="preserve">.</w:t>
      </w:r>
      <w:r>
        <w:rPr>
          <w:rStyle w:val="NormalTok"/>
        </w:rPr>
        <w:t xml:space="preserve">                  </w:t>
      </w:r>
      <w:r>
        <w:rPr>
          <w:rStyle w:val="CommentTok"/>
        </w:rPr>
        <w:t xml:space="preserve">% direct edge</w:t>
      </w:r>
      <w:r>
        <w:br/>
      </w:r>
      <w:r>
        <w:rPr>
          <w:rStyle w:val="NormalTok"/>
        </w:rPr>
        <w:t xml:space="preserve">is_a(</w:t>
      </w:r>
      <w:r>
        <w:rPr>
          <w:rStyle w:val="DataTypeTok"/>
        </w:rPr>
        <w:t xml:space="preserve">X</w:t>
      </w:r>
      <w:r>
        <w:rPr>
          <w:rStyle w:val="KeywordTok"/>
        </w:rPr>
        <w:t xml:space="preserve">,</w:t>
      </w:r>
      <w:r>
        <w:rPr>
          <w:rStyle w:val="NormalTok"/>
        </w:rPr>
        <w:t xml:space="preserve"> </w:t>
      </w:r>
      <w:r>
        <w:rPr>
          <w:rStyle w:val="DataTypeTok"/>
        </w:rPr>
        <w:t xml:space="preserve">Z</w:t>
      </w:r>
      <w:r>
        <w:rPr>
          <w:rStyle w:val="NormalTok"/>
        </w:rPr>
        <w:t xml:space="preserve">) </w:t>
      </w:r>
      <w:r>
        <w:rPr>
          <w:rStyle w:val="KeywordTok"/>
        </w:rPr>
        <w:t xml:space="preserve">:-</w:t>
      </w:r>
      <w:r>
        <w:rPr>
          <w:rStyle w:val="NormalTok"/>
        </w:rPr>
        <w:t xml:space="preserve"> subtag(</w:t>
      </w:r>
      <w:r>
        <w:rPr>
          <w:rStyle w:val="DataTypeTok"/>
        </w:rPr>
        <w:t xml:space="preserve">X</w:t>
      </w:r>
      <w:r>
        <w:rPr>
          <w:rStyle w:val="KeywordTok"/>
        </w:rPr>
        <w:t xml:space="preserve">,</w:t>
      </w:r>
      <w:r>
        <w:rPr>
          <w:rStyle w:val="NormalTok"/>
        </w:rPr>
        <w:t xml:space="preserve"> </w:t>
      </w:r>
      <w:r>
        <w:rPr>
          <w:rStyle w:val="DataTypeTok"/>
        </w:rPr>
        <w:t xml:space="preserve">Y</w:t>
      </w:r>
      <w:r>
        <w:rPr>
          <w:rStyle w:val="NormalTok"/>
        </w:rPr>
        <w:t xml:space="preserve">)</w:t>
      </w:r>
      <w:r>
        <w:rPr>
          <w:rStyle w:val="KeywordTok"/>
        </w:rPr>
        <w:t xml:space="preserve">,</w:t>
      </w:r>
      <w:r>
        <w:rPr>
          <w:rStyle w:val="NormalTok"/>
        </w:rPr>
        <w:t xml:space="preserve"> is_a(</w:t>
      </w:r>
      <w:r>
        <w:rPr>
          <w:rStyle w:val="DataTypeTok"/>
        </w:rPr>
        <w:t xml:space="preserve">Y</w:t>
      </w:r>
      <w:r>
        <w:rPr>
          <w:rStyle w:val="KeywordTok"/>
        </w:rPr>
        <w:t xml:space="preserve">,</w:t>
      </w:r>
      <w:r>
        <w:rPr>
          <w:rStyle w:val="NormalTok"/>
        </w:rPr>
        <w:t xml:space="preserve"> </w:t>
      </w:r>
      <w:r>
        <w:rPr>
          <w:rStyle w:val="DataTypeTok"/>
        </w:rPr>
        <w:t xml:space="preserve">Z</w:t>
      </w:r>
      <w:r>
        <w:rPr>
          <w:rStyle w:val="NormalTok"/>
        </w:rPr>
        <w:t xml:space="preserve">)</w:t>
      </w:r>
      <w:r>
        <w:rPr>
          <w:rStyle w:val="KeywordTok"/>
        </w:rPr>
        <w:t xml:space="preserve">.</w:t>
      </w:r>
      <w:r>
        <w:rPr>
          <w:rStyle w:val="NormalTok"/>
        </w:rPr>
        <w:t xml:space="preserve">      </w:t>
      </w:r>
      <w:r>
        <w:rPr>
          <w:rStyle w:val="CommentTok"/>
        </w:rPr>
        <w:t xml:space="preserve">% transitivity</w:t>
      </w:r>
    </w:p>
    <w:p>
      <w:pPr>
        <w:pStyle w:val="FirstParagraph"/>
      </w:pPr>
      <w:r>
        <w:t xml:space="preserve">This is a textbook instance of computing reachability in a graph by recursive Horn-clause definition. Soundness with respect to the intended subsumption semantics is immediate; termination is guaranteed by the acyclicity of</w:t>
      </w:r>
      <w:r>
        <w:t xml:space="preserve"> </w:t>
      </w:r>
      <w:r>
        <w:rPr>
          <w:rStyle w:val="VerbatimChar"/>
        </w:rPr>
        <w:t xml:space="preserve">subtag/2</w:t>
      </w:r>
      <w:r>
        <w:t xml:space="preserve">. Operationally, SLD-resolution explores the subtag graph depth-first via successive unification with the second clause head, terminating either by reduction to a</w:t>
      </w:r>
      <w:r>
        <w:t xml:space="preserve"> </w:t>
      </w:r>
      <w:r>
        <w:rPr>
          <w:rStyle w:val="VerbatimChar"/>
        </w:rPr>
        <w:t xml:space="preserve">subtag/2</w:t>
      </w:r>
      <w:r>
        <w:t xml:space="preserve"> </w:t>
      </w:r>
      <w:r>
        <w:t xml:space="preserve">ground fact (the second clause) or by reflexive identity (the first clause).</w:t>
      </w:r>
    </w:p>
    <w:p>
      <w:pPr>
        <w:pStyle w:val="BodyText"/>
      </w:pPr>
      <w:r>
        <w:t xml:space="preserve">The ontology also provides a synonym layer:</w:t>
      </w:r>
    </w:p>
    <w:p>
      <w:pPr>
        <w:pStyle w:val="SourceCode"/>
      </w:pPr>
      <w:r>
        <w:rPr>
          <w:rStyle w:val="NormalTok"/>
        </w:rPr>
        <w:t xml:space="preserve">synonym(sweaty</w:t>
      </w:r>
      <w:r>
        <w:rPr>
          <w:rStyle w:val="KeywordTok"/>
        </w:rPr>
        <w:t xml:space="preserve">,</w:t>
      </w:r>
      <w:r>
        <w:rPr>
          <w:rStyle w:val="NormalTok"/>
        </w:rPr>
        <w:t xml:space="preserve">   weather_exposed)</w:t>
      </w:r>
      <w:r>
        <w:rPr>
          <w:rStyle w:val="KeywordTok"/>
        </w:rPr>
        <w:t xml:space="preserve">.</w:t>
      </w:r>
      <w:r>
        <w:br/>
      </w:r>
      <w:r>
        <w:rPr>
          <w:rStyle w:val="NormalTok"/>
        </w:rPr>
        <w:t xml:space="preserve">synonym(hot</w:t>
      </w:r>
      <w:r>
        <w:rPr>
          <w:rStyle w:val="KeywordTok"/>
        </w:rPr>
        <w:t xml:space="preserve">,</w:t>
      </w:r>
      <w:r>
        <w:rPr>
          <w:rStyle w:val="NormalTok"/>
        </w:rPr>
        <w:t xml:space="preserve">      weather_exposed)</w:t>
      </w:r>
      <w:r>
        <w:rPr>
          <w:rStyle w:val="KeywordTok"/>
        </w:rPr>
        <w:t xml:space="preserve">.</w:t>
      </w:r>
      <w:r>
        <w:br/>
      </w:r>
      <w:r>
        <w:rPr>
          <w:rStyle w:val="NormalTok"/>
        </w:rPr>
        <w:t xml:space="preserve">synonym(outdoors</w:t>
      </w:r>
      <w:r>
        <w:rPr>
          <w:rStyle w:val="KeywordTok"/>
        </w:rPr>
        <w:t xml:space="preserve">,</w:t>
      </w:r>
      <w:r>
        <w:rPr>
          <w:rStyle w:val="NormalTok"/>
        </w:rPr>
        <w:t xml:space="preserve"> weather_exposed)</w:t>
      </w:r>
      <w:r>
        <w:rPr>
          <w:rStyle w:val="KeywordTok"/>
        </w:rPr>
        <w:t xml:space="preserve">.</w:t>
      </w:r>
    </w:p>
    <w:p>
      <w:pPr>
        <w:pStyle w:val="FirstParagraph"/>
      </w:pPr>
      <w:r>
        <w:t xml:space="preserve">Synonyms map non-canonical surface forms emitted by the LLM onto canonical tag atoms, prior to subsumption reasoning. The composite tag-resolution predicate</w:t>
      </w:r>
      <w:r>
        <w:t xml:space="preserve"> </w:t>
      </w:r>
      <w:r>
        <w:rPr>
          <w:rStyle w:val="VerbatimChar"/>
        </w:rPr>
        <w:t xml:space="preserve">bind_tag/2</w:t>
      </w:r>
      <w:r>
        <w:t xml:space="preserve"> </w:t>
      </w:r>
      <w:r>
        <w:t xml:space="preserve">is presented in Section 6.4.</w:t>
      </w:r>
    </w:p>
    <w:p>
      <w:r>
        <w:pict>
          <v:rect style="width:0;height:1.5pt" o:hralign="center" o:hrstd="t" o:hr="t"/>
        </w:pict>
      </w:r>
    </w:p>
    <w:p>
      <w:pPr>
        <w:pStyle w:val="Heading2"/>
      </w:pPr>
      <w:bookmarkStart w:id="26" w:name="goal-evaluation-via-meta-interpretation"/>
      <w:r>
        <w:t xml:space="preserve">6.3 Goal Evaluation via Meta-Interpretation</w:t>
      </w:r>
      <w:bookmarkEnd w:id="26"/>
    </w:p>
    <w:p>
      <w:pPr>
        <w:pStyle w:val="Heading3"/>
      </w:pPr>
      <w:bookmarkStart w:id="27" w:name="the-meta-interpreter"/>
      <w:r>
        <w:t xml:space="preserve">6.3.1 The Meta-Interpreter</w:t>
      </w:r>
      <w:bookmarkEnd w:id="27"/>
    </w:p>
    <w:p>
      <w:pPr>
        <w:pStyle w:val="FirstParagraph"/>
      </w:pPr>
      <w:r>
        <w:t xml:space="preserve">The predicate</w:t>
      </w:r>
      <w:r>
        <w:t xml:space="preserve"> </w:t>
      </w:r>
      <w:r>
        <w:rPr>
          <w:rStyle w:val="VerbatimChar"/>
        </w:rPr>
        <w:t xml:space="preserve">satisfies/3</w:t>
      </w:r>
      <w:r>
        <w:t xml:space="preserve"> </w:t>
      </w:r>
      <w:r>
        <w:t xml:space="preserve">is a meta-interpreter in the standard sense: it is a Prolog program whose object-level argument is itself a term denoting a logical formula. The LLM emits an AST in the operator grammar of Section 6.1.1;</w:t>
      </w:r>
      <w:r>
        <w:t xml:space="preserve"> </w:t>
      </w:r>
      <w:r>
        <w:rPr>
          <w:rStyle w:val="VerbatimChar"/>
        </w:rPr>
        <w:t xml:space="preserve">satisfies/3</w:t>
      </w:r>
      <w:r>
        <w:t xml:space="preserve"> </w:t>
      </w:r>
      <w:r>
        <w:t xml:space="preserve">recursively descends this AST, evaluating each operator according to its first-order semantics and delegating ground predicate evaluation to the EDB.</w:t>
      </w:r>
    </w:p>
    <w:p>
      <w:pPr>
        <w:pStyle w:val="BodyText"/>
      </w:pPr>
      <w:r>
        <w:t xml:space="preserve">A simplified extract:</w:t>
      </w:r>
    </w:p>
    <w:p>
      <w:pPr>
        <w:pStyle w:val="SourceCode"/>
      </w:pPr>
      <w:r>
        <w:rPr>
          <w:rStyle w:val="NormalTok"/>
        </w:rPr>
        <w:t xml:space="preserve">satisfies(</w:t>
      </w:r>
      <w:r>
        <w:rPr>
          <w:rStyle w:val="DataTypeTok"/>
        </w:rPr>
        <w:t xml:space="preserve">POI</w:t>
      </w:r>
      <w:r>
        <w:rPr>
          <w:rStyle w:val="KeywordTok"/>
        </w:rPr>
        <w:t xml:space="preserve">,</w:t>
      </w:r>
      <w:r>
        <w:rPr>
          <w:rStyle w:val="NormalTok"/>
        </w:rPr>
        <w:t xml:space="preserve"> and(</w:t>
      </w:r>
      <w:r>
        <w:rPr>
          <w:rStyle w:val="DataTypeTok"/>
        </w:rPr>
        <w:t xml:space="preserve">Conjuncts</w:t>
      </w:r>
      <w:r>
        <w:rPr>
          <w:rStyle w:val="NormalTok"/>
        </w:rPr>
        <w:t xml:space="preserve">)</w:t>
      </w:r>
      <w:r>
        <w:rPr>
          <w:rStyle w:val="KeywordTok"/>
        </w:rPr>
        <w:t xml:space="preserve">,</w:t>
      </w:r>
      <w:r>
        <w:rPr>
          <w:rStyle w:val="NormalTok"/>
        </w:rPr>
        <w:t xml:space="preserve"> </w:t>
      </w:r>
      <w:r>
        <w:rPr>
          <w:rStyle w:val="DataTypeTok"/>
        </w:rPr>
        <w:t xml:space="preserve">Ctx</w:t>
      </w:r>
      <w:r>
        <w:rPr>
          <w:rStyle w:val="NormalTok"/>
        </w:rPr>
        <w:t xml:space="preserve">) </w:t>
      </w:r>
      <w:r>
        <w:rPr>
          <w:rStyle w:val="KeywordTok"/>
        </w:rPr>
        <w:t xml:space="preserve">:-</w:t>
      </w:r>
      <w:r>
        <w:br/>
      </w:r>
      <w:r>
        <w:rPr>
          <w:rStyle w:val="NormalTok"/>
        </w:rPr>
        <w:t xml:space="preserve">    forall(member(</w:t>
      </w:r>
      <w:r>
        <w:rPr>
          <w:rStyle w:val="DataTypeTok"/>
        </w:rPr>
        <w:t xml:space="preserve">C</w:t>
      </w:r>
      <w:r>
        <w:rPr>
          <w:rStyle w:val="KeywordTok"/>
        </w:rPr>
        <w:t xml:space="preserve">,</w:t>
      </w:r>
      <w:r>
        <w:rPr>
          <w:rStyle w:val="NormalTok"/>
        </w:rPr>
        <w:t xml:space="preserve"> </w:t>
      </w:r>
      <w:r>
        <w:rPr>
          <w:rStyle w:val="DataTypeTok"/>
        </w:rPr>
        <w:t xml:space="preserve">Conjuncts</w:t>
      </w:r>
      <w:r>
        <w:rPr>
          <w:rStyle w:val="NormalTok"/>
        </w:rPr>
        <w:t xml:space="preserve">)</w:t>
      </w:r>
      <w:r>
        <w:rPr>
          <w:rStyle w:val="KeywordTok"/>
        </w:rPr>
        <w:t xml:space="preserve">,</w:t>
      </w:r>
      <w:r>
        <w:rPr>
          <w:rStyle w:val="NormalTok"/>
        </w:rPr>
        <w:t xml:space="preserve"> satisfies(</w:t>
      </w:r>
      <w:r>
        <w:rPr>
          <w:rStyle w:val="DataTypeTok"/>
        </w:rPr>
        <w:t xml:space="preserve">POI</w:t>
      </w:r>
      <w:r>
        <w:rPr>
          <w:rStyle w:val="KeywordTok"/>
        </w:rPr>
        <w:t xml:space="preserve">,</w:t>
      </w:r>
      <w:r>
        <w:rPr>
          <w:rStyle w:val="NormalTok"/>
        </w:rPr>
        <w:t xml:space="preserve"> </w:t>
      </w:r>
      <w:r>
        <w:rPr>
          <w:rStyle w:val="DataTypeTok"/>
        </w:rPr>
        <w:t xml:space="preserve">C</w:t>
      </w:r>
      <w:r>
        <w:rPr>
          <w:rStyle w:val="KeywordTok"/>
        </w:rPr>
        <w:t xml:space="preserve">,</w:t>
      </w:r>
      <w:r>
        <w:rPr>
          <w:rStyle w:val="NormalTok"/>
        </w:rPr>
        <w:t xml:space="preserve"> </w:t>
      </w:r>
      <w:r>
        <w:rPr>
          <w:rStyle w:val="DataTypeTok"/>
        </w:rPr>
        <w:t xml:space="preserve">Ctx</w:t>
      </w:r>
      <w:r>
        <w:rPr>
          <w:rStyle w:val="NormalTok"/>
        </w:rPr>
        <w:t xml:space="preserve">))</w:t>
      </w:r>
      <w:r>
        <w:rPr>
          <w:rStyle w:val="KeywordTok"/>
        </w:rPr>
        <w:t xml:space="preserve">.</w:t>
      </w:r>
      <w:r>
        <w:br/>
      </w:r>
      <w:r>
        <w:br/>
      </w:r>
      <w:r>
        <w:rPr>
          <w:rStyle w:val="NormalTok"/>
        </w:rPr>
        <w:t xml:space="preserve">satisfies(</w:t>
      </w:r>
      <w:r>
        <w:rPr>
          <w:rStyle w:val="DataTypeTok"/>
        </w:rPr>
        <w:t xml:space="preserve">POI</w:t>
      </w:r>
      <w:r>
        <w:rPr>
          <w:rStyle w:val="KeywordTok"/>
        </w:rPr>
        <w:t xml:space="preserve">,</w:t>
      </w:r>
      <w:r>
        <w:rPr>
          <w:rStyle w:val="NormalTok"/>
        </w:rPr>
        <w:t xml:space="preserve"> or(</w:t>
      </w:r>
      <w:r>
        <w:rPr>
          <w:rStyle w:val="DataTypeTok"/>
        </w:rPr>
        <w:t xml:space="preserve">Disjuncts</w:t>
      </w:r>
      <w:r>
        <w:rPr>
          <w:rStyle w:val="NormalTok"/>
        </w:rPr>
        <w:t xml:space="preserve">)</w:t>
      </w:r>
      <w:r>
        <w:rPr>
          <w:rStyle w:val="KeywordTok"/>
        </w:rPr>
        <w:t xml:space="preserve">,</w:t>
      </w:r>
      <w:r>
        <w:rPr>
          <w:rStyle w:val="NormalTok"/>
        </w:rPr>
        <w:t xml:space="preserve"> </w:t>
      </w:r>
      <w:r>
        <w:rPr>
          <w:rStyle w:val="DataTypeTok"/>
        </w:rPr>
        <w:t xml:space="preserve">Ctx</w:t>
      </w:r>
      <w:r>
        <w:rPr>
          <w:rStyle w:val="NormalTok"/>
        </w:rPr>
        <w:t xml:space="preserve">) </w:t>
      </w:r>
      <w:r>
        <w:rPr>
          <w:rStyle w:val="KeywordTok"/>
        </w:rPr>
        <w:t xml:space="preserve">:-</w:t>
      </w:r>
      <w:r>
        <w:br/>
      </w:r>
      <w:r>
        <w:rPr>
          <w:rStyle w:val="NormalTok"/>
        </w:rPr>
        <w:t xml:space="preserve">    member(</w:t>
      </w:r>
      <w:r>
        <w:rPr>
          <w:rStyle w:val="DataTypeTok"/>
        </w:rPr>
        <w:t xml:space="preserve">C</w:t>
      </w:r>
      <w:r>
        <w:rPr>
          <w:rStyle w:val="KeywordTok"/>
        </w:rPr>
        <w:t xml:space="preserve">,</w:t>
      </w:r>
      <w:r>
        <w:rPr>
          <w:rStyle w:val="NormalTok"/>
        </w:rPr>
        <w:t xml:space="preserve"> </w:t>
      </w:r>
      <w:r>
        <w:rPr>
          <w:rStyle w:val="DataTypeTok"/>
        </w:rPr>
        <w:t xml:space="preserve">Disjuncts</w:t>
      </w:r>
      <w:r>
        <w:rPr>
          <w:rStyle w:val="NormalTok"/>
        </w:rPr>
        <w:t xml:space="preserve">)</w:t>
      </w:r>
      <w:r>
        <w:rPr>
          <w:rStyle w:val="KeywordTok"/>
        </w:rPr>
        <w:t xml:space="preserve">,</w:t>
      </w:r>
      <w:r>
        <w:br/>
      </w:r>
      <w:r>
        <w:rPr>
          <w:rStyle w:val="NormalTok"/>
        </w:rPr>
        <w:t xml:space="preserve">    satisfies(</w:t>
      </w:r>
      <w:r>
        <w:rPr>
          <w:rStyle w:val="DataTypeTok"/>
        </w:rPr>
        <w:t xml:space="preserve">POI</w:t>
      </w:r>
      <w:r>
        <w:rPr>
          <w:rStyle w:val="KeywordTok"/>
        </w:rPr>
        <w:t xml:space="preserve">,</w:t>
      </w:r>
      <w:r>
        <w:rPr>
          <w:rStyle w:val="NormalTok"/>
        </w:rPr>
        <w:t xml:space="preserve"> </w:t>
      </w:r>
      <w:r>
        <w:rPr>
          <w:rStyle w:val="DataTypeTok"/>
        </w:rPr>
        <w:t xml:space="preserve">C</w:t>
      </w:r>
      <w:r>
        <w:rPr>
          <w:rStyle w:val="KeywordTok"/>
        </w:rPr>
        <w:t xml:space="preserve">,</w:t>
      </w:r>
      <w:r>
        <w:rPr>
          <w:rStyle w:val="NormalTok"/>
        </w:rPr>
        <w:t xml:space="preserve"> </w:t>
      </w:r>
      <w:r>
        <w:rPr>
          <w:rStyle w:val="DataTypeTok"/>
        </w:rPr>
        <w:t xml:space="preserve">Ctx</w:t>
      </w:r>
      <w:r>
        <w:rPr>
          <w:rStyle w:val="NormalTok"/>
        </w:rPr>
        <w:t xml:space="preserve">)</w:t>
      </w:r>
      <w:r>
        <w:rPr>
          <w:rStyle w:val="KeywordTok"/>
        </w:rPr>
        <w:t xml:space="preserve">.</w:t>
      </w:r>
      <w:r>
        <w:br/>
      </w:r>
      <w:r>
        <w:br/>
      </w:r>
      <w:r>
        <w:rPr>
          <w:rStyle w:val="NormalTok"/>
        </w:rPr>
        <w:t xml:space="preserve">satisfies(</w:t>
      </w:r>
      <w:r>
        <w:rPr>
          <w:rStyle w:val="DataTypeTok"/>
        </w:rPr>
        <w:t xml:space="preserve">POI</w:t>
      </w:r>
      <w:r>
        <w:rPr>
          <w:rStyle w:val="KeywordTok"/>
        </w:rPr>
        <w:t xml:space="preserve">,</w:t>
      </w:r>
      <w:r>
        <w:rPr>
          <w:rStyle w:val="NormalTok"/>
        </w:rPr>
        <w:t xml:space="preserve"> not(</w:t>
      </w:r>
      <w:r>
        <w:rPr>
          <w:rStyle w:val="DataTypeTok"/>
        </w:rPr>
        <w:t xml:space="preserve">G</w:t>
      </w:r>
      <w:r>
        <w:rPr>
          <w:rStyle w:val="NormalTok"/>
        </w:rPr>
        <w:t xml:space="preserve">)</w:t>
      </w:r>
      <w:r>
        <w:rPr>
          <w:rStyle w:val="KeywordTok"/>
        </w:rPr>
        <w:t xml:space="preserve">,</w:t>
      </w:r>
      <w:r>
        <w:rPr>
          <w:rStyle w:val="NormalTok"/>
        </w:rPr>
        <w:t xml:space="preserve"> </w:t>
      </w:r>
      <w:r>
        <w:rPr>
          <w:rStyle w:val="DataTypeTok"/>
        </w:rPr>
        <w:t xml:space="preserve">Ctx</w:t>
      </w:r>
      <w:r>
        <w:rPr>
          <w:rStyle w:val="NormalTok"/>
        </w:rPr>
        <w:t xml:space="preserve">) </w:t>
      </w:r>
      <w:r>
        <w:rPr>
          <w:rStyle w:val="KeywordTok"/>
        </w:rPr>
        <w:t xml:space="preserve">:-</w:t>
      </w:r>
      <w:r>
        <w:br/>
      </w:r>
      <w:r>
        <w:rPr>
          <w:rStyle w:val="NormalTok"/>
        </w:rPr>
        <w:t xml:space="preserve">    </w:t>
      </w:r>
      <w:r>
        <w:rPr>
          <w:rStyle w:val="KeywordTok"/>
        </w:rPr>
        <w:t xml:space="preserve">\+</w:t>
      </w:r>
      <w:r>
        <w:rPr>
          <w:rStyle w:val="NormalTok"/>
        </w:rPr>
        <w:t xml:space="preserve"> satisfies(</w:t>
      </w:r>
      <w:r>
        <w:rPr>
          <w:rStyle w:val="DataTypeTok"/>
        </w:rPr>
        <w:t xml:space="preserve">POI</w:t>
      </w:r>
      <w:r>
        <w:rPr>
          <w:rStyle w:val="KeywordTok"/>
        </w:rPr>
        <w:t xml:space="preserve">,</w:t>
      </w:r>
      <w:r>
        <w:rPr>
          <w:rStyle w:val="NormalTok"/>
        </w:rPr>
        <w:t xml:space="preserve"> </w:t>
      </w:r>
      <w:r>
        <w:rPr>
          <w:rStyle w:val="DataTypeTok"/>
        </w:rPr>
        <w:t xml:space="preserve">G</w:t>
      </w:r>
      <w:r>
        <w:rPr>
          <w:rStyle w:val="KeywordTok"/>
        </w:rPr>
        <w:t xml:space="preserve">,</w:t>
      </w:r>
      <w:r>
        <w:rPr>
          <w:rStyle w:val="NormalTok"/>
        </w:rPr>
        <w:t xml:space="preserve"> </w:t>
      </w:r>
      <w:r>
        <w:rPr>
          <w:rStyle w:val="DataTypeTok"/>
        </w:rPr>
        <w:t xml:space="preserve">Ctx</w:t>
      </w:r>
      <w:r>
        <w:rPr>
          <w:rStyle w:val="NormalTok"/>
        </w:rPr>
        <w:t xml:space="preserve">)</w:t>
      </w:r>
      <w:r>
        <w:rPr>
          <w:rStyle w:val="KeywordTok"/>
        </w:rPr>
        <w:t xml:space="preserve">.</w:t>
      </w:r>
      <w:r>
        <w:br/>
      </w:r>
      <w:r>
        <w:br/>
      </w:r>
      <w:r>
        <w:rPr>
          <w:rStyle w:val="NormalTok"/>
        </w:rPr>
        <w:t xml:space="preserve">satisfies(</w:t>
      </w:r>
      <w:r>
        <w:rPr>
          <w:rStyle w:val="DataTypeTok"/>
        </w:rPr>
        <w:t xml:space="preserve">POI</w:t>
      </w:r>
      <w:r>
        <w:rPr>
          <w:rStyle w:val="KeywordTok"/>
        </w:rPr>
        <w:t xml:space="preserve">,</w:t>
      </w:r>
      <w:r>
        <w:rPr>
          <w:rStyle w:val="NormalTok"/>
        </w:rPr>
        <w:t xml:space="preserve"> any_tag(</w:t>
      </w:r>
      <w:r>
        <w:rPr>
          <w:rStyle w:val="DataTypeTok"/>
        </w:rPr>
        <w:t xml:space="preserve">Tags</w:t>
      </w:r>
      <w:r>
        <w:rPr>
          <w:rStyle w:val="NormalTok"/>
        </w:rPr>
        <w:t xml:space="preserve">)</w:t>
      </w:r>
      <w:r>
        <w:rPr>
          <w:rStyle w:val="KeywordTok"/>
        </w:rPr>
        <w:t xml:space="preserve">,</w:t>
      </w:r>
      <w:r>
        <w:rPr>
          <w:rStyle w:val="NormalTok"/>
        </w:rPr>
        <w:t xml:space="preserve"> </w:t>
      </w:r>
      <w:r>
        <w:rPr>
          <w:rStyle w:val="DataTypeTok"/>
        </w:rPr>
        <w:t xml:space="preserve">_</w:t>
      </w:r>
      <w:r>
        <w:rPr>
          <w:rStyle w:val="NormalTok"/>
        </w:rPr>
        <w:t xml:space="preserve">) </w:t>
      </w:r>
      <w:r>
        <w:rPr>
          <w:rStyle w:val="KeywordTok"/>
        </w:rPr>
        <w:t xml:space="preserve">:-</w:t>
      </w:r>
      <w:r>
        <w:br/>
      </w:r>
      <w:r>
        <w:rPr>
          <w:rStyle w:val="NormalTok"/>
        </w:rPr>
        <w:t xml:space="preserve">    member(</w:t>
      </w:r>
      <w:r>
        <w:rPr>
          <w:rStyle w:val="DataTypeTok"/>
        </w:rPr>
        <w:t xml:space="preserve">T</w:t>
      </w:r>
      <w:r>
        <w:rPr>
          <w:rStyle w:val="KeywordTok"/>
        </w:rPr>
        <w:t xml:space="preserve">,</w:t>
      </w:r>
      <w:r>
        <w:rPr>
          <w:rStyle w:val="NormalTok"/>
        </w:rPr>
        <w:t xml:space="preserve"> </w:t>
      </w:r>
      <w:r>
        <w:rPr>
          <w:rStyle w:val="DataTypeTok"/>
        </w:rPr>
        <w:t xml:space="preserve">Tags</w:t>
      </w:r>
      <w:r>
        <w:rPr>
          <w:rStyle w:val="NormalTok"/>
        </w:rPr>
        <w:t xml:space="preserve">)</w:t>
      </w:r>
      <w:r>
        <w:rPr>
          <w:rStyle w:val="KeywordTok"/>
        </w:rPr>
        <w:t xml:space="preserve">,</w:t>
      </w:r>
      <w:r>
        <w:br/>
      </w:r>
      <w:r>
        <w:rPr>
          <w:rStyle w:val="NormalTok"/>
        </w:rPr>
        <w:t xml:space="preserve">    poi_has_tag(</w:t>
      </w:r>
      <w:r>
        <w:rPr>
          <w:rStyle w:val="DataTypeTok"/>
        </w:rPr>
        <w:t xml:space="preserve">POI</w:t>
      </w:r>
      <w:r>
        <w:rPr>
          <w:rStyle w:val="KeywordTok"/>
        </w:rPr>
        <w:t xml:space="preserve">,</w:t>
      </w:r>
      <w:r>
        <w:rPr>
          <w:rStyle w:val="NormalTok"/>
        </w:rPr>
        <w:t xml:space="preserve"> </w:t>
      </w:r>
      <w:r>
        <w:rPr>
          <w:rStyle w:val="DataTypeTok"/>
        </w:rPr>
        <w:t xml:space="preserve">T</w:t>
      </w:r>
      <w:r>
        <w:rPr>
          <w:rStyle w:val="NormalTok"/>
        </w:rPr>
        <w:t xml:space="preserve">)</w:t>
      </w:r>
      <w:r>
        <w:rPr>
          <w:rStyle w:val="KeywordTok"/>
        </w:rPr>
        <w:t xml:space="preserve">.</w:t>
      </w:r>
      <w:r>
        <w:br/>
      </w:r>
      <w:r>
        <w:br/>
      </w:r>
      <w:r>
        <w:rPr>
          <w:rStyle w:val="NormalTok"/>
        </w:rPr>
        <w:t xml:space="preserve">satisfies(</w:t>
      </w:r>
      <w:r>
        <w:rPr>
          <w:rStyle w:val="DataTypeTok"/>
        </w:rPr>
        <w:t xml:space="preserve">POI</w:t>
      </w:r>
      <w:r>
        <w:rPr>
          <w:rStyle w:val="KeywordTok"/>
        </w:rPr>
        <w:t xml:space="preserve">,</w:t>
      </w:r>
      <w:r>
        <w:rPr>
          <w:rStyle w:val="NormalTok"/>
        </w:rPr>
        <w:t xml:space="preserve"> all_tag(</w:t>
      </w:r>
      <w:r>
        <w:rPr>
          <w:rStyle w:val="DataTypeTok"/>
        </w:rPr>
        <w:t xml:space="preserve">Tags</w:t>
      </w:r>
      <w:r>
        <w:rPr>
          <w:rStyle w:val="NormalTok"/>
        </w:rPr>
        <w:t xml:space="preserve">)</w:t>
      </w:r>
      <w:r>
        <w:rPr>
          <w:rStyle w:val="KeywordTok"/>
        </w:rPr>
        <w:t xml:space="preserve">,</w:t>
      </w:r>
      <w:r>
        <w:rPr>
          <w:rStyle w:val="NormalTok"/>
        </w:rPr>
        <w:t xml:space="preserve"> </w:t>
      </w:r>
      <w:r>
        <w:rPr>
          <w:rStyle w:val="DataTypeTok"/>
        </w:rPr>
        <w:t xml:space="preserve">_</w:t>
      </w:r>
      <w:r>
        <w:rPr>
          <w:rStyle w:val="NormalTok"/>
        </w:rPr>
        <w:t xml:space="preserve">) </w:t>
      </w:r>
      <w:r>
        <w:rPr>
          <w:rStyle w:val="KeywordTok"/>
        </w:rPr>
        <w:t xml:space="preserve">:-</w:t>
      </w:r>
      <w:r>
        <w:br/>
      </w:r>
      <w:r>
        <w:rPr>
          <w:rStyle w:val="NormalTok"/>
        </w:rPr>
        <w:t xml:space="preserve">    forall(member(</w:t>
      </w:r>
      <w:r>
        <w:rPr>
          <w:rStyle w:val="DataTypeTok"/>
        </w:rPr>
        <w:t xml:space="preserve">T</w:t>
      </w:r>
      <w:r>
        <w:rPr>
          <w:rStyle w:val="KeywordTok"/>
        </w:rPr>
        <w:t xml:space="preserve">,</w:t>
      </w:r>
      <w:r>
        <w:rPr>
          <w:rStyle w:val="NormalTok"/>
        </w:rPr>
        <w:t xml:space="preserve"> </w:t>
      </w:r>
      <w:r>
        <w:rPr>
          <w:rStyle w:val="DataTypeTok"/>
        </w:rPr>
        <w:t xml:space="preserve">Tags</w:t>
      </w:r>
      <w:r>
        <w:rPr>
          <w:rStyle w:val="NormalTok"/>
        </w:rPr>
        <w:t xml:space="preserve">)</w:t>
      </w:r>
      <w:r>
        <w:rPr>
          <w:rStyle w:val="KeywordTok"/>
        </w:rPr>
        <w:t xml:space="preserve">,</w:t>
      </w:r>
      <w:r>
        <w:rPr>
          <w:rStyle w:val="NormalTok"/>
        </w:rPr>
        <w:t xml:space="preserve"> poi_has_tag(</w:t>
      </w:r>
      <w:r>
        <w:rPr>
          <w:rStyle w:val="DataTypeTok"/>
        </w:rPr>
        <w:t xml:space="preserve">POI</w:t>
      </w:r>
      <w:r>
        <w:rPr>
          <w:rStyle w:val="KeywordTok"/>
        </w:rPr>
        <w:t xml:space="preserve">,</w:t>
      </w:r>
      <w:r>
        <w:rPr>
          <w:rStyle w:val="NormalTok"/>
        </w:rPr>
        <w:t xml:space="preserve"> </w:t>
      </w:r>
      <w:r>
        <w:rPr>
          <w:rStyle w:val="DataTypeTok"/>
        </w:rPr>
        <w:t xml:space="preserve">T</w:t>
      </w:r>
      <w:r>
        <w:rPr>
          <w:rStyle w:val="NormalTok"/>
        </w:rPr>
        <w:t xml:space="preserve">))</w:t>
      </w:r>
      <w:r>
        <w:rPr>
          <w:rStyle w:val="KeywordTok"/>
        </w:rPr>
        <w:t xml:space="preserve">.</w:t>
      </w:r>
      <w:r>
        <w:br/>
      </w:r>
      <w:r>
        <w:br/>
      </w:r>
      <w:r>
        <w:rPr>
          <w:rStyle w:val="NormalTok"/>
        </w:rPr>
        <w:t xml:space="preserve">satisfies(</w:t>
      </w:r>
      <w:r>
        <w:rPr>
          <w:rStyle w:val="DataTypeTok"/>
        </w:rPr>
        <w:t xml:space="preserve">POI</w:t>
      </w:r>
      <w:r>
        <w:rPr>
          <w:rStyle w:val="KeywordTok"/>
        </w:rPr>
        <w:t xml:space="preserve">,</w:t>
      </w:r>
      <w:r>
        <w:rPr>
          <w:rStyle w:val="NormalTok"/>
        </w:rPr>
        <w:t xml:space="preserve"> none_tag(</w:t>
      </w:r>
      <w:r>
        <w:rPr>
          <w:rStyle w:val="DataTypeTok"/>
        </w:rPr>
        <w:t xml:space="preserve">Tags</w:t>
      </w:r>
      <w:r>
        <w:rPr>
          <w:rStyle w:val="NormalTok"/>
        </w:rPr>
        <w:t xml:space="preserve">)</w:t>
      </w:r>
      <w:r>
        <w:rPr>
          <w:rStyle w:val="KeywordTok"/>
        </w:rPr>
        <w:t xml:space="preserve">,</w:t>
      </w:r>
      <w:r>
        <w:rPr>
          <w:rStyle w:val="NormalTok"/>
        </w:rPr>
        <w:t xml:space="preserve"> </w:t>
      </w:r>
      <w:r>
        <w:rPr>
          <w:rStyle w:val="DataTypeTok"/>
        </w:rPr>
        <w:t xml:space="preserve">_</w:t>
      </w:r>
      <w:r>
        <w:rPr>
          <w:rStyle w:val="NormalTok"/>
        </w:rPr>
        <w:t xml:space="preserve">) </w:t>
      </w:r>
      <w:r>
        <w:rPr>
          <w:rStyle w:val="KeywordTok"/>
        </w:rPr>
        <w:t xml:space="preserve">:-</w:t>
      </w:r>
      <w:r>
        <w:br/>
      </w:r>
      <w:r>
        <w:rPr>
          <w:rStyle w:val="NormalTok"/>
        </w:rPr>
        <w:t xml:space="preserve">    forall(member(</w:t>
      </w:r>
      <w:r>
        <w:rPr>
          <w:rStyle w:val="DataTypeTok"/>
        </w:rPr>
        <w:t xml:space="preserve">T</w:t>
      </w:r>
      <w:r>
        <w:rPr>
          <w:rStyle w:val="KeywordTok"/>
        </w:rPr>
        <w:t xml:space="preserve">,</w:t>
      </w:r>
      <w:r>
        <w:rPr>
          <w:rStyle w:val="NormalTok"/>
        </w:rPr>
        <w:t xml:space="preserve"> </w:t>
      </w:r>
      <w:r>
        <w:rPr>
          <w:rStyle w:val="DataTypeTok"/>
        </w:rPr>
        <w:t xml:space="preserve">Tags</w:t>
      </w:r>
      <w:r>
        <w:rPr>
          <w:rStyle w:val="NormalTok"/>
        </w:rPr>
        <w:t xml:space="preserve">)</w:t>
      </w:r>
      <w:r>
        <w:rPr>
          <w:rStyle w:val="KeywordTok"/>
        </w:rPr>
        <w:t xml:space="preserve">,</w:t>
      </w:r>
      <w:r>
        <w:rPr>
          <w:rStyle w:val="NormalTok"/>
        </w:rPr>
        <w:t xml:space="preserve"> </w:t>
      </w:r>
      <w:r>
        <w:rPr>
          <w:rStyle w:val="KeywordTok"/>
        </w:rPr>
        <w:t xml:space="preserve">\+</w:t>
      </w:r>
      <w:r>
        <w:rPr>
          <w:rStyle w:val="NormalTok"/>
        </w:rPr>
        <w:t xml:space="preserve"> poi_has_tag(</w:t>
      </w:r>
      <w:r>
        <w:rPr>
          <w:rStyle w:val="DataTypeTok"/>
        </w:rPr>
        <w:t xml:space="preserve">POI</w:t>
      </w:r>
      <w:r>
        <w:rPr>
          <w:rStyle w:val="KeywordTok"/>
        </w:rPr>
        <w:t xml:space="preserve">,</w:t>
      </w:r>
      <w:r>
        <w:rPr>
          <w:rStyle w:val="NormalTok"/>
        </w:rPr>
        <w:t xml:space="preserve"> </w:t>
      </w:r>
      <w:r>
        <w:rPr>
          <w:rStyle w:val="DataTypeTok"/>
        </w:rPr>
        <w:t xml:space="preserve">T</w:t>
      </w:r>
      <w:r>
        <w:rPr>
          <w:rStyle w:val="NormalTok"/>
        </w:rPr>
        <w:t xml:space="preserve">))</w:t>
      </w:r>
      <w:r>
        <w:rPr>
          <w:rStyle w:val="KeywordTok"/>
        </w:rPr>
        <w:t xml:space="preserve">.</w:t>
      </w:r>
      <w:r>
        <w:br/>
      </w:r>
      <w:r>
        <w:br/>
      </w:r>
      <w:r>
        <w:rPr>
          <w:rStyle w:val="NormalTok"/>
        </w:rPr>
        <w:t xml:space="preserve">poi_has_tag(</w:t>
      </w:r>
      <w:r>
        <w:rPr>
          <w:rStyle w:val="DataTypeTok"/>
        </w:rPr>
        <w:t xml:space="preserve">POI</w:t>
      </w:r>
      <w:r>
        <w:rPr>
          <w:rStyle w:val="KeywordTok"/>
        </w:rPr>
        <w:t xml:space="preserve">,</w:t>
      </w:r>
      <w:r>
        <w:rPr>
          <w:rStyle w:val="NormalTok"/>
        </w:rPr>
        <w:t xml:space="preserve"> </w:t>
      </w:r>
      <w:r>
        <w:rPr>
          <w:rStyle w:val="DataTypeTok"/>
        </w:rPr>
        <w:t xml:space="preserve">QueryTag</w:t>
      </w:r>
      <w:r>
        <w:rPr>
          <w:rStyle w:val="NormalTok"/>
        </w:rPr>
        <w:t xml:space="preserve">) </w:t>
      </w:r>
      <w:r>
        <w:rPr>
          <w:rStyle w:val="KeywordTok"/>
        </w:rPr>
        <w:t xml:space="preserve">:-</w:t>
      </w:r>
      <w:r>
        <w:br/>
      </w:r>
      <w:r>
        <w:rPr>
          <w:rStyle w:val="NormalTok"/>
        </w:rPr>
        <w:t xml:space="preserve">    tagged(</w:t>
      </w:r>
      <w:r>
        <w:rPr>
          <w:rStyle w:val="DataTypeTok"/>
        </w:rPr>
        <w:t xml:space="preserve">POI</w:t>
      </w:r>
      <w:r>
        <w:rPr>
          <w:rStyle w:val="KeywordTok"/>
        </w:rPr>
        <w:t xml:space="preserve">,</w:t>
      </w:r>
      <w:r>
        <w:rPr>
          <w:rStyle w:val="NormalTok"/>
        </w:rPr>
        <w:t xml:space="preserve"> </w:t>
      </w:r>
      <w:r>
        <w:rPr>
          <w:rStyle w:val="DataTypeTok"/>
        </w:rPr>
        <w:t xml:space="preserve">ActualTag</w:t>
      </w:r>
      <w:r>
        <w:rPr>
          <w:rStyle w:val="NormalTok"/>
        </w:rPr>
        <w:t xml:space="preserve">)</w:t>
      </w:r>
      <w:r>
        <w:rPr>
          <w:rStyle w:val="KeywordTok"/>
        </w:rPr>
        <w:t xml:space="preserve">,</w:t>
      </w:r>
      <w:r>
        <w:br/>
      </w:r>
      <w:r>
        <w:rPr>
          <w:rStyle w:val="NormalTok"/>
        </w:rPr>
        <w:t xml:space="preserve">    is_a(</w:t>
      </w:r>
      <w:r>
        <w:rPr>
          <w:rStyle w:val="DataTypeTok"/>
        </w:rPr>
        <w:t xml:space="preserve">ActualTag</w:t>
      </w:r>
      <w:r>
        <w:rPr>
          <w:rStyle w:val="KeywordTok"/>
        </w:rPr>
        <w:t xml:space="preserve">,</w:t>
      </w:r>
      <w:r>
        <w:rPr>
          <w:rStyle w:val="NormalTok"/>
        </w:rPr>
        <w:t xml:space="preserve"> </w:t>
      </w:r>
      <w:r>
        <w:rPr>
          <w:rStyle w:val="DataTypeTok"/>
        </w:rPr>
        <w:t xml:space="preserve">QueryTag</w:t>
      </w:r>
      <w:r>
        <w:rPr>
          <w:rStyle w:val="NormalTok"/>
        </w:rPr>
        <w:t xml:space="preserve">)</w:t>
      </w:r>
      <w:r>
        <w:rPr>
          <w:rStyle w:val="KeywordTok"/>
        </w:rPr>
        <w:t xml:space="preserve">.</w:t>
      </w:r>
    </w:p>
    <w:p>
      <w:pPr>
        <w:pStyle w:val="Heading3"/>
      </w:pPr>
      <w:bookmarkStart w:id="28" w:name="first-order-semantics-of-the-operators"/>
      <w:r>
        <w:t xml:space="preserve">6.3.2 First-Order Semantics of the Operators</w:t>
      </w:r>
      <w:bookmarkEnd w:id="28"/>
    </w:p>
    <w:p>
      <w:pPr>
        <w:pStyle w:val="FirstParagraph"/>
      </w:pPr>
      <w:r>
        <w:t xml:space="preserve">The semantics of each operator are precisely those of the corresponding first-order connectives over the Herbrand interpretation induced by the EDB:</w:t>
      </w:r>
    </w:p>
    <w:p>
      <w:pPr>
        <w:numPr>
          <w:ilvl w:val="0"/>
          <w:numId w:val="1002"/>
        </w:numPr>
        <w:pStyle w:val="Compact"/>
      </w:pPr>
      <w:r>
        <w:rPr>
          <w:rStyle w:val="VerbatimChar"/>
        </w:rPr>
        <w:t xml:space="preserve">and([φ₁, …, φₙ])</w:t>
      </w:r>
      <w:r>
        <w:t xml:space="preserve"> </w:t>
      </w:r>
      <w:r>
        <w:t xml:space="preserve">denotes</w:t>
      </w:r>
      <w:r>
        <w:t xml:space="preserve"> </w:t>
      </w:r>
      <w:r>
        <w:rPr>
          <w:rStyle w:val="VerbatimChar"/>
        </w:rPr>
        <w:t xml:space="preserve">φ₁ ∧ … ∧ φₙ</w:t>
      </w:r>
      <w:r>
        <w:t xml:space="preserve">, evaluated by</w:t>
      </w:r>
      <w:r>
        <w:t xml:space="preserve"> </w:t>
      </w:r>
      <w:r>
        <w:rPr>
          <w:rStyle w:val="VerbatimChar"/>
        </w:rPr>
        <w:t xml:space="preserve">forall/2</w:t>
      </w:r>
      <w:r>
        <w:t xml:space="preserve"> </w:t>
      </w:r>
      <w:r>
        <w:t xml:space="preserve">over the conjunct list.</w:t>
      </w:r>
    </w:p>
    <w:p>
      <w:pPr>
        <w:numPr>
          <w:ilvl w:val="0"/>
          <w:numId w:val="1002"/>
        </w:numPr>
        <w:pStyle w:val="Compact"/>
      </w:pPr>
      <w:r>
        <w:rPr>
          <w:rStyle w:val="VerbatimChar"/>
        </w:rPr>
        <w:t xml:space="preserve">or([φ₁, …, φₙ])</w:t>
      </w:r>
      <w:r>
        <w:t xml:space="preserve"> </w:t>
      </w:r>
      <w:r>
        <w:t xml:space="preserve">denotes</w:t>
      </w:r>
      <w:r>
        <w:t xml:space="preserve"> </w:t>
      </w:r>
      <w:r>
        <w:rPr>
          <w:rStyle w:val="VerbatimChar"/>
        </w:rPr>
        <w:t xml:space="preserve">φ₁ ∨ … ∨ φₙ</w:t>
      </w:r>
      <w:r>
        <w:t xml:space="preserve">, evaluated by non-deterministic</w:t>
      </w:r>
      <w:r>
        <w:t xml:space="preserve"> </w:t>
      </w:r>
      <w:r>
        <w:rPr>
          <w:rStyle w:val="VerbatimChar"/>
        </w:rPr>
        <w:t xml:space="preserve">member/2</w:t>
      </w:r>
      <w:r>
        <w:t xml:space="preserve"> </w:t>
      </w:r>
      <w:r>
        <w:t xml:space="preserve">selection followed by recursive evaluation, with backtracking exploring alternative disjuncts upon failure.</w:t>
      </w:r>
    </w:p>
    <w:p>
      <w:pPr>
        <w:numPr>
          <w:ilvl w:val="0"/>
          <w:numId w:val="1002"/>
        </w:numPr>
        <w:pStyle w:val="Compact"/>
      </w:pPr>
      <w:r>
        <w:rPr>
          <w:rStyle w:val="VerbatimChar"/>
        </w:rPr>
        <w:t xml:space="preserve">not(φ)</w:t>
      </w:r>
      <w:r>
        <w:t xml:space="preserve"> </w:t>
      </w:r>
      <w:r>
        <w:t xml:space="preserve">is implemented by</w:t>
      </w:r>
      <w:r>
        <w:t xml:space="preserve"> </w:t>
      </w:r>
      <w:r>
        <w:rPr>
          <w:rStyle w:val="VerbatimChar"/>
        </w:rPr>
        <w:t xml:space="preserve">\+ satisfies(POI, φ, Ctx)</w:t>
      </w:r>
      <w:r>
        <w:t xml:space="preserve">, which is</w:t>
      </w:r>
      <w:r>
        <w:t xml:space="preserve"> </w:t>
      </w:r>
      <w:r>
        <w:rPr>
          <w:b/>
        </w:rPr>
        <w:t xml:space="preserve">negation as failure</w:t>
      </w:r>
      <w:r>
        <w:t xml:space="preserve"> </w:t>
      </w:r>
      <w:r>
        <w:t xml:space="preserve">(NAF) in the sense of Clark.</w:t>
      </w:r>
    </w:p>
    <w:p>
      <w:pPr>
        <w:numPr>
          <w:ilvl w:val="0"/>
          <w:numId w:val="1002"/>
        </w:numPr>
        <w:pStyle w:val="Compact"/>
      </w:pPr>
      <w:r>
        <w:rPr>
          <w:rStyle w:val="VerbatimChar"/>
        </w:rPr>
        <w:t xml:space="preserve">any_tag([t₁, …, tₙ])</w:t>
      </w:r>
      <w:r>
        <w:t xml:space="preserve"> </w:t>
      </w:r>
      <w:r>
        <w:t xml:space="preserve">denotes</w:t>
      </w:r>
      <w:r>
        <w:t xml:space="preserve"> </w:t>
      </w:r>
      <w:r>
        <w:rPr>
          <w:rStyle w:val="VerbatimChar"/>
        </w:rPr>
        <w:t xml:space="preserve">∃tᵢ . poi_has_tag(POI, tᵢ)</w:t>
      </w:r>
      <w:r>
        <w:t xml:space="preserve">.</w:t>
      </w:r>
    </w:p>
    <w:p>
      <w:pPr>
        <w:numPr>
          <w:ilvl w:val="0"/>
          <w:numId w:val="1002"/>
        </w:numPr>
        <w:pStyle w:val="Compact"/>
      </w:pPr>
      <w:r>
        <w:rPr>
          <w:rStyle w:val="VerbatimChar"/>
        </w:rPr>
        <w:t xml:space="preserve">all_tag([t₁, …, tₙ])</w:t>
      </w:r>
      <w:r>
        <w:t xml:space="preserve"> </w:t>
      </w:r>
      <w:r>
        <w:t xml:space="preserve">denotes</w:t>
      </w:r>
      <w:r>
        <w:t xml:space="preserve"> </w:t>
      </w:r>
      <w:r>
        <w:rPr>
          <w:rStyle w:val="VerbatimChar"/>
        </w:rPr>
        <w:t xml:space="preserve">∀tᵢ . poi_has_tag(POI, tᵢ)</w:t>
      </w:r>
      <w:r>
        <w:t xml:space="preserve">.</w:t>
      </w:r>
    </w:p>
    <w:p>
      <w:pPr>
        <w:numPr>
          <w:ilvl w:val="0"/>
          <w:numId w:val="1002"/>
        </w:numPr>
        <w:pStyle w:val="Compact"/>
      </w:pPr>
      <w:r>
        <w:rPr>
          <w:rStyle w:val="VerbatimChar"/>
        </w:rPr>
        <w:t xml:space="preserve">none_tag([t₁, …, tₙ])</w:t>
      </w:r>
      <w:r>
        <w:t xml:space="preserve"> </w:t>
      </w:r>
      <w:r>
        <w:t xml:space="preserve">denotes</w:t>
      </w:r>
      <w:r>
        <w:t xml:space="preserve"> </w:t>
      </w:r>
      <w:r>
        <w:rPr>
          <w:rStyle w:val="VerbatimChar"/>
        </w:rPr>
        <w:t xml:space="preserve">∀tᵢ . ¬poi_has_tag(POI, tᵢ)</w:t>
      </w:r>
      <w:r>
        <w:t xml:space="preserve">, again realised through NAF.</w:t>
      </w:r>
    </w:p>
    <w:p>
      <w:pPr>
        <w:pStyle w:val="Heading3"/>
      </w:pPr>
      <w:bookmarkStart w:id="29" w:name="the-closed-world-assumption"/>
      <w:r>
        <w:t xml:space="preserve">6.3.3 The Closed World Assumption</w:t>
      </w:r>
      <w:bookmarkEnd w:id="29"/>
    </w:p>
    <w:p>
      <w:pPr>
        <w:pStyle w:val="FirstParagraph"/>
      </w:pPr>
      <w:r>
        <w:t xml:space="preserve">The use of negation as failure presupposes the Closed World Assumption (CWA): any ground atom not derivable from the EDB augmented with the IDB is taken to be false. Within NavLogic, this assumption is justified by the curated nature of the EDB. The set of POIs, their tags, the taxonomy, and the fare table are exhaustively enumerated; absence of a fact is a positive assertion of negation, not a gap in knowledge. Under this regime,</w:t>
      </w:r>
      <w:r>
        <w:t xml:space="preserve"> </w:t>
      </w:r>
      <w:r>
        <w:rPr>
          <w:rStyle w:val="VerbatimChar"/>
        </w:rPr>
        <w:t xml:space="preserve">none_tag([weather_exposed])</w:t>
      </w:r>
      <w:r>
        <w:t xml:space="preserve"> </w:t>
      </w:r>
      <w:r>
        <w:t xml:space="preserve">is sound: a POI fails to be classified</w:t>
      </w:r>
      <w:r>
        <w:t xml:space="preserve"> </w:t>
      </w:r>
      <w:r>
        <w:rPr>
          <w:rStyle w:val="VerbatimChar"/>
        </w:rPr>
        <w:t xml:space="preserve">weather_exposed</w:t>
      </w:r>
      <w:r>
        <w:t xml:space="preserve"> </w:t>
      </w:r>
      <w:r>
        <w:t xml:space="preserve">precisely when no</w:t>
      </w:r>
      <w:r>
        <w:t xml:space="preserve"> </w:t>
      </w:r>
      <w:r>
        <w:rPr>
          <w:rStyle w:val="VerbatimChar"/>
        </w:rPr>
        <w:t xml:space="preserve">tagged/2</w:t>
      </w:r>
      <w:r>
        <w:t xml:space="preserve"> </w:t>
      </w:r>
      <w:r>
        <w:t xml:space="preserve">clause and no transitive</w:t>
      </w:r>
      <w:r>
        <w:t xml:space="preserve"> </w:t>
      </w:r>
      <w:r>
        <w:rPr>
          <w:rStyle w:val="VerbatimChar"/>
        </w:rPr>
        <w:t xml:space="preserve">is_a/2</w:t>
      </w:r>
      <w:r>
        <w:t xml:space="preserve"> </w:t>
      </w:r>
      <w:r>
        <w:t xml:space="preserve">derivation establishes it.</w:t>
      </w:r>
    </w:p>
    <w:p>
      <w:pPr>
        <w:pStyle w:val="BodyText"/>
      </w:pPr>
      <w:r>
        <w:t xml:space="preserve">We note for completeness that the CWA fails in two well-defined regions: unrecognised tags emitted by the LLM (handled by the</w:t>
      </w:r>
      <w:r>
        <w:t xml:space="preserve"> </w:t>
      </w:r>
      <w:r>
        <w:rPr>
          <w:rStyle w:val="VerbatimChar"/>
        </w:rPr>
        <w:t xml:space="preserve">unknown/1</w:t>
      </w:r>
      <w:r>
        <w:t xml:space="preserve"> </w:t>
      </w:r>
      <w:r>
        <w:t xml:space="preserve">wrapping mechanism of Section 6.4), and lines absent from the EDB but present in source data (the MRTA Pink/Purple/Yellow/Red lines, dropped at fare-table build time). Both regions are made explicit to the user rather than suppressed; the system never silently treats absence as falsity in domains where the EDB is known to be incomplete.</w:t>
      </w:r>
    </w:p>
    <w:p>
      <w:r>
        <w:pict>
          <v:rect style="width:0;height:1.5pt" o:hralign="center" o:hrstd="t" o:hr="t"/>
        </w:pict>
      </w:r>
    </w:p>
    <w:p>
      <w:pPr>
        <w:pStyle w:val="Heading2"/>
      </w:pPr>
      <w:bookmarkStart w:id="30" w:name="X73f359445f16020cb882cee2760a551142d32d5"/>
      <w:r>
        <w:t xml:space="preserve">6.4 Constraint Satisfaction and State-Space Search</w:t>
      </w:r>
      <w:bookmarkEnd w:id="30"/>
    </w:p>
    <w:p>
      <w:pPr>
        <w:pStyle w:val="Heading3"/>
      </w:pPr>
      <w:bookmarkStart w:id="31" w:name="generate-and-test-via-findall3"/>
      <w:r>
        <w:t xml:space="preserve">6.4.1 Generate-and-Test via</w:t>
      </w:r>
      <w:r>
        <w:t xml:space="preserve"> </w:t>
      </w:r>
      <w:r>
        <w:rPr>
          <w:rStyle w:val="VerbatimChar"/>
        </w:rPr>
        <w:t xml:space="preserve">findall/3</w:t>
      </w:r>
      <w:bookmarkEnd w:id="31"/>
    </w:p>
    <w:p>
      <w:pPr>
        <w:pStyle w:val="FirstParagraph"/>
      </w:pPr>
      <w:r>
        <w:t xml:space="preserve">Candidate enumeration is implemented by the standard Prolog idiom of generate-and-test, expressed as:</w:t>
      </w:r>
    </w:p>
    <w:p>
      <w:pPr>
        <w:pStyle w:val="SourceCode"/>
      </w:pPr>
      <w:r>
        <w:rPr>
          <w:rStyle w:val="NormalTok"/>
        </w:rPr>
        <w:t xml:space="preserve">candidates(</w:t>
      </w:r>
      <w:r>
        <w:rPr>
          <w:rStyle w:val="DataTypeTok"/>
        </w:rPr>
        <w:t xml:space="preserve">Goal</w:t>
      </w:r>
      <w:r>
        <w:rPr>
          <w:rStyle w:val="KeywordTok"/>
        </w:rPr>
        <w:t xml:space="preserve">,</w:t>
      </w:r>
      <w:r>
        <w:rPr>
          <w:rStyle w:val="NormalTok"/>
        </w:rPr>
        <w:t xml:space="preserve"> </w:t>
      </w:r>
      <w:r>
        <w:rPr>
          <w:rStyle w:val="DataTypeTok"/>
        </w:rPr>
        <w:t xml:space="preserve">Cs</w:t>
      </w:r>
      <w:r>
        <w:rPr>
          <w:rStyle w:val="NormalTok"/>
        </w:rPr>
        <w:t xml:space="preserve">) </w:t>
      </w:r>
      <w:r>
        <w:rPr>
          <w:rStyle w:val="KeywordTok"/>
        </w:rPr>
        <w:t xml:space="preserve">:-</w:t>
      </w:r>
      <w:r>
        <w:br/>
      </w:r>
      <w:r>
        <w:rPr>
          <w:rStyle w:val="NormalTok"/>
        </w:rPr>
        <w:t xml:space="preserve">    findall(</w:t>
      </w:r>
      <w:r>
        <w:rPr>
          <w:rStyle w:val="DataTypeTok"/>
        </w:rPr>
        <w:t xml:space="preserve">POI</w:t>
      </w:r>
      <w:r>
        <w:rPr>
          <w:rStyle w:val="KeywordTok"/>
        </w:rPr>
        <w:t xml:space="preserve">,</w:t>
      </w:r>
      <w:r>
        <w:br/>
      </w:r>
      <w:r>
        <w:rPr>
          <w:rStyle w:val="NormalTok"/>
        </w:rPr>
        <w:t xml:space="preserve">            ( poi(</w:t>
      </w:r>
      <w:r>
        <w:rPr>
          <w:rStyle w:val="DataTypeTok"/>
        </w:rPr>
        <w:t xml:space="preserve">POI</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rPr>
          <w:rStyle w:val="NormalTok"/>
        </w:rPr>
        <w:t xml:space="preserve">       </w:t>
      </w:r>
      <w:r>
        <w:rPr>
          <w:rStyle w:val="CommentTok"/>
        </w:rPr>
        <w:t xml:space="preserve">% generator</w:t>
      </w:r>
      <w:r>
        <w:br/>
      </w:r>
      <w:r>
        <w:rPr>
          <w:rStyle w:val="NormalTok"/>
        </w:rPr>
        <w:t xml:space="preserve">              satisfies(</w:t>
      </w:r>
      <w:r>
        <w:rPr>
          <w:rStyle w:val="DataTypeTok"/>
        </w:rPr>
        <w:t xml:space="preserve">POI</w:t>
      </w:r>
      <w:r>
        <w:rPr>
          <w:rStyle w:val="KeywordTok"/>
        </w:rPr>
        <w:t xml:space="preserve">,</w:t>
      </w:r>
      <w:r>
        <w:rPr>
          <w:rStyle w:val="NormalTok"/>
        </w:rPr>
        <w:t xml:space="preserve"> </w:t>
      </w:r>
      <w:r>
        <w:rPr>
          <w:rStyle w:val="DataTypeTok"/>
        </w:rPr>
        <w:t xml:space="preserve">Goal</w:t>
      </w:r>
      <w:r>
        <w:rPr>
          <w:rStyle w:val="KeywordTok"/>
        </w:rPr>
        <w:t xml:space="preserve">,</w:t>
      </w:r>
      <w:r>
        <w:rPr>
          <w:rStyle w:val="NormalTok"/>
        </w:rPr>
        <w:t xml:space="preserve"> </w:t>
      </w:r>
      <w:r>
        <w:rPr>
          <w:rStyle w:val="DataTypeTok"/>
        </w:rPr>
        <w:t xml:space="preserve">_</w:t>
      </w:r>
      <w:r>
        <w:rPr>
          <w:rStyle w:val="NormalTok"/>
        </w:rPr>
        <w:t xml:space="preserve">) )</w:t>
      </w:r>
      <w:r>
        <w:rPr>
          <w:rStyle w:val="KeywordTok"/>
        </w:rPr>
        <w:t xml:space="preserve">,</w:t>
      </w:r>
      <w:r>
        <w:rPr>
          <w:rStyle w:val="NormalTok"/>
        </w:rPr>
        <w:t xml:space="preserve">  </w:t>
      </w:r>
      <w:r>
        <w:rPr>
          <w:rStyle w:val="CommentTok"/>
        </w:rPr>
        <w:t xml:space="preserve">% tester</w:t>
      </w:r>
      <w:r>
        <w:br/>
      </w:r>
      <w:r>
        <w:rPr>
          <w:rStyle w:val="NormalTok"/>
        </w:rPr>
        <w:t xml:space="preserve">            </w:t>
      </w:r>
      <w:r>
        <w:rPr>
          <w:rStyle w:val="DataTypeTok"/>
        </w:rPr>
        <w:t xml:space="preserve">Cs</w:t>
      </w:r>
      <w:r>
        <w:rPr>
          <w:rStyle w:val="NormalTok"/>
        </w:rPr>
        <w:t xml:space="preserve">)</w:t>
      </w:r>
      <w:r>
        <w:rPr>
          <w:rStyle w:val="KeywordTok"/>
        </w:rPr>
        <w:t xml:space="preserve">.</w:t>
      </w:r>
    </w:p>
    <w:p>
      <w:pPr>
        <w:pStyle w:val="FirstParagraph"/>
      </w:pPr>
      <w:r>
        <w:t xml:space="preserve">The</w:t>
      </w:r>
      <w:r>
        <w:t xml:space="preserve"> </w:t>
      </w:r>
      <w:r>
        <w:rPr>
          <w:rStyle w:val="VerbatimChar"/>
        </w:rPr>
        <w:t xml:space="preserve">poi/3</w:t>
      </w:r>
      <w:r>
        <w:t xml:space="preserve"> </w:t>
      </w:r>
      <w:r>
        <w:t xml:space="preserve">clause acts as a non-deterministic generator that, on backtracking, enumerates the entire POI set;</w:t>
      </w:r>
      <w:r>
        <w:t xml:space="preserve"> </w:t>
      </w:r>
      <w:r>
        <w:rPr>
          <w:rStyle w:val="VerbatimChar"/>
        </w:rPr>
        <w:t xml:space="preserve">satisfies/3</w:t>
      </w:r>
      <w:r>
        <w:t xml:space="preserve"> </w:t>
      </w:r>
      <w:r>
        <w:t xml:space="preserve">acts as the tester that filters the stream by formula evaluation.</w:t>
      </w:r>
      <w:r>
        <w:t xml:space="preserve"> </w:t>
      </w:r>
      <w:r>
        <w:rPr>
          <w:rStyle w:val="VerbatimChar"/>
        </w:rPr>
        <w:t xml:space="preserve">findall/3</w:t>
      </w:r>
      <w:r>
        <w:t xml:space="preserve"> </w:t>
      </w:r>
      <w:r>
        <w:t xml:space="preserve">collects the admissible bindings of</w:t>
      </w:r>
      <w:r>
        <w:t xml:space="preserve"> </w:t>
      </w:r>
      <w:r>
        <w:rPr>
          <w:rStyle w:val="VerbatimChar"/>
        </w:rPr>
        <w:t xml:space="preserve">POI</w:t>
      </w:r>
      <w:r>
        <w:t xml:space="preserve"> </w:t>
      </w:r>
      <w:r>
        <w:t xml:space="preserve">into the list</w:t>
      </w:r>
      <w:r>
        <w:t xml:space="preserve"> </w:t>
      </w:r>
      <w:r>
        <w:rPr>
          <w:rStyle w:val="VerbatimChar"/>
        </w:rPr>
        <w:t xml:space="preserve">Cs</w:t>
      </w:r>
      <w:r>
        <w:t xml:space="preserve">, which is then returned to the orchestrator. This is a direct realisation of the generate-and-test paradigm and makes explicit that the candidate set is precisely the extension of the formula</w:t>
      </w:r>
      <w:r>
        <w:t xml:space="preserve"> </w:t>
      </w:r>
      <w:r>
        <w:rPr>
          <w:rStyle w:val="VerbatimChar"/>
        </w:rPr>
        <w:t xml:space="preserve">Goal</w:t>
      </w:r>
      <w:r>
        <w:t xml:space="preserve"> </w:t>
      </w:r>
      <w:r>
        <w:t xml:space="preserve">over the POI domain under the semantics of Section 6.3.</w:t>
      </w:r>
    </w:p>
    <w:p>
      <w:pPr>
        <w:pStyle w:val="Heading3"/>
      </w:pPr>
      <w:bookmarkStart w:id="32" w:name="Xdbfae89ef8031c1fa2a93fa39dac5b530032ce3"/>
      <w:r>
        <w:t xml:space="preserve">6.4.2 The Cut Operator and Pruning of the Search Tree</w:t>
      </w:r>
      <w:bookmarkEnd w:id="32"/>
    </w:p>
    <w:p>
      <w:pPr>
        <w:pStyle w:val="FirstParagraph"/>
      </w:pPr>
      <w:r>
        <w:t xml:space="preserve">Tag binding from a possibly unrecognised surface form to a canonical or wrapped representation is performed by</w:t>
      </w:r>
      <w:r>
        <w:t xml:space="preserve"> </w:t>
      </w:r>
      <w:r>
        <w:rPr>
          <w:rStyle w:val="VerbatimChar"/>
        </w:rPr>
        <w:t xml:space="preserve">bind_tag/2</w:t>
      </w:r>
      <w:r>
        <w:t xml:space="preserve">:</w:t>
      </w:r>
    </w:p>
    <w:p>
      <w:pPr>
        <w:pStyle w:val="SourceCode"/>
      </w:pPr>
      <w:r>
        <w:rPr>
          <w:rStyle w:val="NormalTok"/>
        </w:rPr>
        <w:t xml:space="preserve">bind_tag(</w:t>
      </w:r>
      <w:r>
        <w:rPr>
          <w:rStyle w:val="DataTypeTok"/>
        </w:rPr>
        <w:t xml:space="preserve">Tag</w:t>
      </w:r>
      <w:r>
        <w:rPr>
          <w:rStyle w:val="KeywordTok"/>
        </w:rPr>
        <w:t xml:space="preserve">,</w:t>
      </w:r>
      <w:r>
        <w:rPr>
          <w:rStyle w:val="NormalTok"/>
        </w:rPr>
        <w:t xml:space="preserve"> </w:t>
      </w:r>
      <w:r>
        <w:rPr>
          <w:rStyle w:val="DataTypeTok"/>
        </w:rPr>
        <w:t xml:space="preserve">Bound</w:t>
      </w:r>
      <w:r>
        <w:rPr>
          <w:rStyle w:val="NormalTok"/>
        </w:rPr>
        <w:t xml:space="preserve">) </w:t>
      </w:r>
      <w:r>
        <w:rPr>
          <w:rStyle w:val="KeywordTok"/>
        </w:rPr>
        <w:t xml:space="preserve">:-</w:t>
      </w:r>
      <w:r>
        <w:rPr>
          <w:rStyle w:val="NormalTok"/>
        </w:rPr>
        <w:t xml:space="preserve"> tag(</w:t>
      </w:r>
      <w:r>
        <w:rPr>
          <w:rStyle w:val="DataTypeTok"/>
        </w:rPr>
        <w:t xml:space="preserve">Tag</w:t>
      </w:r>
      <w:r>
        <w:rPr>
          <w:rStyle w:val="Normal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Bound</w:t>
      </w:r>
      <w:r>
        <w:rPr>
          <w:rStyle w:val="NormalTok"/>
        </w:rPr>
        <w:t xml:space="preserve"> </w:t>
      </w:r>
      <w:r>
        <w:rPr>
          <w:rStyle w:val="KeywordTok"/>
        </w:rPr>
        <w:t xml:space="preserve">=</w:t>
      </w:r>
      <w:r>
        <w:rPr>
          <w:rStyle w:val="NormalTok"/>
        </w:rPr>
        <w:t xml:space="preserve"> </w:t>
      </w:r>
      <w:r>
        <w:rPr>
          <w:rStyle w:val="DataTypeTok"/>
        </w:rPr>
        <w:t xml:space="preserve">Tag</w:t>
      </w:r>
      <w:r>
        <w:rPr>
          <w:rStyle w:val="KeywordTok"/>
        </w:rPr>
        <w:t xml:space="preserve">.</w:t>
      </w:r>
      <w:r>
        <w:rPr>
          <w:rStyle w:val="NormalTok"/>
        </w:rPr>
        <w:t xml:space="preserve">        </w:t>
      </w:r>
      <w:r>
        <w:rPr>
          <w:rStyle w:val="CommentTok"/>
        </w:rPr>
        <w:t xml:space="preserve">% (1)</w:t>
      </w:r>
      <w:r>
        <w:br/>
      </w:r>
      <w:r>
        <w:rPr>
          <w:rStyle w:val="NormalTok"/>
        </w:rPr>
        <w:t xml:space="preserve">bind_tag(</w:t>
      </w:r>
      <w:r>
        <w:rPr>
          <w:rStyle w:val="DataTypeTok"/>
        </w:rPr>
        <w:t xml:space="preserve">Syn</w:t>
      </w:r>
      <w:r>
        <w:rPr>
          <w:rStyle w:val="KeywordTok"/>
        </w:rPr>
        <w:t xml:space="preserve">,</w:t>
      </w:r>
      <w:r>
        <w:rPr>
          <w:rStyle w:val="NormalTok"/>
        </w:rPr>
        <w:t xml:space="preserve"> </w:t>
      </w:r>
      <w:r>
        <w:rPr>
          <w:rStyle w:val="DataTypeTok"/>
        </w:rPr>
        <w:t xml:space="preserve">Bound</w:t>
      </w:r>
      <w:r>
        <w:rPr>
          <w:rStyle w:val="NormalTok"/>
        </w:rPr>
        <w:t xml:space="preserve">) </w:t>
      </w:r>
      <w:r>
        <w:rPr>
          <w:rStyle w:val="KeywordTok"/>
        </w:rPr>
        <w:t xml:space="preserve">:-</w:t>
      </w:r>
      <w:r>
        <w:rPr>
          <w:rStyle w:val="NormalTok"/>
        </w:rPr>
        <w:t xml:space="preserve"> synonym(</w:t>
      </w:r>
      <w:r>
        <w:rPr>
          <w:rStyle w:val="DataTypeTok"/>
        </w:rPr>
        <w:t xml:space="preserve">Syn</w:t>
      </w:r>
      <w:r>
        <w:rPr>
          <w:rStyle w:val="KeywordTok"/>
        </w:rPr>
        <w:t xml:space="preserve">,</w:t>
      </w:r>
      <w:r>
        <w:rPr>
          <w:rStyle w:val="NormalTok"/>
        </w:rPr>
        <w:t xml:space="preserve"> </w:t>
      </w:r>
      <w:r>
        <w:rPr>
          <w:rStyle w:val="DataTypeTok"/>
        </w:rPr>
        <w:t xml:space="preserve">Tag</w:t>
      </w:r>
      <w:r>
        <w:rPr>
          <w:rStyle w:val="Normal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DataTypeTok"/>
        </w:rPr>
        <w:t xml:space="preserve">Bound</w:t>
      </w:r>
      <w:r>
        <w:rPr>
          <w:rStyle w:val="NormalTok"/>
        </w:rPr>
        <w:t xml:space="preserve"> </w:t>
      </w:r>
      <w:r>
        <w:rPr>
          <w:rStyle w:val="KeywordTok"/>
        </w:rPr>
        <w:t xml:space="preserve">=</w:t>
      </w:r>
      <w:r>
        <w:rPr>
          <w:rStyle w:val="NormalTok"/>
        </w:rPr>
        <w:t xml:space="preserve"> </w:t>
      </w:r>
      <w:r>
        <w:rPr>
          <w:rStyle w:val="DataTypeTok"/>
        </w:rPr>
        <w:t xml:space="preserve">Tag</w:t>
      </w:r>
      <w:r>
        <w:rPr>
          <w:rStyle w:val="KeywordTok"/>
        </w:rPr>
        <w:t xml:space="preserve">.</w:t>
      </w:r>
      <w:r>
        <w:rPr>
          <w:rStyle w:val="NormalTok"/>
        </w:rPr>
        <w:t xml:space="preserve">       </w:t>
      </w:r>
      <w:r>
        <w:rPr>
          <w:rStyle w:val="CommentTok"/>
        </w:rPr>
        <w:t xml:space="preserve">% (2)</w:t>
      </w:r>
      <w:r>
        <w:br/>
      </w:r>
      <w:r>
        <w:rPr>
          <w:rStyle w:val="NormalTok"/>
        </w:rPr>
        <w:t xml:space="preserve">bind_tag(</w:t>
      </w:r>
      <w:r>
        <w:rPr>
          <w:rStyle w:val="DataTypeTok"/>
        </w:rPr>
        <w:t xml:space="preserve">Tag</w:t>
      </w:r>
      <w:r>
        <w:rPr>
          <w:rStyle w:val="KeywordTok"/>
        </w:rPr>
        <w:t xml:space="preserve">,</w:t>
      </w:r>
      <w:r>
        <w:rPr>
          <w:rStyle w:val="NormalTok"/>
        </w:rPr>
        <w:t xml:space="preserve"> unknown(</w:t>
      </w:r>
      <w:r>
        <w:rPr>
          <w:rStyle w:val="DataTypeTok"/>
        </w:rPr>
        <w:t xml:space="preserve">Tag</w:t>
      </w:r>
      <w:r>
        <w:rPr>
          <w:rStyle w:val="NormalTok"/>
        </w:rPr>
        <w:t xml:space="preserve">))</w:t>
      </w:r>
      <w:r>
        <w:rPr>
          <w:rStyle w:val="KeywordTok"/>
        </w:rPr>
        <w:t xml:space="preserve">.</w:t>
      </w:r>
      <w:r>
        <w:rPr>
          <w:rStyle w:val="NormalTok"/>
        </w:rPr>
        <w:t xml:space="preserve">                                     </w:t>
      </w:r>
      <w:r>
        <w:rPr>
          <w:rStyle w:val="CommentTok"/>
        </w:rPr>
        <w:t xml:space="preserve">% (3)</w:t>
      </w:r>
    </w:p>
    <w:p>
      <w:pPr>
        <w:pStyle w:val="FirstParagraph"/>
      </w:pPr>
      <w:r>
        <w:t xml:space="preserve">The cut operator (</w:t>
      </w:r>
      <w:r>
        <w:rPr>
          <w:rStyle w:val="VerbatimChar"/>
        </w:rPr>
        <w:t xml:space="preserve">!</w:t>
      </w:r>
      <w:r>
        <w:t xml:space="preserve">) in clauses (1) and (2) is essential to the correctness of this predicate. Without the cuts, the SLD search tree for a known tag</w:t>
      </w:r>
      <w:r>
        <w:t xml:space="preserve"> </w:t>
      </w:r>
      <w:r>
        <w:rPr>
          <w:rStyle w:val="VerbatimChar"/>
        </w:rPr>
        <w:t xml:space="preserve">Tag = temple</w:t>
      </w:r>
      <w:r>
        <w:t xml:space="preserve"> </w:t>
      </w:r>
      <w:r>
        <w:t xml:space="preserve">would proceed as follows. Clause (1) succeeds via</w:t>
      </w:r>
      <w:r>
        <w:t xml:space="preserve"> </w:t>
      </w:r>
      <w:r>
        <w:rPr>
          <w:rStyle w:val="VerbatimChar"/>
        </w:rPr>
        <w:t xml:space="preserve">tag(temple)</w:t>
      </w:r>
      <w:r>
        <w:t xml:space="preserve"> </w:t>
      </w:r>
      <w:r>
        <w:t xml:space="preserve">and binds</w:t>
      </w:r>
      <w:r>
        <w:t xml:space="preserve"> </w:t>
      </w:r>
      <w:r>
        <w:rPr>
          <w:rStyle w:val="VerbatimChar"/>
        </w:rPr>
        <w:t xml:space="preserve">Bound = temple</w:t>
      </w:r>
      <w:r>
        <w:t xml:space="preserve">. Upon a subsequent backtracking request from the caller, the Prolog engine would attempt clause (3), which unconditionally succeeds with</w:t>
      </w:r>
      <w:r>
        <w:t xml:space="preserve"> </w:t>
      </w:r>
      <w:r>
        <w:rPr>
          <w:rStyle w:val="VerbatimChar"/>
        </w:rPr>
        <w:t xml:space="preserve">Bound = unknown(temple)</w:t>
      </w:r>
      <w:r>
        <w:t xml:space="preserve">. The query would therefore have two distinct solutions for a single recognised tag:</w:t>
      </w:r>
      <w:r>
        <w:t xml:space="preserve"> </w:t>
      </w:r>
      <w:r>
        <w:rPr>
          <w:rStyle w:val="VerbatimChar"/>
        </w:rPr>
        <w:t xml:space="preserve">temple ; unknown(temple)</w:t>
      </w:r>
      <w:r>
        <w:t xml:space="preserve">. This ambiguity propagates downstream: a single conjunct in a goal would non-deterministically resolve as both known and unknown, generating spurious candidate sets and incoherent unknown-tag reports.</w:t>
      </w:r>
    </w:p>
    <w:p>
      <w:pPr>
        <w:pStyle w:val="BodyText"/>
      </w:pPr>
      <w:r>
        <w:t xml:space="preserve">The cuts in clauses (1) and (2) prevent this by</w:t>
      </w:r>
      <w:r>
        <w:t xml:space="preserve"> </w:t>
      </w:r>
      <w:r>
        <w:rPr>
          <w:b/>
        </w:rPr>
        <w:t xml:space="preserve">committing</w:t>
      </w:r>
      <w:r>
        <w:t xml:space="preserve"> </w:t>
      </w:r>
      <w:r>
        <w:t xml:space="preserve">to the corresponding clause once its precondition has been verified. Operationally, the cut prunes the search tree: it discards all alternative clauses for the current goal and all alternative choice points created since the most recent unification with the predicate’s head. The intended semantics of</w:t>
      </w:r>
      <w:r>
        <w:t xml:space="preserve"> </w:t>
      </w:r>
      <w:r>
        <w:rPr>
          <w:rStyle w:val="VerbatimChar"/>
        </w:rPr>
        <w:t xml:space="preserve">bind_tag/2</w:t>
      </w:r>
      <w:r>
        <w:t xml:space="preserve"> </w:t>
      </w:r>
      <w:r>
        <w:t xml:space="preserve">— known tags resolve to themselves, synonyms to their canonical form, and only unrecognised tags are wrapped as</w:t>
      </w:r>
      <w:r>
        <w:t xml:space="preserve"> </w:t>
      </w:r>
      <w:r>
        <w:rPr>
          <w:rStyle w:val="VerbatimChar"/>
        </w:rPr>
        <w:t xml:space="preserve">unknown/1</w:t>
      </w:r>
      <w:r>
        <w:t xml:space="preserve"> </w:t>
      </w:r>
      <w:r>
        <w:t xml:space="preserve">— is thereby restored as the unique declarative reading.</w:t>
      </w:r>
    </w:p>
    <w:p>
      <w:pPr>
        <w:pStyle w:val="BodyText"/>
      </w:pPr>
      <w:r>
        <w:t xml:space="preserve">We note that this is an instance of a</w:t>
      </w:r>
      <w:r>
        <w:t xml:space="preserve"> </w:t>
      </w:r>
      <w:r>
        <w:rPr>
          <w:b/>
        </w:rPr>
        <w:t xml:space="preserve">soft cut</w:t>
      </w:r>
      <w:r>
        <w:t xml:space="preserve">: the third clause is reachable only when the preconditions of both prior clauses fail, behaving as a default. The construct is locally read as if-then-else and is the canonical Prolog technique for encoding ordered defaults in the absence of explicit conditional syntax.</w:t>
      </w:r>
    </w:p>
    <w:p>
      <w:pPr>
        <w:pStyle w:val="Heading3"/>
      </w:pPr>
      <w:bookmarkStart w:id="33" w:name="bounded-state-space-search"/>
      <w:r>
        <w:t xml:space="preserve">6.4.3 Bounded State-Space Search</w:t>
      </w:r>
      <w:bookmarkEnd w:id="33"/>
    </w:p>
    <w:p>
      <w:pPr>
        <w:pStyle w:val="FirstParagraph"/>
      </w:pPr>
      <w:r>
        <w:t xml:space="preserve">Beyond candidate enumeration, the orchestrator performs shortest-path search over the station graph using Dijkstra’s algorithm. The graph is constructed in Python from the</w:t>
      </w:r>
      <w:r>
        <w:t xml:space="preserve"> </w:t>
      </w:r>
      <w:r>
        <w:rPr>
          <w:rStyle w:val="VerbatimChar"/>
        </w:rPr>
        <w:t xml:space="preserve">edge/3</w:t>
      </w:r>
      <w:r>
        <w:t xml:space="preserve"> </w:t>
      </w:r>
      <w:r>
        <w:t xml:space="preserve">facts of the EDB, but the construction is purely numerical and lies outside the scope of symbolic reasoning. We emphasise that the placement of Dijkstra outside Prolog is a deliberate design decision: shortest-path computation over weighted graphs is well-served by imperative implementations, whereas the symbolic layer is reserved for the rule-laden tasks of subsumption, satisfaction, and audit.</w:t>
      </w:r>
    </w:p>
    <w:p>
      <w:r>
        <w:pict>
          <v:rect style="width:0;height:1.5pt" o:hralign="center" o:hrstd="t" o:hr="t"/>
        </w:pict>
      </w:r>
    </w:p>
    <w:p>
      <w:pPr>
        <w:pStyle w:val="Heading2"/>
      </w:pPr>
      <w:bookmarkStart w:id="34" w:name="symbolic-repair-and-constraint-weakening"/>
      <w:r>
        <w:t xml:space="preserve">6.5 Symbolic Repair and Constraint Weakening</w:t>
      </w:r>
      <w:bookmarkEnd w:id="34"/>
    </w:p>
    <w:p>
      <w:pPr>
        <w:pStyle w:val="Heading3"/>
      </w:pPr>
      <w:bookmarkStart w:id="35" w:name="X20f6512e7db89de6da26878661a16cda2e06afa"/>
      <w:r>
        <w:t xml:space="preserve">6.5.1 Relaxation as Systematic Constraint Weakening</w:t>
      </w:r>
      <w:bookmarkEnd w:id="35"/>
    </w:p>
    <w:p>
      <w:pPr>
        <w:pStyle w:val="FirstParagraph"/>
      </w:pPr>
      <w:r>
        <w:t xml:space="preserve">When</w:t>
      </w:r>
      <w:r>
        <w:t xml:space="preserve"> </w:t>
      </w:r>
      <w:r>
        <w:rPr>
          <w:rStyle w:val="VerbatimChar"/>
        </w:rPr>
        <w:t xml:space="preserve">candidates/3</w:t>
      </w:r>
      <w:r>
        <w:t xml:space="preserve"> </w:t>
      </w:r>
      <w:r>
        <w:t xml:space="preserve">returns the empty set, the orchestrator invokes the relaxation predicate to compute a minimal weakening of the goal that admits at least one candidate. The predicate is defined schematically as:</w:t>
      </w:r>
    </w:p>
    <w:p>
      <w:pPr>
        <w:pStyle w:val="SourceCode"/>
      </w:pPr>
      <w:r>
        <w:rPr>
          <w:rStyle w:val="NormalTok"/>
        </w:rPr>
        <w:t xml:space="preserve">relax(and(</w:t>
      </w:r>
      <w:r>
        <w:rPr>
          <w:rStyle w:val="DataTypeTok"/>
        </w:rPr>
        <w:t xml:space="preserve">Conjuncts</w:t>
      </w:r>
      <w:r>
        <w:rPr>
          <w:rStyle w:val="NormalTok"/>
        </w:rPr>
        <w:t xml:space="preserve">)</w:t>
      </w:r>
      <w:r>
        <w:rPr>
          <w:rStyle w:val="KeywordTok"/>
        </w:rPr>
        <w:t xml:space="preserve">,</w:t>
      </w:r>
      <w:r>
        <w:rPr>
          <w:rStyle w:val="NormalTok"/>
        </w:rPr>
        <w:t xml:space="preserve"> </w:t>
      </w:r>
      <w:r>
        <w:rPr>
          <w:rStyle w:val="DataTypeTok"/>
        </w:rPr>
        <w:t xml:space="preserve">Dropped</w:t>
      </w:r>
      <w:r>
        <w:rPr>
          <w:rStyle w:val="KeywordTok"/>
        </w:rPr>
        <w:t xml:space="preserve">,</w:t>
      </w:r>
      <w:r>
        <w:rPr>
          <w:rStyle w:val="NormalTok"/>
        </w:rPr>
        <w:t xml:space="preserve"> </w:t>
      </w:r>
      <w:r>
        <w:rPr>
          <w:rStyle w:val="DataTypeTok"/>
        </w:rPr>
        <w:t xml:space="preserve">RelaxedGoal</w:t>
      </w:r>
      <w:r>
        <w:rPr>
          <w:rStyle w:val="KeywordTok"/>
        </w:rPr>
        <w:t xml:space="preserve">,</w:t>
      </w:r>
      <w:r>
        <w:rPr>
          <w:rStyle w:val="NormalTok"/>
        </w:rPr>
        <w:t xml:space="preserve"> </w:t>
      </w:r>
      <w:r>
        <w:rPr>
          <w:rStyle w:val="DataTypeTok"/>
        </w:rPr>
        <w:t xml:space="preserve">Survivors</w:t>
      </w:r>
      <w:r>
        <w:rPr>
          <w:rStyle w:val="NormalTok"/>
        </w:rPr>
        <w:t xml:space="preserve">) </w:t>
      </w:r>
      <w:r>
        <w:rPr>
          <w:rStyle w:val="KeywordTok"/>
        </w:rPr>
        <w:t xml:space="preserve">:-</w:t>
      </w:r>
      <w:r>
        <w:br/>
      </w:r>
      <w:r>
        <w:rPr>
          <w:rStyle w:val="NormalTok"/>
        </w:rPr>
        <w:t xml:space="preserve">    select(</w:t>
      </w:r>
      <w:r>
        <w:rPr>
          <w:rStyle w:val="DataTypeTok"/>
        </w:rPr>
        <w:t xml:space="preserve">Dropped</w:t>
      </w:r>
      <w:r>
        <w:rPr>
          <w:rStyle w:val="KeywordTok"/>
        </w:rPr>
        <w:t xml:space="preserve">,</w:t>
      </w:r>
      <w:r>
        <w:rPr>
          <w:rStyle w:val="NormalTok"/>
        </w:rPr>
        <w:t xml:space="preserve"> </w:t>
      </w:r>
      <w:r>
        <w:rPr>
          <w:rStyle w:val="DataTypeTok"/>
        </w:rPr>
        <w:t xml:space="preserve">Conjuncts</w:t>
      </w:r>
      <w:r>
        <w:rPr>
          <w:rStyle w:val="KeywordTok"/>
        </w:rPr>
        <w:t xml:space="preserve">,</w:t>
      </w:r>
      <w:r>
        <w:rPr>
          <w:rStyle w:val="NormalTok"/>
        </w:rPr>
        <w:t xml:space="preserve"> </w:t>
      </w:r>
      <w:r>
        <w:rPr>
          <w:rStyle w:val="DataTypeTok"/>
        </w:rPr>
        <w:t xml:space="preserve">Remaining</w:t>
      </w:r>
      <w:r>
        <w:rPr>
          <w:rStyle w:val="NormalTok"/>
        </w:rPr>
        <w:t xml:space="preserve">)</w:t>
      </w:r>
      <w:r>
        <w:rPr>
          <w:rStyle w:val="KeywordTok"/>
        </w:rPr>
        <w:t xml:space="preserve">,</w:t>
      </w:r>
      <w:r>
        <w:br/>
      </w:r>
      <w:r>
        <w:rPr>
          <w:rStyle w:val="NormalTok"/>
        </w:rPr>
        <w:t xml:space="preserve">    </w:t>
      </w:r>
      <w:r>
        <w:rPr>
          <w:rStyle w:val="DataTypeTok"/>
        </w:rPr>
        <w:t xml:space="preserve">RelaxedGoal</w:t>
      </w:r>
      <w:r>
        <w:rPr>
          <w:rStyle w:val="NormalTok"/>
        </w:rPr>
        <w:t xml:space="preserve"> </w:t>
      </w:r>
      <w:r>
        <w:rPr>
          <w:rStyle w:val="KeywordTok"/>
        </w:rPr>
        <w:t xml:space="preserve">=</w:t>
      </w:r>
      <w:r>
        <w:rPr>
          <w:rStyle w:val="NormalTok"/>
        </w:rPr>
        <w:t xml:space="preserve"> and(</w:t>
      </w:r>
      <w:r>
        <w:rPr>
          <w:rStyle w:val="DataTypeTok"/>
        </w:rPr>
        <w:t xml:space="preserve">Remaining</w:t>
      </w:r>
      <w:r>
        <w:rPr>
          <w:rStyle w:val="NormalTok"/>
        </w:rPr>
        <w:t xml:space="preserve">)</w:t>
      </w:r>
      <w:r>
        <w:rPr>
          <w:rStyle w:val="KeywordTok"/>
        </w:rPr>
        <w:t xml:space="preserve">,</w:t>
      </w:r>
      <w:r>
        <w:br/>
      </w:r>
      <w:r>
        <w:rPr>
          <w:rStyle w:val="NormalTok"/>
        </w:rPr>
        <w:t xml:space="preserve">    candidates(</w:t>
      </w:r>
      <w:r>
        <w:rPr>
          <w:rStyle w:val="DataTypeTok"/>
        </w:rPr>
        <w:t xml:space="preserve">RelaxedGoal</w:t>
      </w:r>
      <w:r>
        <w:rPr>
          <w:rStyle w:val="KeywordTok"/>
        </w:rPr>
        <w:t xml:space="preserve">,</w:t>
      </w:r>
      <w:r>
        <w:rPr>
          <w:rStyle w:val="NormalTok"/>
        </w:rPr>
        <w:t xml:space="preserve"> </w:t>
      </w:r>
      <w:r>
        <w:rPr>
          <w:rStyle w:val="DataTypeTok"/>
        </w:rPr>
        <w:t xml:space="preserve">Survivors</w:t>
      </w:r>
      <w:r>
        <w:rPr>
          <w:rStyle w:val="NormalTok"/>
        </w:rPr>
        <w:t xml:space="preserve">)</w:t>
      </w:r>
      <w:r>
        <w:rPr>
          <w:rStyle w:val="KeywordTok"/>
        </w:rPr>
        <w:t xml:space="preserve">,</w:t>
      </w:r>
      <w:r>
        <w:br/>
      </w:r>
      <w:r>
        <w:rPr>
          <w:rStyle w:val="NormalTok"/>
        </w:rPr>
        <w:t xml:space="preserve">    </w:t>
      </w:r>
      <w:r>
        <w:rPr>
          <w:rStyle w:val="DataTypeTok"/>
        </w:rPr>
        <w:t xml:space="preserve">Survivors</w:t>
      </w:r>
      <w:r>
        <w:rPr>
          <w:rStyle w:val="NormalTok"/>
        </w:rPr>
        <w:t xml:space="preserve"> </w:t>
      </w:r>
      <w:r>
        <w:rPr>
          <w:rStyle w:val="KeywordTok"/>
        </w:rPr>
        <w:t xml:space="preserve">\=</w:t>
      </w:r>
      <w:r>
        <w:rPr>
          <w:rStyle w:val="NormalTok"/>
        </w:rPr>
        <w:t xml:space="preserve"> []</w:t>
      </w:r>
      <w:r>
        <w:rPr>
          <w:rStyle w:val="KeywordTok"/>
        </w:rPr>
        <w:t xml:space="preserve">.</w:t>
      </w:r>
    </w:p>
    <w:p>
      <w:pPr>
        <w:pStyle w:val="FirstParagraph"/>
      </w:pPr>
      <w:r>
        <w:t xml:space="preserve">This implements</w:t>
      </w:r>
      <w:r>
        <w:t xml:space="preserve"> </w:t>
      </w:r>
      <w:r>
        <w:rPr>
          <w:b/>
        </w:rPr>
        <w:t xml:space="preserve">single-conjunct constraint weakening</w:t>
      </w:r>
      <w:r>
        <w:t xml:space="preserve">: the predicate non-deterministically selects one conjunct to remove, constructs the residual conjunction, and tests whether the relaxed formula admits any candidates. Backtracking enumerates all single-conjunct relaxations; the</w:t>
      </w:r>
      <w:r>
        <w:t xml:space="preserve"> </w:t>
      </w:r>
      <w:r>
        <w:rPr>
          <w:rStyle w:val="VerbatimChar"/>
        </w:rPr>
        <w:t xml:space="preserve">Survivors \= []</w:t>
      </w:r>
      <w:r>
        <w:t xml:space="preserve"> </w:t>
      </w:r>
      <w:r>
        <w:t xml:space="preserve">constraint filters out unproductive drops. If no single-conjunct relaxation succeeds, the orchestrator iteratively requests two-conjunct, three-conjunct, and so forth, instantiating a complete (though monotonically weakening) relaxation cascade.</w:t>
      </w:r>
    </w:p>
    <w:p>
      <w:pPr>
        <w:pStyle w:val="BodyText"/>
      </w:pPr>
      <w:r>
        <w:t xml:space="preserve">This procedure is an instance of the classical KRR notion of</w:t>
      </w:r>
      <w:r>
        <w:t xml:space="preserve"> </w:t>
      </w:r>
      <w:r>
        <w:rPr>
          <w:b/>
        </w:rPr>
        <w:t xml:space="preserve">belief contraction by minimal mutilation</w:t>
      </w:r>
      <w:r>
        <w:t xml:space="preserve">: the original constraint set is weakened to its largest admissible subset, with the dropped conjunct surfaced to the user as part of the explanatory output. The relaxation respects priority by virtue of evaluation order; richer schemes (e.g. weighted relaxation) would extend</w:t>
      </w:r>
      <w:r>
        <w:t xml:space="preserve"> </w:t>
      </w:r>
      <w:r>
        <w:rPr>
          <w:rStyle w:val="VerbatimChar"/>
        </w:rPr>
        <w:t xml:space="preserve">select/3</w:t>
      </w:r>
      <w:r>
        <w:t xml:space="preserve"> </w:t>
      </w:r>
      <w:r>
        <w:t xml:space="preserve">to a priority-ordered selector but are not implemented in the present system.</w:t>
      </w:r>
    </w:p>
    <w:p>
      <w:pPr>
        <w:pStyle w:val="Heading3"/>
      </w:pPr>
      <w:bookmarkStart w:id="36" w:name="diagnostic-reasoning-and-the-audit-loop"/>
      <w:r>
        <w:t xml:space="preserve">6.5.2 Diagnostic Reasoning and the Audit Loop</w:t>
      </w:r>
      <w:bookmarkEnd w:id="36"/>
    </w:p>
    <w:p>
      <w:pPr>
        <w:pStyle w:val="FirstParagraph"/>
      </w:pPr>
      <w:r>
        <w:t xml:space="preserve">The audit predicate</w:t>
      </w:r>
      <w:r>
        <w:t xml:space="preserve"> </w:t>
      </w:r>
      <w:r>
        <w:rPr>
          <w:rStyle w:val="VerbatimChar"/>
        </w:rPr>
        <w:t xml:space="preserve">audit_route/3</w:t>
      </w:r>
      <w:r>
        <w:t xml:space="preserve"> </w:t>
      </w:r>
      <w:r>
        <w:t xml:space="preserve">performs</w:t>
      </w:r>
      <w:r>
        <w:t xml:space="preserve"> </w:t>
      </w:r>
      <w:r>
        <w:rPr>
          <w:b/>
        </w:rPr>
        <w:t xml:space="preserve">diagnostic reasoning</w:t>
      </w:r>
      <w:r>
        <w:t xml:space="preserve"> </w:t>
      </w:r>
      <w:r>
        <w:t xml:space="preserve">over a candidate route. Whereas</w:t>
      </w:r>
      <w:r>
        <w:t xml:space="preserve"> </w:t>
      </w:r>
      <w:r>
        <w:rPr>
          <w:rStyle w:val="VerbatimChar"/>
        </w:rPr>
        <w:t xml:space="preserve">satisfies/3</w:t>
      </w:r>
      <w:r>
        <w:t xml:space="preserve"> </w:t>
      </w:r>
      <w:r>
        <w:t xml:space="preserve">evaluates a formula against a destination,</w:t>
      </w:r>
      <w:r>
        <w:t xml:space="preserve"> </w:t>
      </w:r>
      <w:r>
        <w:rPr>
          <w:rStyle w:val="VerbatimChar"/>
        </w:rPr>
        <w:t xml:space="preserve">audit_route/3</w:t>
      </w:r>
      <w:r>
        <w:t xml:space="preserve"> </w:t>
      </w:r>
      <w:r>
        <w:t xml:space="preserve">evaluates it against a</w:t>
      </w:r>
      <w:r>
        <w:t xml:space="preserve"> </w:t>
      </w:r>
      <w:r>
        <w:rPr>
          <w:i/>
        </w:rPr>
        <w:t xml:space="preserve">path</w:t>
      </w:r>
      <w:r>
        <w:t xml:space="preserve"> </w:t>
      </w:r>
      <w:r>
        <w:t xml:space="preserve">— specifically, the sequence of ride and transfer steps generated by Dijkstra. The predicate succeeds with a structured</w:t>
      </w:r>
      <w:r>
        <w:t xml:space="preserve"> </w:t>
      </w:r>
      <w:r>
        <w:rPr>
          <w:rStyle w:val="VerbatimChar"/>
        </w:rPr>
        <w:t xml:space="preserve">Violation</w:t>
      </w:r>
      <w:r>
        <w:t xml:space="preserve"> </w:t>
      </w:r>
      <w:r>
        <w:t xml:space="preserve">term when any step contradicts a constraint of the formula:</w:t>
      </w:r>
    </w:p>
    <w:p>
      <w:pPr>
        <w:pStyle w:val="SourceCode"/>
      </w:pPr>
      <w:r>
        <w:rPr>
          <w:rStyle w:val="NormalTok"/>
        </w:rPr>
        <w:t xml:space="preserve">audit_route(</w:t>
      </w:r>
      <w:r>
        <w:rPr>
          <w:rStyle w:val="DataTypeTok"/>
        </w:rPr>
        <w:t xml:space="preserve">Goal</w:t>
      </w:r>
      <w:r>
        <w:rPr>
          <w:rStyle w:val="KeywordTok"/>
        </w:rPr>
        <w:t xml:space="preserve">,</w:t>
      </w:r>
      <w:r>
        <w:rPr>
          <w:rStyle w:val="NormalTok"/>
        </w:rPr>
        <w:t xml:space="preserve"> </w:t>
      </w:r>
      <w:r>
        <w:rPr>
          <w:rStyle w:val="DataTypeTok"/>
        </w:rPr>
        <w:t xml:space="preserve">Route</w:t>
      </w:r>
      <w:r>
        <w:rPr>
          <w:rStyle w:val="KeywordTok"/>
        </w:rPr>
        <w:t xml:space="preserve">,</w:t>
      </w:r>
      <w:r>
        <w:rPr>
          <w:rStyle w:val="NormalTok"/>
        </w:rPr>
        <w:t xml:space="preserve"> </w:t>
      </w:r>
      <w:r>
        <w:rPr>
          <w:rStyle w:val="DataTypeTok"/>
        </w:rPr>
        <w:t xml:space="preserve">Violation</w:t>
      </w:r>
      <w:r>
        <w:rPr>
          <w:rStyle w:val="NormalTok"/>
        </w:rPr>
        <w:t xml:space="preserve">) </w:t>
      </w:r>
      <w:r>
        <w:rPr>
          <w:rStyle w:val="KeywordTok"/>
        </w:rPr>
        <w:t xml:space="preserve">:-</w:t>
      </w:r>
      <w:r>
        <w:br/>
      </w:r>
      <w:r>
        <w:rPr>
          <w:rStyle w:val="NormalTok"/>
        </w:rPr>
        <w:t xml:space="preserve">    member(</w:t>
      </w:r>
      <w:r>
        <w:rPr>
          <w:rStyle w:val="DataTypeTok"/>
        </w:rPr>
        <w:t xml:space="preserve">Step</w:t>
      </w:r>
      <w:r>
        <w:rPr>
          <w:rStyle w:val="KeywordTok"/>
        </w:rPr>
        <w:t xml:space="preserve">,</w:t>
      </w:r>
      <w:r>
        <w:rPr>
          <w:rStyle w:val="NormalTok"/>
        </w:rPr>
        <w:t xml:space="preserve"> </w:t>
      </w:r>
      <w:r>
        <w:rPr>
          <w:rStyle w:val="DataTypeTok"/>
        </w:rPr>
        <w:t xml:space="preserve">Route</w:t>
      </w:r>
      <w:r>
        <w:rPr>
          <w:rStyle w:val="NormalTok"/>
        </w:rPr>
        <w:t xml:space="preserve">)</w:t>
      </w:r>
      <w:r>
        <w:rPr>
          <w:rStyle w:val="KeywordTok"/>
        </w:rPr>
        <w:t xml:space="preserve">,</w:t>
      </w:r>
      <w:r>
        <w:br/>
      </w:r>
      <w:r>
        <w:rPr>
          <w:rStyle w:val="NormalTok"/>
        </w:rPr>
        <w:t xml:space="preserve">    step_violates(</w:t>
      </w:r>
      <w:r>
        <w:rPr>
          <w:rStyle w:val="DataTypeTok"/>
        </w:rPr>
        <w:t xml:space="preserve">Goal</w:t>
      </w:r>
      <w:r>
        <w:rPr>
          <w:rStyle w:val="KeywordTok"/>
        </w:rPr>
        <w:t xml:space="preserve">,</w:t>
      </w:r>
      <w:r>
        <w:rPr>
          <w:rStyle w:val="NormalTok"/>
        </w:rPr>
        <w:t xml:space="preserve"> </w:t>
      </w:r>
      <w:r>
        <w:rPr>
          <w:rStyle w:val="DataTypeTok"/>
        </w:rPr>
        <w:t xml:space="preserve">Step</w:t>
      </w:r>
      <w:r>
        <w:rPr>
          <w:rStyle w:val="KeywordTok"/>
        </w:rPr>
        <w:t xml:space="preserve">,</w:t>
      </w:r>
      <w:r>
        <w:rPr>
          <w:rStyle w:val="NormalTok"/>
        </w:rPr>
        <w:t xml:space="preserve"> </w:t>
      </w:r>
      <w:r>
        <w:rPr>
          <w:rStyle w:val="DataTypeTok"/>
        </w:rPr>
        <w:t xml:space="preserve">Violation</w:t>
      </w:r>
      <w:r>
        <w:rPr>
          <w:rStyle w:val="NormalTok"/>
        </w:rPr>
        <w:t xml:space="preserve">)</w:t>
      </w:r>
      <w:r>
        <w:rPr>
          <w:rStyle w:val="KeywordTok"/>
        </w:rPr>
        <w:t xml:space="preserve">.</w:t>
      </w:r>
      <w:r>
        <w:br/>
      </w:r>
      <w:r>
        <w:br/>
      </w:r>
      <w:r>
        <w:rPr>
          <w:rStyle w:val="NormalTok"/>
        </w:rPr>
        <w:t xml:space="preserve">audit_route(</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clean)</w:t>
      </w:r>
      <w:r>
        <w:rPr>
          <w:rStyle w:val="KeywordTok"/>
        </w:rPr>
        <w:t xml:space="preserve">.</w:t>
      </w:r>
    </w:p>
    <w:p>
      <w:pPr>
        <w:pStyle w:val="FirstParagraph"/>
      </w:pPr>
      <w:r>
        <w:t xml:space="preserve">When a violation is detected, the orchestrator blacklists the offending POI and re-enters</w:t>
      </w:r>
      <w:r>
        <w:t xml:space="preserve"> </w:t>
      </w:r>
      <w:r>
        <w:rPr>
          <w:rStyle w:val="VerbatimChar"/>
        </w:rPr>
        <w:t xml:space="preserve">candidates/3</w:t>
      </w:r>
      <w:r>
        <w:t xml:space="preserve"> </w:t>
      </w:r>
      <w:r>
        <w:t xml:space="preserve">to select the next-preferred admissible candidate. The loop is bounded by a constant</w:t>
      </w:r>
      <w:r>
        <w:t xml:space="preserve"> </w:t>
      </w:r>
      <w:r>
        <w:rPr>
          <w:rStyle w:val="VerbatimChar"/>
        </w:rPr>
        <w:t xml:space="preserve">MAX_REPLAN</w:t>
      </w:r>
      <w:r>
        <w:t xml:space="preserve"> </w:t>
      </w:r>
      <w:r>
        <w:t xml:space="preserve">to ensure termination in the presence of pathological inputs. The diagnostic character of this loop is essential: the symbolic layer does not merely filter inputs to the numeric search but</w:t>
      </w:r>
      <w:r>
        <w:t xml:space="preserve"> </w:t>
      </w:r>
      <w:r>
        <w:rPr>
          <w:b/>
        </w:rPr>
        <w:t xml:space="preserve">vetoes its outputs</w:t>
      </w:r>
      <w:r>
        <w:t xml:space="preserve"> </w:t>
      </w:r>
      <w:r>
        <w:t xml:space="preserve">when those outputs, despite reaching admissible destinations, traverse paths that contradict the formula.</w:t>
      </w:r>
    </w:p>
    <w:p>
      <w:pPr>
        <w:pStyle w:val="Heading3"/>
      </w:pPr>
      <w:bookmarkStart w:id="37" w:name="symbolic-synthesis-the-repair-loop"/>
      <w:r>
        <w:t xml:space="preserve">6.5.3 Symbolic Synthesis: The Repair Loop</w:t>
      </w:r>
      <w:bookmarkEnd w:id="37"/>
    </w:p>
    <w:p>
      <w:pPr>
        <w:pStyle w:val="FirstParagraph"/>
      </w:pPr>
      <w:r>
        <w:t xml:space="preserve">The fiscal repair loop is the centrepiece KRR contribution of the system. When a Dijkstra-optimal route exceeds a user-pinned monetary budget, Prolog performs a structured diagnosis:</w:t>
      </w:r>
    </w:p>
    <w:p>
      <w:pPr>
        <w:pStyle w:val="SourceCode"/>
      </w:pPr>
      <w:r>
        <w:rPr>
          <w:rStyle w:val="NormalTok"/>
        </w:rPr>
        <w:t xml:space="preserve">diagnose_budget(trip_fare(</w:t>
      </w:r>
      <w:r>
        <w:rPr>
          <w:rStyle w:val="DataTypeTok"/>
        </w:rPr>
        <w:t xml:space="preserve">Total</w:t>
      </w:r>
      <w:r>
        <w:rPr>
          <w:rStyle w:val="KeywordTok"/>
        </w:rPr>
        <w:t xml:space="preserve">,</w:t>
      </w:r>
      <w:r>
        <w:rPr>
          <w:rStyle w:val="NormalTok"/>
        </w:rPr>
        <w:t xml:space="preserve"> </w:t>
      </w:r>
      <w:r>
        <w:rPr>
          <w:rStyle w:val="DataTypeTok"/>
        </w:rPr>
        <w:t xml:space="preserve">Segs</w:t>
      </w:r>
      <w:r>
        <w:rPr>
          <w:rStyle w:val="NormalTok"/>
        </w:rPr>
        <w:t xml:space="preserve">)</w:t>
      </w:r>
      <w:r>
        <w:rPr>
          <w:rStyle w:val="KeywordTok"/>
        </w:rPr>
        <w:t xml:space="preserve">,</w:t>
      </w:r>
      <w:r>
        <w:rPr>
          <w:rStyle w:val="NormalTok"/>
        </w:rPr>
        <w:t xml:space="preserve"> cap(</w:t>
      </w:r>
      <w:r>
        <w:rPr>
          <w:rStyle w:val="DataTypeTok"/>
        </w:rPr>
        <w:t xml:space="preserve">Cap</w:t>
      </w:r>
      <w:r>
        <w:rPr>
          <w:rStyle w:val="NormalTok"/>
        </w:rPr>
        <w:t xml:space="preserve">)</w:t>
      </w:r>
      <w:r>
        <w:rPr>
          <w:rStyle w:val="KeywordTok"/>
        </w:rPr>
        <w:t xml:space="preserve">,</w:t>
      </w:r>
      <w:r>
        <w:br/>
      </w:r>
      <w:r>
        <w:rPr>
          <w:rStyle w:val="NormalTok"/>
        </w:rPr>
        <w:t xml:space="preserve">                over_budget(</w:t>
      </w:r>
      <w:r>
        <w:rPr>
          <w:rStyle w:val="DataTypeTok"/>
        </w:rPr>
        <w:t xml:space="preserve">Total</w:t>
      </w:r>
      <w:r>
        <w:rPr>
          <w:rStyle w:val="KeywordTok"/>
        </w:rPr>
        <w:t xml:space="preserve">,</w:t>
      </w:r>
      <w:r>
        <w:rPr>
          <w:rStyle w:val="NormalTok"/>
        </w:rPr>
        <w:t xml:space="preserve"> </w:t>
      </w:r>
      <w:r>
        <w:rPr>
          <w:rStyle w:val="DataTypeTok"/>
        </w:rPr>
        <w:t xml:space="preserve">Overage</w:t>
      </w:r>
      <w:r>
        <w:rPr>
          <w:rStyle w:val="KeywordTok"/>
        </w:rPr>
        <w:t xml:space="preserve">,</w:t>
      </w:r>
      <w:r>
        <w:rPr>
          <w:rStyle w:val="NormalTok"/>
        </w:rPr>
        <w:t xml:space="preserve"> </w:t>
      </w:r>
      <w:r>
        <w:rPr>
          <w:rStyle w:val="DataTypeTok"/>
        </w:rPr>
        <w:t xml:space="preserve">Segs</w:t>
      </w:r>
      <w:r>
        <w:rPr>
          <w:rStyle w:val="KeywordTok"/>
        </w:rPr>
        <w:t xml:space="preserve">,</w:t>
      </w:r>
      <w:r>
        <w:rPr>
          <w:rStyle w:val="NormalTok"/>
        </w:rPr>
        <w:t xml:space="preserve"> </w:t>
      </w:r>
      <w:r>
        <w:rPr>
          <w:rStyle w:val="DataTypeTok"/>
        </w:rPr>
        <w:t xml:space="preserve">Bounds</w:t>
      </w:r>
      <w:r>
        <w:rPr>
          <w:rStyle w:val="NormalTok"/>
        </w:rPr>
        <w:t xml:space="preserve">)) </w:t>
      </w:r>
      <w:r>
        <w:rPr>
          <w:rStyle w:val="KeywordTok"/>
        </w:rPr>
        <w:t xml:space="preserve">:-</w:t>
      </w:r>
      <w:r>
        <w:br/>
      </w:r>
      <w:r>
        <w:rPr>
          <w:rStyle w:val="NormalTok"/>
        </w:rPr>
        <w:t xml:space="preserve">    </w:t>
      </w:r>
      <w:r>
        <w:rPr>
          <w:rStyle w:val="DataTypeTok"/>
        </w:rPr>
        <w:t xml:space="preserve">Total</w:t>
      </w:r>
      <w:r>
        <w:rPr>
          <w:rStyle w:val="NormalTok"/>
        </w:rPr>
        <w:t xml:space="preserve"> </w:t>
      </w:r>
      <w:r>
        <w:rPr>
          <w:rStyle w:val="DataTypeTok"/>
        </w:rPr>
        <w:t xml:space="preserve">&gt;</w:t>
      </w:r>
      <w:r>
        <w:rPr>
          <w:rStyle w:val="NormalTok"/>
        </w:rPr>
        <w:t xml:space="preserve"> </w:t>
      </w:r>
      <w:r>
        <w:rPr>
          <w:rStyle w:val="DataTypeTok"/>
        </w:rPr>
        <w:t xml:space="preserve">Cap</w:t>
      </w:r>
      <w:r>
        <w:rPr>
          <w:rStyle w:val="KeywordTok"/>
        </w:rPr>
        <w:t xml:space="preserve">,</w:t>
      </w:r>
      <w:r>
        <w:br/>
      </w:r>
      <w:r>
        <w:rPr>
          <w:rStyle w:val="NormalTok"/>
        </w:rPr>
        <w:t xml:space="preserve">    </w:t>
      </w:r>
      <w:r>
        <w:rPr>
          <w:rStyle w:val="DataTypeTok"/>
        </w:rPr>
        <w:t xml:space="preserve">Overage</w:t>
      </w:r>
      <w:r>
        <w:rPr>
          <w:rStyle w:val="NormalTok"/>
        </w:rPr>
        <w:t xml:space="preserve"> </w:t>
      </w:r>
      <w:r>
        <w:rPr>
          <w:rStyle w:val="DataTypeTok"/>
        </w:rPr>
        <w:t xml:space="preserve">is</w:t>
      </w:r>
      <w:r>
        <w:rPr>
          <w:rStyle w:val="NormalTok"/>
        </w:rPr>
        <w:t xml:space="preserve"> </w:t>
      </w:r>
      <w:r>
        <w:rPr>
          <w:rStyle w:val="DataTypeTok"/>
        </w:rPr>
        <w:t xml:space="preserve">Total</w:t>
      </w:r>
      <w:r>
        <w:rPr>
          <w:rStyle w:val="NormalTok"/>
        </w:rPr>
        <w:t xml:space="preserve"> </w:t>
      </w:r>
      <w:r>
        <w:rPr>
          <w:rStyle w:val="DataTypeTok"/>
        </w:rPr>
        <w:t xml:space="preserve">-</w:t>
      </w:r>
      <w:r>
        <w:rPr>
          <w:rStyle w:val="NormalTok"/>
        </w:rPr>
        <w:t xml:space="preserve"> </w:t>
      </w:r>
      <w:r>
        <w:rPr>
          <w:rStyle w:val="DataTypeTok"/>
        </w:rPr>
        <w:t xml:space="preserve">Cap</w:t>
      </w:r>
      <w:r>
        <w:rPr>
          <w:rStyle w:val="KeywordTok"/>
        </w:rPr>
        <w:t xml:space="preserve">,</w:t>
      </w:r>
      <w:r>
        <w:br/>
      </w:r>
      <w:r>
        <w:rPr>
          <w:rStyle w:val="NormalTok"/>
        </w:rPr>
        <w:t xml:space="preserve">    path_boundaries(</w:t>
      </w:r>
      <w:r>
        <w:rPr>
          <w:rStyle w:val="DataTypeTok"/>
        </w:rPr>
        <w:t xml:space="preserve">Segs</w:t>
      </w:r>
      <w:r>
        <w:rPr>
          <w:rStyle w:val="KeywordTok"/>
        </w:rPr>
        <w:t xml:space="preserve">,</w:t>
      </w:r>
      <w:r>
        <w:rPr>
          <w:rStyle w:val="NormalTok"/>
        </w:rPr>
        <w:t xml:space="preserve"> </w:t>
      </w:r>
      <w:r>
        <w:rPr>
          <w:rStyle w:val="DataTypeTok"/>
        </w:rPr>
        <w:t xml:space="preserve">Bounds</w:t>
      </w:r>
      <w:r>
        <w:rPr>
          <w:rStyle w:val="NormalTok"/>
        </w:rPr>
        <w:t xml:space="preserve">)</w:t>
      </w:r>
      <w:r>
        <w:rPr>
          <w:rStyle w:val="KeywordTok"/>
        </w:rPr>
        <w:t xml:space="preserve">.</w:t>
      </w:r>
    </w:p>
    <w:p>
      <w:pPr>
        <w:pStyle w:val="FirstParagraph"/>
      </w:pPr>
      <w:r>
        <w:t xml:space="preserve">The diagnosis is not a Boolean: it is a structured term carrying the total cost, the overage, the agency-partitioned segments, and the inter-agency boundaries crossed. This structure is then consumed by</w:t>
      </w:r>
      <w:r>
        <w:t xml:space="preserve"> </w:t>
      </w:r>
      <w:r>
        <w:rPr>
          <w:rStyle w:val="VerbatimChar"/>
        </w:rPr>
        <w:t xml:space="preserve">propose_repair/3</w:t>
      </w:r>
      <w:r>
        <w:t xml:space="preserve">, which</w:t>
      </w:r>
      <w:r>
        <w:t xml:space="preserve"> </w:t>
      </w:r>
      <w:r>
        <w:rPr>
          <w:b/>
        </w:rPr>
        <w:t xml:space="preserve">synthesises a new ground constraint</w:t>
      </w:r>
      <w:r>
        <w:t xml:space="preserve"> </w:t>
      </w:r>
      <w:r>
        <w:t xml:space="preserve">intended to bound the next iteration of the numeric search:</w:t>
      </w:r>
    </w:p>
    <w:p>
      <w:pPr>
        <w:pStyle w:val="SourceCode"/>
      </w:pPr>
      <w:r>
        <w:rPr>
          <w:rStyle w:val="NormalTok"/>
        </w:rPr>
        <w:t xml:space="preserve">propose_repair(over_budget(</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Segs</w:t>
      </w:r>
      <w:r>
        <w:rPr>
          <w:rStyle w:val="KeywordTok"/>
        </w:rPr>
        <w:t xml:space="preserve">,</w:t>
      </w:r>
      <w:r>
        <w:rPr>
          <w:rStyle w:val="NormalTok"/>
        </w:rPr>
        <w:t xml:space="preserve"> </w:t>
      </w:r>
      <w:r>
        <w:rPr>
          <w:rStyle w:val="DataTypeTok"/>
        </w:rPr>
        <w:t xml:space="preserve">Bounds</w:t>
      </w:r>
      <w:r>
        <w:rPr>
          <w:rStyle w:val="NormalTok"/>
        </w:rPr>
        <w:t xml:space="preserve">)</w:t>
      </w:r>
      <w:r>
        <w:rPr>
          <w:rStyle w:val="KeywordTok"/>
        </w:rPr>
        <w:t xml:space="preserve">,</w:t>
      </w:r>
      <w:r>
        <w:rPr>
          <w:rStyle w:val="NormalTok"/>
        </w:rPr>
        <w:t xml:space="preserve"> </w:t>
      </w:r>
      <w:r>
        <w:rPr>
          <w:rStyle w:val="DataTypeTok"/>
        </w:rPr>
        <w:t xml:space="preserve">Tried</w:t>
      </w:r>
      <w:r>
        <w:rPr>
          <w:rStyle w:val="KeywordTok"/>
        </w:rPr>
        <w:t xml:space="preserve">,</w:t>
      </w:r>
      <w:r>
        <w:br/>
      </w:r>
      <w:r>
        <w:rPr>
          <w:rStyle w:val="NormalTok"/>
        </w:rPr>
        <w:t xml:space="preserve">               avoid_specific_boundary(</w:t>
      </w:r>
      <w:r>
        <w:rPr>
          <w:rStyle w:val="DataTypeTok"/>
        </w:rPr>
        <w:t xml:space="preserve">A</w:t>
      </w:r>
      <w:r>
        <w:rPr>
          <w:rStyle w:val="KeywordTok"/>
        </w:rPr>
        <w:t xml:space="preserve">,</w:t>
      </w:r>
      <w:r>
        <w:rPr>
          <w:rStyle w:val="NormalTok"/>
        </w:rPr>
        <w:t xml:space="preserve"> </w:t>
      </w:r>
      <w:r>
        <w:rPr>
          <w:rStyle w:val="DataTypeTok"/>
        </w:rPr>
        <w:t xml:space="preserve">B</w:t>
      </w:r>
      <w:r>
        <w:rPr>
          <w:rStyle w:val="NormalTok"/>
        </w:rPr>
        <w:t xml:space="preserve">)) </w:t>
      </w:r>
      <w:r>
        <w:rPr>
          <w:rStyle w:val="KeywordTok"/>
        </w:rPr>
        <w:t xml:space="preserve">:-</w:t>
      </w:r>
      <w:r>
        <w:br/>
      </w:r>
      <w:r>
        <w:rPr>
          <w:rStyle w:val="NormalTok"/>
        </w:rPr>
        <w:t xml:space="preserve">    rank_boundaries(</w:t>
      </w:r>
      <w:r>
        <w:rPr>
          <w:rStyle w:val="DataTypeTok"/>
        </w:rPr>
        <w:t xml:space="preserve">Bounds</w:t>
      </w:r>
      <w:r>
        <w:rPr>
          <w:rStyle w:val="KeywordTok"/>
        </w:rPr>
        <w:t xml:space="preserve">,</w:t>
      </w:r>
      <w:r>
        <w:rPr>
          <w:rStyle w:val="NormalTok"/>
        </w:rPr>
        <w:t xml:space="preserve"> </w:t>
      </w:r>
      <w:r>
        <w:rPr>
          <w:rStyle w:val="DataTypeTok"/>
        </w:rPr>
        <w:t xml:space="preserve">Segs</w:t>
      </w:r>
      <w:r>
        <w:rPr>
          <w:rStyle w:val="KeywordTok"/>
        </w:rPr>
        <w:t xml:space="preserve">,</w:t>
      </w:r>
      <w:r>
        <w:rPr>
          <w:rStyle w:val="NormalTok"/>
        </w:rPr>
        <w:t xml:space="preserve"> </w:t>
      </w:r>
      <w:r>
        <w:rPr>
          <w:rStyle w:val="DataTypeTok"/>
        </w:rPr>
        <w:t xml:space="preserve">Ranked</w:t>
      </w:r>
      <w:r>
        <w:rPr>
          <w:rStyle w:val="NormalTok"/>
        </w:rPr>
        <w:t xml:space="preserve">)</w:t>
      </w:r>
      <w:r>
        <w:rPr>
          <w:rStyle w:val="KeywordTok"/>
        </w:rPr>
        <w:t xml:space="preserve">,</w:t>
      </w:r>
      <w:r>
        <w:br/>
      </w:r>
      <w:r>
        <w:rPr>
          <w:rStyle w:val="NormalTok"/>
        </w:rPr>
        <w:t xml:space="preserve">    member(boundary(</w:t>
      </w:r>
      <w:r>
        <w:rPr>
          <w:rStyle w:val="DataTypeTok"/>
        </w:rPr>
        <w:t xml:space="preserve">A</w:t>
      </w:r>
      <w:r>
        <w:rPr>
          <w:rStyle w:val="KeywordTok"/>
        </w:rPr>
        <w:t xml:space="preserve">,</w:t>
      </w:r>
      <w:r>
        <w:rPr>
          <w:rStyle w:val="NormalTok"/>
        </w:rPr>
        <w:t xml:space="preserve"> </w:t>
      </w:r>
      <w:r>
        <w:rPr>
          <w:rStyle w:val="DataTypeTok"/>
        </w:rPr>
        <w:t xml:space="preserve">B</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rPr>
          <w:rStyle w:val="NormalTok"/>
        </w:rPr>
        <w:t xml:space="preserve"> </w:t>
      </w:r>
      <w:r>
        <w:rPr>
          <w:rStyle w:val="DataTypeTok"/>
        </w:rPr>
        <w:t xml:space="preserve">Ranked</w:t>
      </w:r>
      <w:r>
        <w:rPr>
          <w:rStyle w:val="NormalTok"/>
        </w:rPr>
        <w:t xml:space="preserve">)</w:t>
      </w:r>
      <w:r>
        <w:rPr>
          <w:rStyle w:val="KeywordTok"/>
        </w:rPr>
        <w:t xml:space="preserve">,</w:t>
      </w:r>
      <w:r>
        <w:br/>
      </w:r>
      <w:r>
        <w:rPr>
          <w:rStyle w:val="NormalTok"/>
        </w:rPr>
        <w:t xml:space="preserve">    </w:t>
      </w:r>
      <w:r>
        <w:rPr>
          <w:rStyle w:val="KeywordTok"/>
        </w:rPr>
        <w:t xml:space="preserve">\+</w:t>
      </w:r>
      <w:r>
        <w:rPr>
          <w:rStyle w:val="NormalTok"/>
        </w:rPr>
        <w:t xml:space="preserve"> member(avoid_specific_boundary(</w:t>
      </w:r>
      <w:r>
        <w:rPr>
          <w:rStyle w:val="DataTypeTok"/>
        </w:rPr>
        <w:t xml:space="preserve">A</w:t>
      </w:r>
      <w:r>
        <w:rPr>
          <w:rStyle w:val="KeywordTok"/>
        </w:rPr>
        <w:t xml:space="preserve">,</w:t>
      </w:r>
      <w:r>
        <w:rPr>
          <w:rStyle w:val="NormalTok"/>
        </w:rPr>
        <w:t xml:space="preserve"> </w:t>
      </w:r>
      <w:r>
        <w:rPr>
          <w:rStyle w:val="DataTypeTok"/>
        </w:rPr>
        <w:t xml:space="preserve">B</w:t>
      </w:r>
      <w:r>
        <w:rPr>
          <w:rStyle w:val="NormalTok"/>
        </w:rPr>
        <w:t xml:space="preserve">)</w:t>
      </w:r>
      <w:r>
        <w:rPr>
          <w:rStyle w:val="KeywordTok"/>
        </w:rPr>
        <w:t xml:space="preserve">,</w:t>
      </w:r>
      <w:r>
        <w:rPr>
          <w:rStyle w:val="NormalTok"/>
        </w:rPr>
        <w:t xml:space="preserve"> </w:t>
      </w:r>
      <w:r>
        <w:rPr>
          <w:rStyle w:val="DataTypeTok"/>
        </w:rPr>
        <w:t xml:space="preserve">Tried</w:t>
      </w:r>
      <w:r>
        <w:rPr>
          <w:rStyle w:val="NormalTok"/>
        </w:rPr>
        <w:t xml:space="preserve">)</w:t>
      </w:r>
      <w:r>
        <w:rPr>
          <w:rStyle w:val="KeywordTok"/>
        </w:rPr>
        <w:t xml:space="preserve">.</w:t>
      </w:r>
      <w:r>
        <w:br/>
      </w:r>
      <w:r>
        <w:br/>
      </w:r>
      <w:r>
        <w:rPr>
          <w:rStyle w:val="NormalTok"/>
        </w:rPr>
        <w:t xml:space="preserve">propose_repair(over_budget(</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Bounds</w:t>
      </w:r>
      <w:r>
        <w:rPr>
          <w:rStyle w:val="NormalTok"/>
        </w:rPr>
        <w:t xml:space="preserve">)</w:t>
      </w:r>
      <w:r>
        <w:rPr>
          <w:rStyle w:val="KeywordTok"/>
        </w:rPr>
        <w:t xml:space="preserve">,</w:t>
      </w:r>
      <w:r>
        <w:rPr>
          <w:rStyle w:val="NormalTok"/>
        </w:rPr>
        <w:t xml:space="preserve"> </w:t>
      </w:r>
      <w:r>
        <w:rPr>
          <w:rStyle w:val="DataTypeTok"/>
        </w:rPr>
        <w:t xml:space="preserve">Tried</w:t>
      </w:r>
      <w:r>
        <w:rPr>
          <w:rStyle w:val="KeywordTok"/>
        </w:rPr>
        <w:t xml:space="preserve">,</w:t>
      </w:r>
      <w:r>
        <w:br/>
      </w:r>
      <w:r>
        <w:rPr>
          <w:rStyle w:val="NormalTok"/>
        </w:rPr>
        <w:t xml:space="preserve">               avoid_agency_pair(</w:t>
      </w:r>
      <w:r>
        <w:rPr>
          <w:rStyle w:val="DataTypeTok"/>
        </w:rPr>
        <w:t xml:space="preserve">AA</w:t>
      </w:r>
      <w:r>
        <w:rPr>
          <w:rStyle w:val="KeywordTok"/>
        </w:rPr>
        <w:t xml:space="preserve">,</w:t>
      </w:r>
      <w:r>
        <w:rPr>
          <w:rStyle w:val="NormalTok"/>
        </w:rPr>
        <w:t xml:space="preserve"> </w:t>
      </w:r>
      <w:r>
        <w:rPr>
          <w:rStyle w:val="DataTypeTok"/>
        </w:rPr>
        <w:t xml:space="preserve">AB</w:t>
      </w:r>
      <w:r>
        <w:rPr>
          <w:rStyle w:val="NormalTok"/>
        </w:rPr>
        <w:t xml:space="preserve">)) </w:t>
      </w:r>
      <w:r>
        <w:rPr>
          <w:rStyle w:val="KeywordTok"/>
        </w:rPr>
        <w:t xml:space="preserve">:-</w:t>
      </w:r>
      <w:r>
        <w:br/>
      </w:r>
      <w:r>
        <w:rPr>
          <w:rStyle w:val="NormalTok"/>
        </w:rPr>
        <w:t xml:space="preserve">    member(boundary(</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AA</w:t>
      </w:r>
      <w:r>
        <w:rPr>
          <w:rStyle w:val="KeywordTok"/>
        </w:rPr>
        <w:t xml:space="preserve">,</w:t>
      </w:r>
      <w:r>
        <w:rPr>
          <w:rStyle w:val="NormalTok"/>
        </w:rPr>
        <w:t xml:space="preserve"> </w:t>
      </w:r>
      <w:r>
        <w:rPr>
          <w:rStyle w:val="DataTypeTok"/>
        </w:rPr>
        <w:t xml:space="preserve">AB</w:t>
      </w:r>
      <w:r>
        <w:rPr>
          <w:rStyle w:val="NormalTok"/>
        </w:rPr>
        <w:t xml:space="preserve">)</w:t>
      </w:r>
      <w:r>
        <w:rPr>
          <w:rStyle w:val="KeywordTok"/>
        </w:rPr>
        <w:t xml:space="preserve">,</w:t>
      </w:r>
      <w:r>
        <w:rPr>
          <w:rStyle w:val="NormalTok"/>
        </w:rPr>
        <w:t xml:space="preserve"> </w:t>
      </w:r>
      <w:r>
        <w:rPr>
          <w:rStyle w:val="DataTypeTok"/>
        </w:rPr>
        <w:t xml:space="preserve">Bounds</w:t>
      </w:r>
      <w:r>
        <w:rPr>
          <w:rStyle w:val="NormalTok"/>
        </w:rPr>
        <w:t xml:space="preserve">)</w:t>
      </w:r>
      <w:r>
        <w:rPr>
          <w:rStyle w:val="KeywordTok"/>
        </w:rPr>
        <w:t xml:space="preserve">,</w:t>
      </w:r>
      <w:r>
        <w:br/>
      </w:r>
      <w:r>
        <w:rPr>
          <w:rStyle w:val="NormalTok"/>
        </w:rPr>
        <w:t xml:space="preserve">    </w:t>
      </w:r>
      <w:r>
        <w:rPr>
          <w:rStyle w:val="KeywordTok"/>
        </w:rPr>
        <w:t xml:space="preserve">\+</w:t>
      </w:r>
      <w:r>
        <w:rPr>
          <w:rStyle w:val="NormalTok"/>
        </w:rPr>
        <w:t xml:space="preserve"> member(avoid_agency_pair(</w:t>
      </w:r>
      <w:r>
        <w:rPr>
          <w:rStyle w:val="DataTypeTok"/>
        </w:rPr>
        <w:t xml:space="preserve">AA</w:t>
      </w:r>
      <w:r>
        <w:rPr>
          <w:rStyle w:val="KeywordTok"/>
        </w:rPr>
        <w:t xml:space="preserve">,</w:t>
      </w:r>
      <w:r>
        <w:rPr>
          <w:rStyle w:val="NormalTok"/>
        </w:rPr>
        <w:t xml:space="preserve"> </w:t>
      </w:r>
      <w:r>
        <w:rPr>
          <w:rStyle w:val="DataTypeTok"/>
        </w:rPr>
        <w:t xml:space="preserve">AB</w:t>
      </w:r>
      <w:r>
        <w:rPr>
          <w:rStyle w:val="NormalTok"/>
        </w:rPr>
        <w:t xml:space="preserve">)</w:t>
      </w:r>
      <w:r>
        <w:rPr>
          <w:rStyle w:val="KeywordTok"/>
        </w:rPr>
        <w:t xml:space="preserve">,</w:t>
      </w:r>
      <w:r>
        <w:rPr>
          <w:rStyle w:val="NormalTok"/>
        </w:rPr>
        <w:t xml:space="preserve"> </w:t>
      </w:r>
      <w:r>
        <w:rPr>
          <w:rStyle w:val="DataTypeTok"/>
        </w:rPr>
        <w:t xml:space="preserve">Tried</w:t>
      </w:r>
      <w:r>
        <w:rPr>
          <w:rStyle w:val="NormalTok"/>
        </w:rPr>
        <w:t xml:space="preserve">)</w:t>
      </w:r>
      <w:r>
        <w:rPr>
          <w:rStyle w:val="KeywordTok"/>
        </w:rPr>
        <w:t xml:space="preserve">.</w:t>
      </w:r>
      <w:r>
        <w:br/>
      </w:r>
      <w:r>
        <w:br/>
      </w:r>
      <w:r>
        <w:rPr>
          <w:rStyle w:val="NormalTok"/>
        </w:rPr>
        <w:t xml:space="preserve">propose_repair(over_budget(</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Segs</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rPr>
          <w:rStyle w:val="NormalTok"/>
        </w:rPr>
        <w:t xml:space="preserve"> </w:t>
      </w:r>
      <w:r>
        <w:rPr>
          <w:rStyle w:val="DataTypeTok"/>
        </w:rPr>
        <w:t xml:space="preserve">Tried</w:t>
      </w:r>
      <w:r>
        <w:rPr>
          <w:rStyle w:val="KeywordTok"/>
        </w:rPr>
        <w:t xml:space="preserve">,</w:t>
      </w:r>
      <w:r>
        <w:br/>
      </w:r>
      <w:r>
        <w:rPr>
          <w:rStyle w:val="NormalTok"/>
        </w:rPr>
        <w:t xml:space="preserve">               force_single_agency(</w:t>
      </w:r>
      <w:r>
        <w:rPr>
          <w:rStyle w:val="DataTypeTok"/>
        </w:rPr>
        <w:t xml:space="preserve">A</w:t>
      </w:r>
      <w:r>
        <w:rPr>
          <w:rStyle w:val="NormalTok"/>
        </w:rPr>
        <w:t xml:space="preserve">)) </w:t>
      </w:r>
      <w:r>
        <w:rPr>
          <w:rStyle w:val="KeywordTok"/>
        </w:rPr>
        <w:t xml:space="preserve">:-</w:t>
      </w:r>
      <w:r>
        <w:br/>
      </w:r>
      <w:r>
        <w:rPr>
          <w:rStyle w:val="NormalTok"/>
        </w:rPr>
        <w:t xml:space="preserve">    member(seg(</w:t>
      </w:r>
      <w:r>
        <w:rPr>
          <w:rStyle w:val="DataTypeTok"/>
        </w:rPr>
        <w:t xml:space="preserve">A</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rPr>
          <w:rStyle w:val="NormalTok"/>
        </w:rPr>
        <w:t xml:space="preserve"> </w:t>
      </w:r>
      <w:r>
        <w:rPr>
          <w:rStyle w:val="DataTypeTok"/>
        </w:rPr>
        <w:t xml:space="preserve">Segs</w:t>
      </w:r>
      <w:r>
        <w:rPr>
          <w:rStyle w:val="NormalTok"/>
        </w:rPr>
        <w:t xml:space="preserve">)</w:t>
      </w:r>
      <w:r>
        <w:rPr>
          <w:rStyle w:val="KeywordTok"/>
        </w:rPr>
        <w:t xml:space="preserve">,</w:t>
      </w:r>
      <w:r>
        <w:br/>
      </w:r>
      <w:r>
        <w:rPr>
          <w:rStyle w:val="NormalTok"/>
        </w:rPr>
        <w:t xml:space="preserve">    </w:t>
      </w:r>
      <w:r>
        <w:rPr>
          <w:rStyle w:val="KeywordTok"/>
        </w:rPr>
        <w:t xml:space="preserve">\+</w:t>
      </w:r>
      <w:r>
        <w:rPr>
          <w:rStyle w:val="NormalTok"/>
        </w:rPr>
        <w:t xml:space="preserve"> member(force_single_agency(</w:t>
      </w:r>
      <w:r>
        <w:rPr>
          <w:rStyle w:val="DataTypeTok"/>
        </w:rPr>
        <w:t xml:space="preserve">A</w:t>
      </w:r>
      <w:r>
        <w:rPr>
          <w:rStyle w:val="NormalTok"/>
        </w:rPr>
        <w:t xml:space="preserve">)</w:t>
      </w:r>
      <w:r>
        <w:rPr>
          <w:rStyle w:val="KeywordTok"/>
        </w:rPr>
        <w:t xml:space="preserve">,</w:t>
      </w:r>
      <w:r>
        <w:rPr>
          <w:rStyle w:val="NormalTok"/>
        </w:rPr>
        <w:t xml:space="preserve"> </w:t>
      </w:r>
      <w:r>
        <w:rPr>
          <w:rStyle w:val="DataTypeTok"/>
        </w:rPr>
        <w:t xml:space="preserve">Tried</w:t>
      </w:r>
      <w:r>
        <w:rPr>
          <w:rStyle w:val="NormalTok"/>
        </w:rPr>
        <w:t xml:space="preserve">)</w:t>
      </w:r>
      <w:r>
        <w:rPr>
          <w:rStyle w:val="KeywordTok"/>
        </w:rPr>
        <w:t xml:space="preserve">.</w:t>
      </w:r>
      <w:r>
        <w:br/>
      </w:r>
      <w:r>
        <w:br/>
      </w:r>
      <w:r>
        <w:rPr>
          <w:rStyle w:val="NormalTok"/>
        </w:rPr>
        <w:t xml:space="preserve">propose_repair(over_budget(</w:t>
      </w:r>
      <w:r>
        <w:rPr>
          <w:rStyle w:val="DataTypeTok"/>
        </w:rPr>
        <w:t xml:space="preserve">Total</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KeywordTok"/>
        </w:rPr>
        <w:t xml:space="preserve">,</w:t>
      </w:r>
      <w:r>
        <w:rPr>
          <w:rStyle w:val="NormalTok"/>
        </w:rPr>
        <w:t xml:space="preserve"> </w:t>
      </w:r>
      <w:r>
        <w:rPr>
          <w:rStyle w:val="DataTypeTok"/>
        </w:rPr>
        <w:t xml:space="preserve">_</w:t>
      </w:r>
      <w:r>
        <w:rPr>
          <w:rStyle w:val="NormalTok"/>
        </w:rPr>
        <w:t xml:space="preserve">)</w:t>
      </w:r>
      <w:r>
        <w:rPr>
          <w:rStyle w:val="KeywordTok"/>
        </w:rPr>
        <w:t xml:space="preserve">,</w:t>
      </w:r>
      <w:r>
        <w:rPr>
          <w:rStyle w:val="NormalTok"/>
        </w:rPr>
        <w:t xml:space="preserve"> </w:t>
      </w:r>
      <w:r>
        <w:rPr>
          <w:rStyle w:val="DataTypeTok"/>
        </w:rPr>
        <w:t xml:space="preserve">_</w:t>
      </w:r>
      <w:r>
        <w:rPr>
          <w:rStyle w:val="KeywordTok"/>
        </w:rPr>
        <w:t xml:space="preserve">,</w:t>
      </w:r>
      <w:r>
        <w:br/>
      </w:r>
      <w:r>
        <w:rPr>
          <w:rStyle w:val="NormalTok"/>
        </w:rPr>
        <w:t xml:space="preserve">               infeasible(structurally_over_budget(</w:t>
      </w:r>
      <w:r>
        <w:rPr>
          <w:rStyle w:val="DataTypeTok"/>
        </w:rPr>
        <w:t xml:space="preserve">Total</w:t>
      </w:r>
      <w:r>
        <w:rPr>
          <w:rStyle w:val="NormalTok"/>
        </w:rPr>
        <w:t xml:space="preserve">)))</w:t>
      </w:r>
      <w:r>
        <w:rPr>
          <w:rStyle w:val="KeywordTok"/>
        </w:rPr>
        <w:t xml:space="preserve">.</w:t>
      </w:r>
    </w:p>
    <w:p>
      <w:pPr>
        <w:pStyle w:val="FirstParagraph"/>
      </w:pPr>
      <w:r>
        <w:t xml:space="preserve">Four clauses define a strictly weaker cascade of repair tiers: pruning a single boundary, pruning all boundaries between an agency pair, restricting the path to a single agency, and finally certifying infeasibility. The</w:t>
      </w:r>
      <w:r>
        <w:t xml:space="preserve"> </w:t>
      </w:r>
      <w:r>
        <w:rPr>
          <w:rStyle w:val="VerbatimChar"/>
        </w:rPr>
        <w:t xml:space="preserve">Tried</w:t>
      </w:r>
      <w:r>
        <w:t xml:space="preserve"> </w:t>
      </w:r>
      <w:r>
        <w:t xml:space="preserve">accumulator implements memoisation, preventing infinite cycling on a previously-attempted repair. Each successful repair emits a ground term that did not appear in the EDB prior to the failure: it is a constraint</w:t>
      </w:r>
      <w:r>
        <w:t xml:space="preserve"> </w:t>
      </w:r>
      <w:r>
        <w:rPr>
          <w:b/>
        </w:rPr>
        <w:t xml:space="preserve">synthesised at runtime in response to a deductive failure</w:t>
      </w:r>
      <w:r>
        <w:t xml:space="preserve">.</w:t>
      </w:r>
    </w:p>
    <w:p>
      <w:pPr>
        <w:pStyle w:val="BodyText"/>
      </w:pPr>
      <w:r>
        <w:t xml:space="preserve">The synthesised constraint is then</w:t>
      </w:r>
      <w:r>
        <w:t xml:space="preserve"> </w:t>
      </w:r>
      <w:r>
        <w:rPr>
          <w:b/>
        </w:rPr>
        <w:t xml:space="preserve">reflected into the numeric search</w:t>
      </w:r>
      <w:r>
        <w:t xml:space="preserve">: the Python procedure</w:t>
      </w:r>
      <w:r>
        <w:t xml:space="preserve"> </w:t>
      </w:r>
      <w:r>
        <w:rPr>
          <w:rStyle w:val="VerbatimChar"/>
        </w:rPr>
        <w:t xml:space="preserve">_build_graph_with_pruning</w:t>
      </w:r>
      <w:r>
        <w:t xml:space="preserve"> </w:t>
      </w:r>
      <w:r>
        <w:t xml:space="preserve">consumes the repair term and removes the corresponding edges from the Dijkstra graph. Numeric search proceeds on a graph that the symbolic layer has shaped. The semantic loop is closed:</w:t>
      </w:r>
    </w:p>
    <w:p>
      <w:pPr>
        <w:numPr>
          <w:ilvl w:val="0"/>
          <w:numId w:val="1003"/>
        </w:numPr>
        <w:pStyle w:val="Compact"/>
      </w:pPr>
      <w:r>
        <w:t xml:space="preserve">Numeric search proposes a path.</w:t>
      </w:r>
    </w:p>
    <w:p>
      <w:pPr>
        <w:numPr>
          <w:ilvl w:val="0"/>
          <w:numId w:val="1003"/>
        </w:numPr>
        <w:pStyle w:val="Compact"/>
      </w:pPr>
      <w:r>
        <w:t xml:space="preserve">Symbolic reasoning diagnoses why the path violates the budget.</w:t>
      </w:r>
    </w:p>
    <w:p>
      <w:pPr>
        <w:numPr>
          <w:ilvl w:val="0"/>
          <w:numId w:val="1003"/>
        </w:numPr>
        <w:pStyle w:val="Compact"/>
      </w:pPr>
      <w:r>
        <w:t xml:space="preserve">Symbolic reasoning synthesises a new constraint.</w:t>
      </w:r>
    </w:p>
    <w:p>
      <w:pPr>
        <w:numPr>
          <w:ilvl w:val="0"/>
          <w:numId w:val="1003"/>
        </w:numPr>
        <w:pStyle w:val="Compact"/>
      </w:pPr>
      <w:r>
        <w:t xml:space="preserve">The constraint is reflected into the numeric search space.</w:t>
      </w:r>
    </w:p>
    <w:p>
      <w:pPr>
        <w:numPr>
          <w:ilvl w:val="0"/>
          <w:numId w:val="1003"/>
        </w:numPr>
        <w:pStyle w:val="Compact"/>
      </w:pPr>
      <w:r>
        <w:t xml:space="preserve">Numeric search retries on a pruned graph.</w:t>
      </w:r>
    </w:p>
    <w:p>
      <w:pPr>
        <w:pStyle w:val="FirstParagraph"/>
      </w:pPr>
      <w:r>
        <w:t xml:space="preserve">Bounded by a constant</w:t>
      </w:r>
      <w:r>
        <w:t xml:space="preserve"> </w:t>
      </w:r>
      <w:r>
        <w:rPr>
          <w:rStyle w:val="VerbatimChar"/>
        </w:rPr>
        <w:t xml:space="preserve">MAX_REPAIRS</w:t>
      </w:r>
      <w:r>
        <w:t xml:space="preserve">, the cascade terminates either with a path satisfying the budget or with the emission of a</w:t>
      </w:r>
      <w:r>
        <w:t xml:space="preserve"> </w:t>
      </w:r>
      <w:r>
        <w:rPr>
          <w:b/>
        </w:rPr>
        <w:t xml:space="preserve">constructive infeasibility certificate</w:t>
      </w:r>
      <w:r>
        <w:t xml:space="preserve"> </w:t>
      </w:r>
      <w:r>
        <w:t xml:space="preserve">by the predicate</w:t>
      </w:r>
      <w:r>
        <w:t xml:space="preserve"> </w:t>
      </w:r>
      <w:r>
        <w:rPr>
          <w:rStyle w:val="VerbatimChar"/>
        </w:rPr>
        <w:t xml:space="preserve">explain_infeasibility/3</w:t>
      </w:r>
      <w:r>
        <w:t xml:space="preserve">:</w:t>
      </w:r>
    </w:p>
    <w:p>
      <w:pPr>
        <w:pStyle w:val="SourceCode"/>
      </w:pPr>
      <w:r>
        <w:rPr>
          <w:rStyle w:val="DataTypeTok"/>
        </w:rPr>
        <w:t xml:space="preserve">Certificate</w:t>
      </w:r>
      <w:r>
        <w:rPr>
          <w:rStyle w:val="NormalTok"/>
        </w:rPr>
        <w:t xml:space="preserve"> </w:t>
      </w:r>
      <w:r>
        <w:rPr>
          <w:rStyle w:val="KeywordTok"/>
        </w:rPr>
        <w:t xml:space="preserve">=</w:t>
      </w:r>
      <w:r>
        <w:rPr>
          <w:rStyle w:val="NormalTok"/>
        </w:rPr>
        <w:t xml:space="preserve"> certificate(</w:t>
      </w:r>
      <w:r>
        <w:br/>
      </w:r>
      <w:r>
        <w:rPr>
          <w:rStyle w:val="NormalTok"/>
        </w:rPr>
        <w:t xml:space="preserve">    repairs_exhausted([</w:t>
      </w:r>
      <w:r>
        <w:br/>
      </w:r>
      <w:r>
        <w:rPr>
          <w:rStyle w:val="NormalTok"/>
        </w:rPr>
        <w:t xml:space="preserve">        step(avoid_specific_boundary(</w:t>
      </w:r>
      <w:r>
        <w:rPr>
          <w:rStyle w:val="DataTypeTok"/>
        </w:rPr>
        <w:t xml:space="preserve">A</w:t>
      </w:r>
      <w:r>
        <w:rPr>
          <w:rStyle w:val="KeywordTok"/>
        </w:rPr>
        <w:t xml:space="preserve">,</w:t>
      </w:r>
      <w:r>
        <w:rPr>
          <w:rStyle w:val="NormalTok"/>
        </w:rPr>
        <w:t xml:space="preserve"> </w:t>
      </w:r>
      <w:r>
        <w:rPr>
          <w:rStyle w:val="DataTypeTok"/>
        </w:rPr>
        <w:t xml:space="preserve">B</w:t>
      </w:r>
      <w:r>
        <w:rPr>
          <w:rStyle w:val="NormalTok"/>
        </w:rPr>
        <w:t xml:space="preserve">)</w:t>
      </w:r>
      <w:r>
        <w:rPr>
          <w:rStyle w:val="KeywordTok"/>
        </w:rPr>
        <w:t xml:space="preserve">,</w:t>
      </w:r>
      <w:r>
        <w:rPr>
          <w:rStyle w:val="NormalTok"/>
        </w:rPr>
        <w:t xml:space="preserve"> re_routed_total(</w:t>
      </w:r>
      <w:r>
        <w:rPr>
          <w:rStyle w:val="DataTypeTok"/>
        </w:rPr>
        <w:t xml:space="preserve">T₁</w:t>
      </w:r>
      <w:r>
        <w:rPr>
          <w:rStyle w:val="NormalTok"/>
        </w:rPr>
        <w:t xml:space="preserve">)),</w:t>
      </w:r>
      <w:r>
        <w:br/>
      </w:r>
      <w:r>
        <w:rPr>
          <w:rStyle w:val="NormalTok"/>
        </w:rPr>
        <w:t xml:space="preserve">        step(avoid_agency_pair(</w:t>
      </w:r>
      <w:r>
        <w:rPr>
          <w:rStyle w:val="DataTypeTok"/>
        </w:rPr>
        <w:t xml:space="preserve">AA</w:t>
      </w:r>
      <w:r>
        <w:rPr>
          <w:rStyle w:val="KeywordTok"/>
        </w:rPr>
        <w:t xml:space="preserve">,</w:t>
      </w:r>
      <w:r>
        <w:rPr>
          <w:rStyle w:val="NormalTok"/>
        </w:rPr>
        <w:t xml:space="preserve"> </w:t>
      </w:r>
      <w:r>
        <w:rPr>
          <w:rStyle w:val="DataTypeTok"/>
        </w:rPr>
        <w:t xml:space="preserve">AB</w:t>
      </w:r>
      <w:r>
        <w:rPr>
          <w:rStyle w:val="NormalTok"/>
        </w:rPr>
        <w:t xml:space="preserve">)</w:t>
      </w:r>
      <w:r>
        <w:rPr>
          <w:rStyle w:val="KeywordTok"/>
        </w:rPr>
        <w:t xml:space="preserve">,</w:t>
      </w:r>
      <w:r>
        <w:rPr>
          <w:rStyle w:val="NormalTok"/>
        </w:rPr>
        <w:t xml:space="preserve">     graph_disconnected),</w:t>
      </w:r>
      <w:r>
        <w:br/>
      </w:r>
      <w:r>
        <w:rPr>
          <w:rStyle w:val="NormalTok"/>
        </w:rPr>
        <w:t xml:space="preserve">        step(force_single_agency(</w:t>
      </w:r>
      <w:r>
        <w:rPr>
          <w:rStyle w:val="DataTypeTok"/>
        </w:rPr>
        <w:t xml:space="preserve">A</w:t>
      </w:r>
      <w:r>
        <w:rPr>
          <w:rStyle w:val="NormalTok"/>
        </w:rPr>
        <w:t xml:space="preserve">)</w:t>
      </w:r>
      <w:r>
        <w:rPr>
          <w:rStyle w:val="KeywordTok"/>
        </w:rPr>
        <w:t xml:space="preserve">,</w:t>
      </w:r>
      <w:r>
        <w:rPr>
          <w:rStyle w:val="NormalTok"/>
        </w:rPr>
        <w:t xml:space="preserve">        graph_disconnected)</w:t>
      </w:r>
      <w:r>
        <w:br/>
      </w:r>
      <w:r>
        <w:rPr>
          <w:rStyle w:val="NormalTok"/>
        </w:rPr>
        <w:t xml:space="preserve">    ])</w:t>
      </w:r>
      <w:r>
        <w:rPr>
          <w:rStyle w:val="KeywordTok"/>
        </w:rPr>
        <w:t xml:space="preserve">,</w:t>
      </w:r>
      <w:r>
        <w:br/>
      </w:r>
      <w:r>
        <w:rPr>
          <w:rStyle w:val="NormalTok"/>
        </w:rPr>
        <w:t xml:space="preserve">    final_over_by(</w:t>
      </w:r>
      <w:r>
        <w:rPr>
          <w:rStyle w:val="ErrorTok"/>
        </w:rPr>
        <w:t xml:space="preserve">Δ</w:t>
      </w:r>
      <w:r>
        <w:rPr>
          <w:rStyle w:val="NormalTok"/>
        </w:rPr>
        <w:t xml:space="preserve">)</w:t>
      </w:r>
      <w:r>
        <w:rPr>
          <w:rStyle w:val="KeywordTok"/>
        </w:rPr>
        <w:t xml:space="preserve">,</w:t>
      </w:r>
      <w:r>
        <w:br/>
      </w:r>
      <w:r>
        <w:rPr>
          <w:rStyle w:val="NormalTok"/>
        </w:rPr>
        <w:t xml:space="preserve">    min_seen(</w:t>
      </w:r>
      <w:r>
        <w:rPr>
          <w:rStyle w:val="DataTypeTok"/>
        </w:rPr>
        <w:t xml:space="preserve">M</w:t>
      </w:r>
      <w:r>
        <w:rPr>
          <w:rStyle w:val="NormalTok"/>
        </w:rPr>
        <w:t xml:space="preserve">)</w:t>
      </w:r>
      <w:r>
        <w:br/>
      </w:r>
      <w:r>
        <w:rPr>
          <w:rStyle w:val="NormalTok"/>
        </w:rPr>
        <w:t xml:space="preserve">)</w:t>
      </w:r>
      <w:r>
        <w:rPr>
          <w:rStyle w:val="KeywordTok"/>
        </w:rPr>
        <w:t xml:space="preserve">.</w:t>
      </w:r>
    </w:p>
    <w:p>
      <w:pPr>
        <w:pStyle w:val="FirstParagraph"/>
      </w:pPr>
      <w:r>
        <w:t xml:space="preserve">The certificate is a syntactic proof of infeasibility: it enumerates the repair attempts, records the outcome of each, and reports the minimum achievable cost. From a KRR standpoint, this is a</w:t>
      </w:r>
      <w:r>
        <w:t xml:space="preserve"> </w:t>
      </w:r>
      <w:r>
        <w:rPr>
          <w:b/>
        </w:rPr>
        <w:t xml:space="preserve">constructive negative answer</w:t>
      </w:r>
      <w:r>
        <w:t xml:space="preserve"> </w:t>
      </w:r>
      <w:r>
        <w:t xml:space="preserve">— the system does not merely report that no path was found, but provides the deductive witness that no path exists under the conjunction of the user’s preferences and the structural properties of the network. This is precisely the form of explanation that distinguishes a reasoning system from a search procedure with a failure return value.</w:t>
      </w:r>
    </w:p>
    <w:p>
      <w:pPr>
        <w:pStyle w:val="Heading3"/>
      </w:pPr>
      <w:bookmarkStart w:id="38" w:name="structural-parallelism-of-the-two-loops"/>
      <w:r>
        <w:t xml:space="preserve">6.5.4 Structural Parallelism of the Two Loops</w:t>
      </w:r>
      <w:bookmarkEnd w:id="38"/>
    </w:p>
    <w:p>
      <w:pPr>
        <w:pStyle w:val="FirstParagraph"/>
      </w:pPr>
      <w:r>
        <w:t xml:space="preserve">The audit loop of Section 6.5.2 and the repair loop of Section 6.5.3 are structurally parallel. Both consist of:</w:t>
      </w:r>
    </w:p>
    <w:p>
      <w:pPr>
        <w:numPr>
          <w:ilvl w:val="0"/>
          <w:numId w:val="1004"/>
        </w:numPr>
        <w:pStyle w:val="Compact"/>
      </w:pPr>
      <w:r>
        <w:t xml:space="preserve">A numeric search proposing an artefact (a route, a path).</w:t>
      </w:r>
    </w:p>
    <w:p>
      <w:pPr>
        <w:numPr>
          <w:ilvl w:val="0"/>
          <w:numId w:val="1004"/>
        </w:numPr>
        <w:pStyle w:val="Compact"/>
      </w:pPr>
      <w:r>
        <w:t xml:space="preserve">A symbolic diagnosis identifying a violation (a forbidden tag on a transfer; a budget overage with a structured boundary breakdown).</w:t>
      </w:r>
    </w:p>
    <w:p>
      <w:pPr>
        <w:numPr>
          <w:ilvl w:val="0"/>
          <w:numId w:val="1004"/>
        </w:numPr>
        <w:pStyle w:val="Compact"/>
      </w:pPr>
      <w:r>
        <w:t xml:space="preserve">A symbolic synthesis of a constraint to exclude the violating artefact from subsequent search (POI blacklisting; edge or agency-pair pruning).</w:t>
      </w:r>
    </w:p>
    <w:p>
      <w:pPr>
        <w:numPr>
          <w:ilvl w:val="0"/>
          <w:numId w:val="1004"/>
        </w:numPr>
        <w:pStyle w:val="Compact"/>
      </w:pPr>
      <w:r>
        <w:t xml:space="preserve">A bounded retry of the numeric search under the augmented constraint set.</w:t>
      </w:r>
    </w:p>
    <w:p>
      <w:pPr>
        <w:numPr>
          <w:ilvl w:val="0"/>
          <w:numId w:val="1004"/>
        </w:numPr>
        <w:pStyle w:val="Compact"/>
      </w:pPr>
      <w:r>
        <w:t xml:space="preserve">A constructive failure certificate when the retry budget is exhausted.</w:t>
      </w:r>
    </w:p>
    <w:p>
      <w:pPr>
        <w:pStyle w:val="FirstParagraph"/>
      </w:pPr>
      <w:r>
        <w:t xml:space="preserve">The audit loop blacklists destinations; the repair loop blacklists graph edges. Both are instances of the more general schema</w:t>
      </w:r>
      <w:r>
        <w:t xml:space="preserve"> </w:t>
      </w:r>
      <w:r>
        <w:rPr>
          <w:i/>
        </w:rPr>
        <w:t xml:space="preserve">“</w:t>
      </w:r>
      <w:r>
        <w:rPr>
          <w:i/>
        </w:rPr>
        <w:t xml:space="preserve">deduce a failure from a numeric search space, synthesise a ground constraint that excludes the failure, and retry within a bounded budget.</w:t>
      </w:r>
      <w:r>
        <w:rPr>
          <w:i/>
        </w:rPr>
        <w:t xml:space="preserve">”</w:t>
      </w:r>
      <w:r>
        <w:t xml:space="preserve"> </w:t>
      </w:r>
      <w:r>
        <w:t xml:space="preserve">It is this schema that justifies the description of the system as performing</w:t>
      </w:r>
      <w:r>
        <w:t xml:space="preserve"> </w:t>
      </w:r>
      <w:r>
        <w:rPr>
          <w:b/>
        </w:rPr>
        <w:t xml:space="preserve">symbolic supervision of numeric search</w:t>
      </w:r>
      <w:r>
        <w:t xml:space="preserve"> </w:t>
      </w:r>
      <w:r>
        <w:t xml:space="preserve">rather than the more limited claim of symbolic post-filtering.</w:t>
      </w:r>
    </w:p>
    <w:p>
      <w:r>
        <w:pict>
          <v:rect style="width:0;height:1.5pt" o:hralign="center" o:hrstd="t" o:hr="t"/>
        </w:pict>
      </w:r>
    </w:p>
    <w:p>
      <w:pPr>
        <w:pStyle w:val="Heading2"/>
      </w:pPr>
      <w:bookmarkStart w:id="39" w:name="X44070f77ddd8332f398dc96b0cb3fb4c6692931"/>
      <w:r>
        <w:t xml:space="preserve">6.6 Worked Example: An End-to-End Reasoning Trace</w:t>
      </w:r>
      <w:bookmarkEnd w:id="39"/>
    </w:p>
    <w:p>
      <w:pPr>
        <w:pStyle w:val="FirstParagraph"/>
      </w:pPr>
      <w:r>
        <w:t xml:space="preserve">To make the preceding mechanisms concrete, we present a complete trace of one user query through the engine, annotating each step with the formal device of the previous sections that it instantiates. We then extend the trace under a tightened monetary budget to exercise the repair loop of Section 6.5.3.</w:t>
      </w:r>
    </w:p>
    <w:p>
      <w:pPr>
        <w:pStyle w:val="Heading3"/>
      </w:pPr>
      <w:bookmarkStart w:id="40" w:name="query-and-translation"/>
      <w:r>
        <w:t xml:space="preserve">6.6.1 Query and Translation</w:t>
      </w:r>
      <w:bookmarkEnd w:id="40"/>
    </w:p>
    <w:p>
      <w:pPr>
        <w:pStyle w:val="FirstParagraph"/>
      </w:pPr>
      <w:r>
        <w:t xml:space="preserve">Consider the natural-language input:</w:t>
      </w:r>
    </w:p>
    <w:p>
      <w:pPr>
        <w:pStyle w:val="BlockText"/>
      </w:pPr>
      <w:r>
        <w:rPr>
          <w:i/>
        </w:rPr>
        <w:t xml:space="preserve">“</w:t>
      </w:r>
      <w:r>
        <w:rPr>
          <w:i/>
        </w:rPr>
        <w:t xml:space="preserve">I want to visit a temple, but I hate the heat.</w:t>
      </w:r>
      <w:r>
        <w:rPr>
          <w:i/>
        </w:rPr>
        <w:t xml:space="preserve">”</w:t>
      </w:r>
    </w:p>
    <w:p>
      <w:pPr>
        <w:pStyle w:val="FirstParagraph"/>
      </w:pPr>
      <w:r>
        <w:t xml:space="preserve">with conversational context establishing the origin as</w:t>
      </w:r>
      <w:r>
        <w:t xml:space="preserve"> </w:t>
      </w:r>
      <w:r>
        <w:rPr>
          <w:rStyle w:val="VerbatimChar"/>
        </w:rPr>
        <w:t xml:space="preserve">'Asok (E4)'</w:t>
      </w:r>
      <w:r>
        <w:t xml:space="preserve">. The translator</w:t>
      </w:r>
      <w:r>
        <w:t xml:space="preserve"> </w:t>
      </w:r>
      <w:r>
        <w:rPr>
          <w:rStyle w:val="VerbatimChar"/>
        </w:rPr>
        <w:t xml:space="preserve">T</w:t>
      </w:r>
      <w:r>
        <w:t xml:space="preserve"> </w:t>
      </w:r>
      <w:r>
        <w:t xml:space="preserve">of Section 6.1, executed by the LLM under function-call constraints, emits the structured term:</w:t>
      </w:r>
    </w:p>
    <w:p>
      <w:pPr>
        <w:pStyle w:val="SourceCode"/>
      </w:pPr>
      <w:r>
        <w:rPr>
          <w:rStyle w:val="VerbatimChar"/>
        </w:rPr>
        <w:t xml:space="preserve">{ origin: "Asok",</w:t>
      </w:r>
      <w:r>
        <w:br/>
      </w:r>
      <w:r>
        <w:rPr>
          <w:rStyle w:val="VerbatimChar"/>
        </w:rPr>
        <w:t xml:space="preserve">  goal:   { op: "and",</w:t>
      </w:r>
      <w:r>
        <w:br/>
      </w:r>
      <w:r>
        <w:rPr>
          <w:rStyle w:val="VerbatimChar"/>
        </w:rPr>
        <w:t xml:space="preserve">            args: [ { op: "any_tag",  tags: ["temple"] },</w:t>
      </w:r>
      <w:r>
        <w:br/>
      </w:r>
      <w:r>
        <w:rPr>
          <w:rStyle w:val="VerbatimChar"/>
        </w:rPr>
        <w:t xml:space="preserve">                    { op: "none_tag", tags: ["weather_exposed"] } ] } }</w:t>
      </w:r>
    </w:p>
    <w:p>
      <w:pPr>
        <w:pStyle w:val="FirstParagraph"/>
      </w:pPr>
      <w:r>
        <w:t xml:space="preserve">The Python bridge layer validates the operator grammar of Section 6.1.1 and constructs the corresponding Prolog term:</w:t>
      </w:r>
    </w:p>
    <w:p>
      <w:pPr>
        <w:pStyle w:val="SourceCode"/>
      </w:pPr>
      <w:r>
        <w:rPr>
          <w:rStyle w:val="DataTypeTok"/>
        </w:rPr>
        <w:t xml:space="preserve">Goal</w:t>
      </w:r>
      <w:r>
        <w:rPr>
          <w:rStyle w:val="NormalTok"/>
        </w:rPr>
        <w:t xml:space="preserve"> </w:t>
      </w:r>
      <w:r>
        <w:rPr>
          <w:rStyle w:val="KeywordTok"/>
        </w:rPr>
        <w:t xml:space="preserve">=</w:t>
      </w:r>
      <w:r>
        <w:rPr>
          <w:rStyle w:val="NormalTok"/>
        </w:rPr>
        <w:t xml:space="preserve"> and([ any_tag([temple]),</w:t>
      </w:r>
      <w:r>
        <w:br/>
      </w:r>
      <w:r>
        <w:rPr>
          <w:rStyle w:val="NormalTok"/>
        </w:rPr>
        <w:t xml:space="preserve">             none_tag([weather_exposed]) ])</w:t>
      </w:r>
      <w:r>
        <w:rPr>
          <w:rStyle w:val="KeywordTok"/>
        </w:rPr>
        <w:t xml:space="preserve">.</w:t>
      </w:r>
    </w:p>
    <w:p>
      <w:pPr>
        <w:pStyle w:val="FirstParagraph"/>
      </w:pPr>
      <w:r>
        <w:t xml:space="preserve">This term is the AST that the meta-interpreter</w:t>
      </w:r>
      <w:r>
        <w:t xml:space="preserve"> </w:t>
      </w:r>
      <w:r>
        <w:rPr>
          <w:rStyle w:val="VerbatimChar"/>
        </w:rPr>
        <w:t xml:space="preserve">satisfies/3</w:t>
      </w:r>
      <w:r>
        <w:t xml:space="preserve"> </w:t>
      </w:r>
      <w:r>
        <w:t xml:space="preserve">will subsequently descend. No further interpretive activity is performed by the LLM until the final narration step.</w:t>
      </w:r>
    </w:p>
    <w:p>
      <w:pPr>
        <w:pStyle w:val="Heading3"/>
      </w:pPr>
      <w:bookmarkStart w:id="41" w:name="tag-binding-and-the-cut"/>
      <w:r>
        <w:t xml:space="preserve">6.6.2 Tag Binding and the Cut</w:t>
      </w:r>
      <w:bookmarkEnd w:id="41"/>
    </w:p>
    <w:p>
      <w:pPr>
        <w:pStyle w:val="FirstParagraph"/>
      </w:pPr>
      <w:r>
        <w:t xml:space="preserve">Both tag atoms</w:t>
      </w:r>
      <w:r>
        <w:t xml:space="preserve"> </w:t>
      </w:r>
      <w:r>
        <w:rPr>
          <w:rStyle w:val="VerbatimChar"/>
        </w:rPr>
        <w:t xml:space="preserve">temple</w:t>
      </w:r>
      <w:r>
        <w:t xml:space="preserve"> </w:t>
      </w:r>
      <w:r>
        <w:t xml:space="preserve">and</w:t>
      </w:r>
      <w:r>
        <w:t xml:space="preserve"> </w:t>
      </w:r>
      <w:r>
        <w:rPr>
          <w:rStyle w:val="VerbatimChar"/>
        </w:rPr>
        <w:t xml:space="preserve">weather_exposed</w:t>
      </w:r>
      <w:r>
        <w:t xml:space="preserve"> </w:t>
      </w:r>
      <w:r>
        <w:t xml:space="preserve">are first passed through</w:t>
      </w:r>
      <w:r>
        <w:t xml:space="preserve"> </w:t>
      </w:r>
      <w:r>
        <w:rPr>
          <w:rStyle w:val="VerbatimChar"/>
        </w:rPr>
        <w:t xml:space="preserve">bind_tag/2</w:t>
      </w:r>
      <w:r>
        <w:t xml:space="preserve">. For</w:t>
      </w:r>
      <w:r>
        <w:t xml:space="preserve"> </w:t>
      </w:r>
      <w:r>
        <w:rPr>
          <w:rStyle w:val="VerbatimChar"/>
        </w:rPr>
        <w:t xml:space="preserve">temple</w:t>
      </w:r>
      <w:r>
        <w:t xml:space="preserve">, clause (1) of Section 6.4.2 is selected; the precondition</w:t>
      </w:r>
      <w:r>
        <w:t xml:space="preserve"> </w:t>
      </w:r>
      <w:r>
        <w:rPr>
          <w:rStyle w:val="VerbatimChar"/>
        </w:rPr>
        <w:t xml:space="preserve">tag(temple)</w:t>
      </w:r>
      <w:r>
        <w:t xml:space="preserve"> </w:t>
      </w:r>
      <w:r>
        <w:t xml:space="preserve">succeeds against the EDB; the cut commits to clause (1); and the binding</w:t>
      </w:r>
      <w:r>
        <w:t xml:space="preserve"> </w:t>
      </w:r>
      <w:r>
        <w:rPr>
          <w:rStyle w:val="VerbatimChar"/>
        </w:rPr>
        <w:t xml:space="preserve">Bound = temple</w:t>
      </w:r>
      <w:r>
        <w:t xml:space="preserve"> </w:t>
      </w:r>
      <w:r>
        <w:t xml:space="preserve">is returned. The alternative clause (3), which would have produced the spurious binding</w:t>
      </w:r>
      <w:r>
        <w:t xml:space="preserve"> </w:t>
      </w:r>
      <w:r>
        <w:rPr>
          <w:rStyle w:val="VerbatimChar"/>
        </w:rPr>
        <w:t xml:space="preserve">Bound = unknown(temple)</w:t>
      </w:r>
      <w:r>
        <w:t xml:space="preserve">, is excluded from the search tree by the cut. This is the operational effect described in Section 6.4.2: the cut enforces the ordered-default semantics of</w:t>
      </w:r>
      <w:r>
        <w:t xml:space="preserve"> </w:t>
      </w:r>
      <w:r>
        <w:rPr>
          <w:rStyle w:val="VerbatimChar"/>
        </w:rPr>
        <w:t xml:space="preserve">bind_tag/2</w:t>
      </w:r>
      <w:r>
        <w:t xml:space="preserve">, ensuring that a recognised tag is never reinterpreted as unknown on backtracking. The same procedure applies to</w:t>
      </w:r>
      <w:r>
        <w:t xml:space="preserve"> </w:t>
      </w:r>
      <w:r>
        <w:rPr>
          <w:rStyle w:val="VerbatimChar"/>
        </w:rPr>
        <w:t xml:space="preserve">weather_exposed</w:t>
      </w:r>
      <w:r>
        <w:t xml:space="preserve">.</w:t>
      </w:r>
    </w:p>
    <w:p>
      <w:pPr>
        <w:pStyle w:val="Heading3"/>
      </w:pPr>
      <w:bookmarkStart w:id="42" w:name="X587ea1d8f272eeb703b485a64884bb3c7bfd312"/>
      <w:r>
        <w:t xml:space="preserve">6.6.3 Candidate Generation by Generate-and-Test</w:t>
      </w:r>
      <w:bookmarkEnd w:id="42"/>
    </w:p>
    <w:p>
      <w:pPr>
        <w:pStyle w:val="FirstParagraph"/>
      </w:pPr>
      <w:r>
        <w:t xml:space="preserve">The orchestrator issues:</w:t>
      </w:r>
    </w:p>
    <w:p>
      <w:pPr>
        <w:pStyle w:val="SourceCode"/>
      </w:pPr>
      <w:r>
        <w:rPr>
          <w:rStyle w:val="FunctionTok"/>
        </w:rPr>
        <w:t xml:space="preserve">?-</w:t>
      </w:r>
      <w:r>
        <w:rPr>
          <w:rStyle w:val="NormalTok"/>
        </w:rPr>
        <w:t xml:space="preserve"> candidates(and([any_tag([temple]),</w:t>
      </w:r>
      <w:r>
        <w:br/>
      </w:r>
      <w:r>
        <w:rPr>
          <w:rStyle w:val="NormalTok"/>
        </w:rPr>
        <w:t xml:space="preserve">                   none_tag([weather_exposed])])</w:t>
      </w:r>
      <w:r>
        <w:rPr>
          <w:rStyle w:val="KeywordTok"/>
        </w:rPr>
        <w:t xml:space="preserve">,</w:t>
      </w:r>
      <w:r>
        <w:rPr>
          <w:rStyle w:val="NormalTok"/>
        </w:rPr>
        <w:t xml:space="preserve"> </w:t>
      </w:r>
      <w:r>
        <w:rPr>
          <w:rStyle w:val="DataTypeTok"/>
        </w:rPr>
        <w:t xml:space="preserve">Cs</w:t>
      </w:r>
      <w:r>
        <w:rPr>
          <w:rStyle w:val="NormalTok"/>
        </w:rPr>
        <w:t xml:space="preserve">)</w:t>
      </w:r>
      <w:r>
        <w:rPr>
          <w:rStyle w:val="KeywordTok"/>
        </w:rPr>
        <w:t xml:space="preserve">.</w:t>
      </w:r>
    </w:p>
    <w:p>
      <w:pPr>
        <w:pStyle w:val="FirstParagraph"/>
      </w:pPr>
      <w:r>
        <w:t xml:space="preserve">By the definition of Section 6.4.1,</w:t>
      </w:r>
      <w:r>
        <w:t xml:space="preserve"> </w:t>
      </w:r>
      <w:r>
        <w:rPr>
          <w:rStyle w:val="VerbatimChar"/>
        </w:rPr>
        <w:t xml:space="preserve">findall/3</w:t>
      </w:r>
      <w:r>
        <w:t xml:space="preserve"> </w:t>
      </w:r>
      <w:r>
        <w:t xml:space="preserve">enumerates the POI domain through the generator</w:t>
      </w:r>
      <w:r>
        <w:t xml:space="preserve"> </w:t>
      </w:r>
      <w:r>
        <w:rPr>
          <w:rStyle w:val="VerbatimChar"/>
        </w:rPr>
        <w:t xml:space="preserve">poi(POI, _, _)</w:t>
      </w:r>
      <w:r>
        <w:t xml:space="preserve"> </w:t>
      </w:r>
      <w:r>
        <w:t xml:space="preserve">and tests each binding by recursive evaluation of</w:t>
      </w:r>
      <w:r>
        <w:t xml:space="preserve"> </w:t>
      </w:r>
      <w:r>
        <w:rPr>
          <w:rStyle w:val="VerbatimChar"/>
        </w:rPr>
        <w:t xml:space="preserve">satisfies/3</w:t>
      </w:r>
      <w:r>
        <w:t xml:space="preserve">. We trace the three relevant POIs.</w:t>
      </w:r>
    </w:p>
    <w:p>
      <w:pPr>
        <w:pStyle w:val="BodyText"/>
      </w:pPr>
      <w:r>
        <w:rPr>
          <w:b/>
        </w:rPr>
        <w:t xml:space="preserve">POI 1:</w:t>
      </w:r>
      <w:r>
        <w:rPr>
          <w:b/>
        </w:rPr>
        <w:t xml:space="preserve"> </w:t>
      </w:r>
      <w:r>
        <w:rPr>
          <w:rStyle w:val="VerbatimChar"/>
          <w:b/>
        </w:rPr>
        <w:t xml:space="preserve">'Wat Pho'</w:t>
      </w:r>
      <w:r>
        <w:rPr>
          <w:b/>
        </w:rPr>
        <w:t xml:space="preserve">.</w:t>
      </w:r>
      <w:r>
        <w:t xml:space="preserve"> </w:t>
      </w:r>
      <w:r>
        <w:t xml:space="preserve">The first conjunct,</w:t>
      </w:r>
      <w:r>
        <w:t xml:space="preserve"> </w:t>
      </w:r>
      <w:r>
        <w:rPr>
          <w:rStyle w:val="VerbatimChar"/>
        </w:rPr>
        <w:t xml:space="preserve">any_tag([temple])</w:t>
      </w:r>
      <w:r>
        <w:t xml:space="preserve">, succeeds via the following SLD derivation:</w:t>
      </w:r>
    </w:p>
    <w:p>
      <w:pPr>
        <w:pStyle w:val="SourceCode"/>
      </w:pPr>
      <w:r>
        <w:rPr>
          <w:rStyle w:val="VerbatimChar"/>
        </w:rPr>
        <w:t xml:space="preserve">satisfies('Wat Pho', any_tag([temple]), _)</w:t>
      </w:r>
      <w:r>
        <w:br/>
      </w:r>
      <w:r>
        <w:rPr>
          <w:rStyle w:val="VerbatimChar"/>
        </w:rPr>
        <w:t xml:space="preserve">  ⟶  member(T, [temple]) ∧ poi_has_tag('Wat Pho', T)</w:t>
      </w:r>
      <w:r>
        <w:br/>
      </w:r>
      <w:r>
        <w:rPr>
          <w:rStyle w:val="VerbatimChar"/>
        </w:rPr>
        <w:t xml:space="preserve">  ⟶  T = temple ∧ poi_has_tag('Wat Pho', temple)</w:t>
      </w:r>
      <w:r>
        <w:br/>
      </w:r>
      <w:r>
        <w:rPr>
          <w:rStyle w:val="VerbatimChar"/>
        </w:rPr>
        <w:t xml:space="preserve">  ⟶  tagged('Wat Pho', Actual) ∧ is_a(Actual, temple)</w:t>
      </w:r>
      <w:r>
        <w:br/>
      </w:r>
      <w:r>
        <w:rPr>
          <w:rStyle w:val="VerbatimChar"/>
        </w:rPr>
        <w:t xml:space="preserve">  ⟶  Actual = buddhist_temple ∧ is_a(buddhist_temple, temple)</w:t>
      </w:r>
    </w:p>
    <w:p>
      <w:pPr>
        <w:pStyle w:val="FirstParagraph"/>
      </w:pPr>
      <w:r>
        <w:t xml:space="preserve">The subgoal</w:t>
      </w:r>
      <w:r>
        <w:t xml:space="preserve"> </w:t>
      </w:r>
      <w:r>
        <w:rPr>
          <w:rStyle w:val="VerbatimChar"/>
        </w:rPr>
        <w:t xml:space="preserve">is_a(buddhist_temple, temple)</w:t>
      </w:r>
      <w:r>
        <w:t xml:space="preserve"> </w:t>
      </w:r>
      <w:r>
        <w:t xml:space="preserve">is resolved by the second clause of</w:t>
      </w:r>
      <w:r>
        <w:t xml:space="preserve"> </w:t>
      </w:r>
      <w:r>
        <w:rPr>
          <w:rStyle w:val="VerbatimChar"/>
        </w:rPr>
        <w:t xml:space="preserve">is_a/2</w:t>
      </w:r>
      <w:r>
        <w:t xml:space="preserve">, reducing to</w:t>
      </w:r>
      <w:r>
        <w:t xml:space="preserve"> </w:t>
      </w:r>
      <w:r>
        <w:rPr>
          <w:rStyle w:val="VerbatimChar"/>
        </w:rPr>
        <w:t xml:space="preserve">subtag(buddhist_temple, temple)</w:t>
      </w:r>
      <w:r>
        <w:t xml:space="preserve">, which is a ground EDB fact. This is the transitive-closure mechanism of Section 6.2.2 in operation: subsumption is derived rather than enumerated.</w:t>
      </w:r>
    </w:p>
    <w:p>
      <w:pPr>
        <w:pStyle w:val="BodyText"/>
      </w:pPr>
      <w:r>
        <w:t xml:space="preserve">The second conjunct,</w:t>
      </w:r>
      <w:r>
        <w:t xml:space="preserve"> </w:t>
      </w:r>
      <w:r>
        <w:rPr>
          <w:rStyle w:val="VerbatimChar"/>
        </w:rPr>
        <w:t xml:space="preserve">none_tag([weather_exposed])</w:t>
      </w:r>
      <w:r>
        <w:t xml:space="preserve">, fails. By the third clause of</w:t>
      </w:r>
      <w:r>
        <w:t xml:space="preserve"> </w:t>
      </w:r>
      <w:r>
        <w:rPr>
          <w:rStyle w:val="VerbatimChar"/>
        </w:rPr>
        <w:t xml:space="preserve">satisfies/3</w:t>
      </w:r>
      <w:r>
        <w:t xml:space="preserve">:</w:t>
      </w:r>
    </w:p>
    <w:p>
      <w:pPr>
        <w:pStyle w:val="SourceCode"/>
      </w:pPr>
      <w:r>
        <w:rPr>
          <w:rStyle w:val="VerbatimChar"/>
        </w:rPr>
        <w:t xml:space="preserve">satisfies('Wat Pho', none_tag([weather_exposed]), _)</w:t>
      </w:r>
      <w:r>
        <w:br/>
      </w:r>
      <w:r>
        <w:rPr>
          <w:rStyle w:val="VerbatimChar"/>
        </w:rPr>
        <w:t xml:space="preserve">  ⟶  forall(member(T, [weather_exposed]),</w:t>
      </w:r>
      <w:r>
        <w:br/>
      </w:r>
      <w:r>
        <w:rPr>
          <w:rStyle w:val="VerbatimChar"/>
        </w:rPr>
        <w:t xml:space="preserve">             ¬poi_has_tag('Wat Pho', T))</w:t>
      </w:r>
      <w:r>
        <w:br/>
      </w:r>
      <w:r>
        <w:rPr>
          <w:rStyle w:val="VerbatimChar"/>
        </w:rPr>
        <w:t xml:space="preserve">  ⟶  ¬poi_has_tag('Wat Pho', weather_exposed)</w:t>
      </w:r>
    </w:p>
    <w:p>
      <w:pPr>
        <w:pStyle w:val="FirstParagraph"/>
      </w:pPr>
      <w:r>
        <w:t xml:space="preserve">The negation-as-failure subgoal requires that</w:t>
      </w:r>
      <w:r>
        <w:t xml:space="preserve"> </w:t>
      </w:r>
      <w:r>
        <w:rPr>
          <w:rStyle w:val="VerbatimChar"/>
        </w:rPr>
        <w:t xml:space="preserve">poi_has_tag('Wat Pho', weather_exposed)</w:t>
      </w:r>
      <w:r>
        <w:t xml:space="preserve"> </w:t>
      </w:r>
      <w:r>
        <w:t xml:space="preserve">be unprovable. The Prolog engine attempts the proof:</w:t>
      </w:r>
    </w:p>
    <w:p>
      <w:pPr>
        <w:pStyle w:val="SourceCode"/>
      </w:pPr>
      <w:r>
        <w:rPr>
          <w:rStyle w:val="VerbatimChar"/>
        </w:rPr>
        <w:t xml:space="preserve">poi_has_tag('Wat Pho', weather_exposed)</w:t>
      </w:r>
      <w:r>
        <w:br/>
      </w:r>
      <w:r>
        <w:rPr>
          <w:rStyle w:val="VerbatimChar"/>
        </w:rPr>
        <w:t xml:space="preserve">  ⟶  tagged('Wat Pho', Actual) ∧ is_a(Actual, weather_exposed)</w:t>
      </w:r>
    </w:p>
    <w:p>
      <w:pPr>
        <w:pStyle w:val="FirstParagraph"/>
      </w:pPr>
      <w:r>
        <w:t xml:space="preserve">The first matching</w:t>
      </w:r>
      <w:r>
        <w:t xml:space="preserve"> </w:t>
      </w:r>
      <w:r>
        <w:rPr>
          <w:rStyle w:val="VerbatimChar"/>
        </w:rPr>
        <w:t xml:space="preserve">tagged/2</w:t>
      </w:r>
      <w:r>
        <w:t xml:space="preserve"> </w:t>
      </w:r>
      <w:r>
        <w:t xml:space="preserve">clause yields</w:t>
      </w:r>
      <w:r>
        <w:t xml:space="preserve"> </w:t>
      </w:r>
      <w:r>
        <w:rPr>
          <w:rStyle w:val="VerbatimChar"/>
        </w:rPr>
        <w:t xml:space="preserve">Actual = buddhist_temple</w:t>
      </w:r>
      <w:r>
        <w:t xml:space="preserve">;</w:t>
      </w:r>
      <w:r>
        <w:t xml:space="preserve"> </w:t>
      </w:r>
      <w:r>
        <w:rPr>
          <w:rStyle w:val="VerbatimChar"/>
        </w:rPr>
        <w:t xml:space="preserve">is_a(buddhist_temple, weather_exposed)</w:t>
      </w:r>
      <w:r>
        <w:t xml:space="preserve"> </w:t>
      </w:r>
      <w:r>
        <w:t xml:space="preserve">is unprovable and the engine backtracks. The second matching clause yields</w:t>
      </w:r>
      <w:r>
        <w:t xml:space="preserve"> </w:t>
      </w:r>
      <w:r>
        <w:rPr>
          <w:rStyle w:val="VerbatimChar"/>
        </w:rPr>
        <w:t xml:space="preserve">Actual = weather_exposed</w:t>
      </w:r>
      <w:r>
        <w:t xml:space="preserve">; the reflexive clause</w:t>
      </w:r>
      <w:r>
        <w:t xml:space="preserve"> </w:t>
      </w:r>
      <w:r>
        <w:rPr>
          <w:rStyle w:val="VerbatimChar"/>
        </w:rPr>
        <w:t xml:space="preserve">is_a(X, X)</w:t>
      </w:r>
      <w:r>
        <w:t xml:space="preserve"> </w:t>
      </w:r>
      <w:r>
        <w:t xml:space="preserve">immediately succeeds. The atom</w:t>
      </w:r>
      <w:r>
        <w:t xml:space="preserve"> </w:t>
      </w:r>
      <w:r>
        <w:rPr>
          <w:rStyle w:val="VerbatimChar"/>
        </w:rPr>
        <w:t xml:space="preserve">poi_has_tag('Wat Pho', weather_exposed)</w:t>
      </w:r>
      <w:r>
        <w:t xml:space="preserve"> </w:t>
      </w:r>
      <w:r>
        <w:t xml:space="preserve">is therefore provable. By the definition of negation as failure,</w:t>
      </w:r>
      <w:r>
        <w:t xml:space="preserve"> </w:t>
      </w:r>
      <w:r>
        <w:rPr>
          <w:rStyle w:val="VerbatimChar"/>
        </w:rPr>
        <w:t xml:space="preserve">¬poi_has_tag('Wat Pho', weather_exposed)</w:t>
      </w:r>
      <w:r>
        <w:t xml:space="preserve"> </w:t>
      </w:r>
      <w:r>
        <w:t xml:space="preserve">fails, the surrounding</w:t>
      </w:r>
      <w:r>
        <w:t xml:space="preserve"> </w:t>
      </w:r>
      <w:r>
        <w:rPr>
          <w:rStyle w:val="VerbatimChar"/>
        </w:rPr>
        <w:t xml:space="preserve">forall/2</w:t>
      </w:r>
      <w:r>
        <w:t xml:space="preserve"> </w:t>
      </w:r>
      <w:r>
        <w:t xml:space="preserve">fails, the second conjunct of the goal fails, the conjunction fails, and</w:t>
      </w:r>
      <w:r>
        <w:t xml:space="preserve"> </w:t>
      </w:r>
      <w:r>
        <w:rPr>
          <w:rStyle w:val="VerbatimChar"/>
        </w:rPr>
        <w:t xml:space="preserve">'Wat Pho'</w:t>
      </w:r>
      <w:r>
        <w:t xml:space="preserve"> </w:t>
      </w:r>
      <w:r>
        <w:t xml:space="preserve">is excluded from the candidate set.</w:t>
      </w:r>
    </w:p>
    <w:p>
      <w:pPr>
        <w:pStyle w:val="BodyText"/>
      </w:pPr>
      <w:r>
        <w:t xml:space="preserve">This step is a direct realisation of the closed-world assumption discussed in Section 6.3.3: the EDB explicitly asserts</w:t>
      </w:r>
      <w:r>
        <w:t xml:space="preserve"> </w:t>
      </w:r>
      <w:r>
        <w:rPr>
          <w:rStyle w:val="VerbatimChar"/>
        </w:rPr>
        <w:t xml:space="preserve">tagged('Wat Pho', weather_exposed)</w:t>
      </w:r>
      <w:r>
        <w:t xml:space="preserve">, the assertion is reachable through the subsumption hierarchy, and the negation is therefore correctly resolved as false.</w:t>
      </w:r>
    </w:p>
    <w:p>
      <w:pPr>
        <w:pStyle w:val="BodyText"/>
      </w:pPr>
      <w:r>
        <w:rPr>
          <w:b/>
        </w:rPr>
        <w:t xml:space="preserve">POI 2:</w:t>
      </w:r>
      <w:r>
        <w:rPr>
          <w:b/>
        </w:rPr>
        <w:t xml:space="preserve"> </w:t>
      </w:r>
      <w:r>
        <w:rPr>
          <w:rStyle w:val="VerbatimChar"/>
          <w:b/>
        </w:rPr>
        <w:t xml:space="preserve">'Wat Mangkon'</w:t>
      </w:r>
      <w:r>
        <w:rPr>
          <w:b/>
        </w:rPr>
        <w:t xml:space="preserve">.</w:t>
      </w:r>
      <w:r>
        <w:t xml:space="preserve"> </w:t>
      </w:r>
      <w:r>
        <w:t xml:space="preserve">The first conjunct succeeds analogously to POI 1, with the derivation passing through</w:t>
      </w:r>
      <w:r>
        <w:t xml:space="preserve"> </w:t>
      </w:r>
      <w:r>
        <w:rPr>
          <w:rStyle w:val="VerbatimChar"/>
        </w:rPr>
        <w:t xml:space="preserve">tagged('Wat Mangkon', chinese_temple)</w:t>
      </w:r>
      <w:r>
        <w:t xml:space="preserve"> </w:t>
      </w:r>
      <w:r>
        <w:t xml:space="preserve">and</w:t>
      </w:r>
      <w:r>
        <w:t xml:space="preserve"> </w:t>
      </w:r>
      <w:r>
        <w:rPr>
          <w:rStyle w:val="VerbatimChar"/>
        </w:rPr>
        <w:t xml:space="preserve">subtag(chinese_temple, temple)</w:t>
      </w:r>
      <w:r>
        <w:t xml:space="preserve">. For the second conjunct, the proof attempt of</w:t>
      </w:r>
      <w:r>
        <w:t xml:space="preserve"> </w:t>
      </w:r>
      <w:r>
        <w:rPr>
          <w:rStyle w:val="VerbatimChar"/>
        </w:rPr>
        <w:t xml:space="preserve">poi_has_tag('Wat Mangkon', weather_exposed)</w:t>
      </w:r>
      <w:r>
        <w:t xml:space="preserve"> </w:t>
      </w:r>
      <w:r>
        <w:t xml:space="preserve">exhausts all</w:t>
      </w:r>
      <w:r>
        <w:t xml:space="preserve"> </w:t>
      </w:r>
      <w:r>
        <w:rPr>
          <w:rStyle w:val="VerbatimChar"/>
        </w:rPr>
        <w:t xml:space="preserve">tagged/2</w:t>
      </w:r>
      <w:r>
        <w:t xml:space="preserve"> </w:t>
      </w:r>
      <w:r>
        <w:t xml:space="preserve">matches without producing a derivation; the negation succeeds; the conjunction succeeds; and</w:t>
      </w:r>
      <w:r>
        <w:t xml:space="preserve"> </w:t>
      </w:r>
      <w:r>
        <w:rPr>
          <w:rStyle w:val="VerbatimChar"/>
        </w:rPr>
        <w:t xml:space="preserve">'Wat Mangkon'</w:t>
      </w:r>
      <w:r>
        <w:t xml:space="preserve"> </w:t>
      </w:r>
      <w:r>
        <w:t xml:space="preserve">is admitted to the candidate set.</w:t>
      </w:r>
    </w:p>
    <w:p>
      <w:pPr>
        <w:pStyle w:val="BodyText"/>
      </w:pPr>
      <w:r>
        <w:rPr>
          <w:b/>
        </w:rPr>
        <w:t xml:space="preserve">POI 3:</w:t>
      </w:r>
      <w:r>
        <w:rPr>
          <w:b/>
        </w:rPr>
        <w:t xml:space="preserve"> </w:t>
      </w:r>
      <w:r>
        <w:rPr>
          <w:rStyle w:val="VerbatimChar"/>
          <w:b/>
        </w:rPr>
        <w:t xml:space="preserve">'Erawan Shrine'</w:t>
      </w:r>
      <w:r>
        <w:rPr>
          <w:b/>
        </w:rPr>
        <w:t xml:space="preserve">.</w:t>
      </w:r>
      <w:r>
        <w:t xml:space="preserve"> </w:t>
      </w:r>
      <w:r>
        <w:t xml:space="preserve">Both conjuncts succeed by analogous derivations, the first via the subsumption chain</w:t>
      </w:r>
      <w:r>
        <w:t xml:space="preserve"> </w:t>
      </w:r>
      <w:r>
        <w:rPr>
          <w:rStyle w:val="VerbatimChar"/>
        </w:rPr>
        <w:t xml:space="preserve">hindu_shrine → shrine → cultural</w:t>
      </w:r>
      <w:r>
        <w:t xml:space="preserve"> </w:t>
      </w:r>
      <w:r>
        <w:t xml:space="preserve">(subject to the chosen interpretation of</w:t>
      </w:r>
      <w:r>
        <w:t xml:space="preserve"> </w:t>
      </w:r>
      <w:r>
        <w:rPr>
          <w:rStyle w:val="VerbatimChar"/>
        </w:rPr>
        <w:t xml:space="preserve">temple</w:t>
      </w:r>
      <w:r>
        <w:t xml:space="preserve"> </w:t>
      </w:r>
      <w:r>
        <w:t xml:space="preserve">in the ontology), and the second by the absence of any</w:t>
      </w:r>
      <w:r>
        <w:t xml:space="preserve"> </w:t>
      </w:r>
      <w:r>
        <w:rPr>
          <w:rStyle w:val="VerbatimChar"/>
        </w:rPr>
        <w:t xml:space="preserve">weather_exposed</w:t>
      </w:r>
      <w:r>
        <w:t xml:space="preserve"> </w:t>
      </w:r>
      <w:r>
        <w:t xml:space="preserve">derivation for this POI.</w:t>
      </w:r>
      <w:r>
        <w:t xml:space="preserve"> </w:t>
      </w:r>
      <w:r>
        <w:rPr>
          <w:rStyle w:val="VerbatimChar"/>
        </w:rPr>
        <w:t xml:space="preserve">'Erawan Shrine'</w:t>
      </w:r>
      <w:r>
        <w:t xml:space="preserve"> </w:t>
      </w:r>
      <w:r>
        <w:t xml:space="preserve">is admitted.</w:t>
      </w:r>
    </w:p>
    <w:p>
      <w:pPr>
        <w:pStyle w:val="BodyText"/>
      </w:pPr>
      <w:r>
        <w:t xml:space="preserve">The result returned to the orchestrator is:</w:t>
      </w:r>
    </w:p>
    <w:p>
      <w:pPr>
        <w:pStyle w:val="SourceCode"/>
      </w:pPr>
      <w:r>
        <w:rPr>
          <w:rStyle w:val="DataTypeTok"/>
        </w:rPr>
        <w:t xml:space="preserve">Cs</w:t>
      </w:r>
      <w:r>
        <w:rPr>
          <w:rStyle w:val="NormalTok"/>
        </w:rPr>
        <w:t xml:space="preserve"> </w:t>
      </w:r>
      <w:r>
        <w:rPr>
          <w:rStyle w:val="KeywordTok"/>
        </w:rPr>
        <w:t xml:space="preserve">=</w:t>
      </w:r>
      <w:r>
        <w:rPr>
          <w:rStyle w:val="NormalTok"/>
        </w:rPr>
        <w:t xml:space="preserve"> [</w:t>
      </w:r>
      <w:r>
        <w:rPr>
          <w:rStyle w:val="StringTok"/>
        </w:rPr>
        <w:t xml:space="preserve">'</w:t>
      </w:r>
      <w:r>
        <w:rPr>
          <w:rStyle w:val="ErrorTok"/>
        </w:rPr>
        <w:t xml:space="preserve">Wat</w:t>
      </w:r>
      <w:r>
        <w:rPr>
          <w:rStyle w:val="AlertTok"/>
        </w:rPr>
        <w:t xml:space="preserve"> </w:t>
      </w:r>
      <w:r>
        <w:rPr>
          <w:rStyle w:val="ErrorTok"/>
        </w:rPr>
        <w:t xml:space="preserve">Mangkon</w:t>
      </w:r>
      <w:r>
        <w:rPr>
          <w:rStyle w:val="StringTok"/>
        </w:rPr>
        <w:t xml:space="preserve">'</w:t>
      </w:r>
      <w:r>
        <w:rPr>
          <w:rStyle w:val="NormalTok"/>
        </w:rPr>
        <w:t xml:space="preserve">, </w:t>
      </w:r>
      <w:r>
        <w:rPr>
          <w:rStyle w:val="StringTok"/>
        </w:rPr>
        <w:t xml:space="preserve">'</w:t>
      </w:r>
      <w:r>
        <w:rPr>
          <w:rStyle w:val="ErrorTok"/>
        </w:rPr>
        <w:t xml:space="preserve">Erawan</w:t>
      </w:r>
      <w:r>
        <w:rPr>
          <w:rStyle w:val="AlertTok"/>
        </w:rPr>
        <w:t xml:space="preserve"> </w:t>
      </w:r>
      <w:r>
        <w:rPr>
          <w:rStyle w:val="ErrorTok"/>
        </w:rPr>
        <w:t xml:space="preserve">Shrine</w:t>
      </w:r>
      <w:r>
        <w:rPr>
          <w:rStyle w:val="StringTok"/>
        </w:rPr>
        <w:t xml:space="preserve">'</w:t>
      </w:r>
      <w:r>
        <w:rPr>
          <w:rStyle w:val="NormalTok"/>
        </w:rPr>
        <w:t xml:space="preserve">]</w:t>
      </w:r>
      <w:r>
        <w:rPr>
          <w:rStyle w:val="KeywordTok"/>
        </w:rPr>
        <w:t xml:space="preserve">.</w:t>
      </w:r>
    </w:p>
    <w:p>
      <w:pPr>
        <w:pStyle w:val="Heading3"/>
      </w:pPr>
      <w:bookmarkStart w:id="43" w:name="numeric-search-and-the-audit-loop"/>
      <w:r>
        <w:t xml:space="preserve">6.6.4 Numeric Search and the Audit Loop</w:t>
      </w:r>
      <w:bookmarkEnd w:id="43"/>
    </w:p>
    <w:p>
      <w:pPr>
        <w:pStyle w:val="FirstParagraph"/>
      </w:pPr>
      <w:r>
        <w:t xml:space="preserve">The orchestrator constructs a weighted directed graph from the</w:t>
      </w:r>
      <w:r>
        <w:t xml:space="preserve"> </w:t>
      </w:r>
      <w:r>
        <w:rPr>
          <w:rStyle w:val="VerbatimChar"/>
        </w:rPr>
        <w:t xml:space="preserve">edge/3</w:t>
      </w:r>
      <w:r>
        <w:t xml:space="preserve"> </w:t>
      </w:r>
      <w:r>
        <w:t xml:space="preserve">facts of the EDB and applies Dijkstra’s algorithm to compute a minimum-time path to each candidate’s nearest station. The procedure is purely numeric and is not part of the symbolic system; we record only its outputs:</w:t>
      </w:r>
    </w:p>
    <w:p>
      <w:pPr>
        <w:pStyle w:val="SourceCode"/>
      </w:pPr>
      <w:r>
        <w:rPr>
          <w:rStyle w:val="VerbatimChar"/>
        </w:rPr>
        <w:t xml:space="preserve">Route_Erawan      = [ ride(bts_sukhumvit, 'Asok (E4)', 'Chit Lom (E1)', 3),</w:t>
      </w:r>
      <w:r>
        <w:br/>
      </w:r>
      <w:r>
        <w:rPr>
          <w:rStyle w:val="VerbatimChar"/>
        </w:rPr>
        <w:t xml:space="preserve">                      transfer('Chit Lom (E1)', 'Erawan Shrine') ]</w:t>
      </w:r>
      <w:r>
        <w:br/>
      </w:r>
      <w:r>
        <w:rPr>
          <w:rStyle w:val="VerbatimChar"/>
        </w:rPr>
        <w:t xml:space="preserve">Route_WatMangkon  = [ ride(bts_sukhumvit, 'Asok (E4)', 'Siam (CEN)', 3),</w:t>
      </w:r>
      <w:r>
        <w:br/>
      </w:r>
      <w:r>
        <w:rPr>
          <w:rStyle w:val="VerbatimChar"/>
        </w:rPr>
        <w:t xml:space="preserve">                      transfer('Siam (CEN)', 'Siam (CEN)'),</w:t>
      </w:r>
      <w:r>
        <w:br/>
      </w:r>
      <w:r>
        <w:rPr>
          <w:rStyle w:val="VerbatimChar"/>
        </w:rPr>
        <w:t xml:space="preserve">                      ride(bts_silom,     'Siam (CEN)', 'Sala Daeng (S2)', 1),</w:t>
      </w:r>
      <w:r>
        <w:br/>
      </w:r>
      <w:r>
        <w:rPr>
          <w:rStyle w:val="VerbatimChar"/>
        </w:rPr>
        <w:t xml:space="preserve">                      transfer('Sala Daeng (S2)', 'Silom (BL26)'),</w:t>
      </w:r>
      <w:r>
        <w:br/>
      </w:r>
      <w:r>
        <w:rPr>
          <w:rStyle w:val="VerbatimChar"/>
        </w:rPr>
        <w:t xml:space="preserve">                      ride(mrt_blue,      'Silom (BL26)', 'Wat Mangkon (BL29)', 3) ]</w:t>
      </w:r>
    </w:p>
    <w:p>
      <w:pPr>
        <w:pStyle w:val="FirstParagraph"/>
      </w:pPr>
      <w:r>
        <w:t xml:space="preserve">The orchestrator selects</w:t>
      </w:r>
      <w:r>
        <w:t xml:space="preserve"> </w:t>
      </w:r>
      <w:r>
        <w:rPr>
          <w:rStyle w:val="VerbatimChar"/>
        </w:rPr>
        <w:t xml:space="preserve">'Erawan Shrine'</w:t>
      </w:r>
      <w:r>
        <w:t xml:space="preserve"> </w:t>
      </w:r>
      <w:r>
        <w:t xml:space="preserve">as the preferred candidate by minimum total time and submits its route to the audit predicate of Section 6.5.2:</w:t>
      </w:r>
    </w:p>
    <w:p>
      <w:pPr>
        <w:pStyle w:val="SourceCode"/>
      </w:pPr>
      <w:r>
        <w:rPr>
          <w:rStyle w:val="FunctionTok"/>
        </w:rPr>
        <w:t xml:space="preserve">?-</w:t>
      </w:r>
      <w:r>
        <w:rPr>
          <w:rStyle w:val="NormalTok"/>
        </w:rPr>
        <w:t xml:space="preserve"> audit_route(and([any_tag([temple]),</w:t>
      </w:r>
      <w:r>
        <w:br/>
      </w:r>
      <w:r>
        <w:rPr>
          <w:rStyle w:val="NormalTok"/>
        </w:rPr>
        <w:t xml:space="preserve">                    none_tag([weather_exposed])])</w:t>
      </w:r>
      <w:r>
        <w:rPr>
          <w:rStyle w:val="KeywordTok"/>
        </w:rPr>
        <w:t xml:space="preserve">,</w:t>
      </w:r>
      <w:r>
        <w:br/>
      </w:r>
      <w:r>
        <w:rPr>
          <w:rStyle w:val="NormalTok"/>
        </w:rPr>
        <w:t xml:space="preserve">               </w:t>
      </w:r>
      <w:r>
        <w:rPr>
          <w:rStyle w:val="DataTypeTok"/>
        </w:rPr>
        <w:t xml:space="preserve">Route_Erawan</w:t>
      </w:r>
      <w:r>
        <w:rPr>
          <w:rStyle w:val="KeywordTok"/>
        </w:rPr>
        <w:t xml:space="preserve">,</w:t>
      </w:r>
      <w:r>
        <w:rPr>
          <w:rStyle w:val="NormalTok"/>
        </w:rPr>
        <w:t xml:space="preserve"> </w:t>
      </w:r>
      <w:r>
        <w:rPr>
          <w:rStyle w:val="DataTypeTok"/>
        </w:rPr>
        <w:t xml:space="preserve">Violation</w:t>
      </w:r>
      <w:r>
        <w:rPr>
          <w:rStyle w:val="NormalTok"/>
        </w:rPr>
        <w:t xml:space="preserve">)</w:t>
      </w:r>
      <w:r>
        <w:rPr>
          <w:rStyle w:val="KeywordTok"/>
        </w:rPr>
        <w:t xml:space="preserve">.</w:t>
      </w:r>
    </w:p>
    <w:p>
      <w:pPr>
        <w:pStyle w:val="FirstParagraph"/>
      </w:pPr>
      <w:r>
        <w:rPr>
          <w:rStyle w:val="VerbatimChar"/>
        </w:rPr>
        <w:t xml:space="preserve">audit_route/3</w:t>
      </w:r>
      <w:r>
        <w:t xml:space="preserve"> </w:t>
      </w:r>
      <w:r>
        <w:t xml:space="preserve">enumerates the steps of the route via</w:t>
      </w:r>
      <w:r>
        <w:t xml:space="preserve"> </w:t>
      </w:r>
      <w:r>
        <w:rPr>
          <w:rStyle w:val="VerbatimChar"/>
        </w:rPr>
        <w:t xml:space="preserve">member/2</w:t>
      </w:r>
      <w:r>
        <w:t xml:space="preserve">. The first step is a ride between Asok and Chit Lom; no</w:t>
      </w:r>
      <w:r>
        <w:t xml:space="preserve"> </w:t>
      </w:r>
      <w:r>
        <w:rPr>
          <w:rStyle w:val="VerbatimChar"/>
        </w:rPr>
        <w:t xml:space="preserve">step_violates/3</w:t>
      </w:r>
      <w:r>
        <w:t xml:space="preserve"> </w:t>
      </w:r>
      <w:r>
        <w:t xml:space="preserve">derivation succeeds for it. The second step is the transfer</w:t>
      </w:r>
      <w:r>
        <w:t xml:space="preserve"> </w:t>
      </w:r>
      <w:r>
        <w:rPr>
          <w:rStyle w:val="VerbatimChar"/>
        </w:rPr>
        <w:t xml:space="preserve">transfer('Chit Lom (E1)', 'Erawan Shrine')</w:t>
      </w:r>
      <w:r>
        <w:t xml:space="preserve">. The auxiliary fact</w:t>
      </w:r>
      <w:r>
        <w:t xml:space="preserve"> </w:t>
      </w:r>
      <w:r>
        <w:rPr>
          <w:rStyle w:val="VerbatimChar"/>
        </w:rPr>
        <w:t xml:space="preserve">transfer_property('Chit Lom (E1)', 'Erawan Shrine', weather_exposed)</w:t>
      </w:r>
      <w:r>
        <w:t xml:space="preserve"> </w:t>
      </w:r>
      <w:r>
        <w:t xml:space="preserve">is derivable from the EDB. Pattern-matching the goal yields the conjunct</w:t>
      </w:r>
      <w:r>
        <w:t xml:space="preserve"> </w:t>
      </w:r>
      <w:r>
        <w:rPr>
          <w:rStyle w:val="VerbatimChar"/>
        </w:rPr>
        <w:t xml:space="preserve">none_tag([weather_exposed])</w:t>
      </w:r>
      <w:r>
        <w:t xml:space="preserve">, which forbids</w:t>
      </w:r>
      <w:r>
        <w:t xml:space="preserve"> </w:t>
      </w:r>
      <w:r>
        <w:rPr>
          <w:rStyle w:val="VerbatimChar"/>
        </w:rPr>
        <w:t xml:space="preserve">weather_exposed</w:t>
      </w:r>
      <w:r>
        <w:t xml:space="preserve">. The predicate succeeds with:</w:t>
      </w:r>
    </w:p>
    <w:p>
      <w:pPr>
        <w:pStyle w:val="SourceCode"/>
      </w:pPr>
      <w:r>
        <w:rPr>
          <w:rStyle w:val="DataTypeTok"/>
        </w:rPr>
        <w:t xml:space="preserve">Violation</w:t>
      </w:r>
      <w:r>
        <w:rPr>
          <w:rStyle w:val="NormalTok"/>
        </w:rPr>
        <w:t xml:space="preserve"> </w:t>
      </w:r>
      <w:r>
        <w:rPr>
          <w:rStyle w:val="KeywordTok"/>
        </w:rPr>
        <w:t xml:space="preserve">=</w:t>
      </w:r>
      <w:r>
        <w:rPr>
          <w:rStyle w:val="NormalTok"/>
        </w:rPr>
        <w:t xml:space="preserve"> transfer_violates(weather_exposed</w:t>
      </w:r>
      <w:r>
        <w:rPr>
          <w:rStyle w:val="KeywordTok"/>
        </w:rPr>
        <w:t xml:space="preserve">,</w:t>
      </w:r>
      <w:r>
        <w:br/>
      </w:r>
      <w:r>
        <w:rPr>
          <w:rStyle w:val="NormalTok"/>
        </w:rPr>
        <w:t xml:space="preserve">                              </w:t>
      </w:r>
      <w:r>
        <w:rPr>
          <w:rStyle w:val="StringTok"/>
        </w:rPr>
        <w:t xml:space="preserve">'</w:t>
      </w:r>
      <w:r>
        <w:rPr>
          <w:rStyle w:val="ErrorTok"/>
        </w:rPr>
        <w:t xml:space="preserve">Chit</w:t>
      </w:r>
      <w:r>
        <w:rPr>
          <w:rStyle w:val="AlertTok"/>
        </w:rPr>
        <w:t xml:space="preserve"> </w:t>
      </w:r>
      <w:r>
        <w:rPr>
          <w:rStyle w:val="ErrorTok"/>
        </w:rPr>
        <w:t xml:space="preserve">Lom</w:t>
      </w:r>
      <w:r>
        <w:rPr>
          <w:rStyle w:val="AlertTok"/>
        </w:rPr>
        <w:t xml:space="preserve"> </w:t>
      </w:r>
      <w:r>
        <w:rPr>
          <w:rStyle w:val="StringTok"/>
        </w:rPr>
        <w:t xml:space="preserve">(</w:t>
      </w:r>
      <w:r>
        <w:rPr>
          <w:rStyle w:val="ErrorTok"/>
        </w:rPr>
        <w:t xml:space="preserve">E1</w:t>
      </w:r>
      <w:r>
        <w:rPr>
          <w:rStyle w:val="StringTok"/>
        </w:rPr>
        <w:t xml:space="preserve">)'</w:t>
      </w:r>
      <w:r>
        <w:rPr>
          <w:rStyle w:val="KeywordTok"/>
        </w:rPr>
        <w:t xml:space="preserve">,</w:t>
      </w:r>
      <w:r>
        <w:br/>
      </w:r>
      <w:r>
        <w:rPr>
          <w:rStyle w:val="NormalTok"/>
        </w:rPr>
        <w:t xml:space="preserve">                              </w:t>
      </w:r>
      <w:r>
        <w:rPr>
          <w:rStyle w:val="StringTok"/>
        </w:rPr>
        <w:t xml:space="preserve">'</w:t>
      </w:r>
      <w:r>
        <w:rPr>
          <w:rStyle w:val="ErrorTok"/>
        </w:rPr>
        <w:t xml:space="preserve">Erawan</w:t>
      </w:r>
      <w:r>
        <w:rPr>
          <w:rStyle w:val="AlertTok"/>
        </w:rPr>
        <w:t xml:space="preserve"> </w:t>
      </w:r>
      <w:r>
        <w:rPr>
          <w:rStyle w:val="ErrorTok"/>
        </w:rPr>
        <w:t xml:space="preserve">Shrine</w:t>
      </w:r>
      <w:r>
        <w:rPr>
          <w:rStyle w:val="StringTok"/>
        </w:rPr>
        <w:t xml:space="preserve">'</w:t>
      </w:r>
      <w:r>
        <w:rPr>
          <w:rStyle w:val="NormalTok"/>
        </w:rPr>
        <w:t xml:space="preserve">)</w:t>
      </w:r>
      <w:r>
        <w:rPr>
          <w:rStyle w:val="KeywordTok"/>
        </w:rPr>
        <w:t xml:space="preserve">.</w:t>
      </w:r>
    </w:p>
    <w:p>
      <w:pPr>
        <w:pStyle w:val="FirstParagraph"/>
      </w:pPr>
      <w:r>
        <w:t xml:space="preserve">This is a structured diagnostic term in the sense of Section 6.5.2: the symbolic layer has identified not merely that the route is inadmissible but precisely</w:t>
      </w:r>
      <w:r>
        <w:t xml:space="preserve"> </w:t>
      </w:r>
      <w:r>
        <w:rPr>
          <w:i/>
        </w:rPr>
        <w:t xml:space="preserve">why</w:t>
      </w:r>
      <w:r>
        <w:t xml:space="preserve">, and at</w:t>
      </w:r>
      <w:r>
        <w:t xml:space="preserve"> </w:t>
      </w:r>
      <w:r>
        <w:rPr>
          <w:i/>
        </w:rPr>
        <w:t xml:space="preserve">which step</w:t>
      </w:r>
      <w:r>
        <w:t xml:space="preserve">. The orchestrator adds</w:t>
      </w:r>
      <w:r>
        <w:t xml:space="preserve"> </w:t>
      </w:r>
      <w:r>
        <w:rPr>
          <w:rStyle w:val="VerbatimChar"/>
        </w:rPr>
        <w:t xml:space="preserve">'Erawan Shrine'</w:t>
      </w:r>
      <w:r>
        <w:t xml:space="preserve"> </w:t>
      </w:r>
      <w:r>
        <w:t xml:space="preserve">to a blacklist, decrements the bound</w:t>
      </w:r>
      <w:r>
        <w:t xml:space="preserve"> </w:t>
      </w:r>
      <w:r>
        <w:rPr>
          <w:rStyle w:val="VerbatimChar"/>
        </w:rPr>
        <w:t xml:space="preserve">MAX_REPLAN</w:t>
      </w:r>
      <w:r>
        <w:t xml:space="preserve">, and re-enters the audit loop with the next candidate. The audit of</w:t>
      </w:r>
      <w:r>
        <w:t xml:space="preserve"> </w:t>
      </w:r>
      <w:r>
        <w:rPr>
          <w:rStyle w:val="VerbatimChar"/>
        </w:rPr>
        <w:t xml:space="preserve">Route_WatMangkon</w:t>
      </w:r>
      <w:r>
        <w:t xml:space="preserve"> </w:t>
      </w:r>
      <w:r>
        <w:t xml:space="preserve">enumerates all five steps without producing a</w:t>
      </w:r>
      <w:r>
        <w:t xml:space="preserve"> </w:t>
      </w:r>
      <w:r>
        <w:rPr>
          <w:rStyle w:val="VerbatimChar"/>
        </w:rPr>
        <w:t xml:space="preserve">step_violates/3</w:t>
      </w:r>
      <w:r>
        <w:t xml:space="preserve"> </w:t>
      </w:r>
      <w:r>
        <w:t xml:space="preserve">derivation; the fall-through clause</w:t>
      </w:r>
      <w:r>
        <w:t xml:space="preserve"> </w:t>
      </w:r>
      <w:r>
        <w:rPr>
          <w:rStyle w:val="VerbatimChar"/>
        </w:rPr>
        <w:t xml:space="preserve">audit_route(_, _, clean)</w:t>
      </w:r>
      <w:r>
        <w:t xml:space="preserve"> </w:t>
      </w:r>
      <w:r>
        <w:t xml:space="preserve">succeeds; and</w:t>
      </w:r>
      <w:r>
        <w:t xml:space="preserve"> </w:t>
      </w:r>
      <w:r>
        <w:rPr>
          <w:rStyle w:val="VerbatimChar"/>
        </w:rPr>
        <w:t xml:space="preserve">'Wat Mangkon'</w:t>
      </w:r>
      <w:r>
        <w:t xml:space="preserve"> </w:t>
      </w:r>
      <w:r>
        <w:t xml:space="preserve">is accepted as the final result. The audit trail recorded in the response is:</w:t>
      </w:r>
    </w:p>
    <w:p>
      <w:pPr>
        <w:pStyle w:val="SourceCode"/>
      </w:pPr>
      <w:r>
        <w:rPr>
          <w:rStyle w:val="VerbatimChar"/>
        </w:rPr>
        <w:t xml:space="preserve">audit_trail = [ rejected('Erawan Shrine',</w:t>
      </w:r>
      <w:r>
        <w:br/>
      </w:r>
      <w:r>
        <w:rPr>
          <w:rStyle w:val="VerbatimChar"/>
        </w:rPr>
        <w:t xml:space="preserve">                         transfer_violates(weather_exposed,</w:t>
      </w:r>
      <w:r>
        <w:br/>
      </w:r>
      <w:r>
        <w:rPr>
          <w:rStyle w:val="VerbatimChar"/>
        </w:rPr>
        <w:t xml:space="preserve">                                           'Chit Lom (E1)',</w:t>
      </w:r>
      <w:r>
        <w:br/>
      </w:r>
      <w:r>
        <w:rPr>
          <w:rStyle w:val="VerbatimChar"/>
        </w:rPr>
        <w:t xml:space="preserve">                                           'Erawan Shrine')) ]</w:t>
      </w:r>
    </w:p>
    <w:p>
      <w:pPr>
        <w:pStyle w:val="Heading3"/>
      </w:pPr>
      <w:bookmarkStart w:id="44" w:name="narration"/>
      <w:r>
        <w:t xml:space="preserve">6.6.5 Narration</w:t>
      </w:r>
      <w:bookmarkEnd w:id="44"/>
    </w:p>
    <w:p>
      <w:pPr>
        <w:pStyle w:val="FirstParagraph"/>
      </w:pPr>
      <w:r>
        <w:t xml:space="preserve">The orchestrator assembles a structured response containing the origin, the destination, the route steps, the audit trail, and any relaxation or unknown-tag annotations (here both empty). The narrator</w:t>
      </w:r>
      <w:r>
        <w:t xml:space="preserve"> </w:t>
      </w:r>
      <w:r>
        <w:rPr>
          <w:rStyle w:val="VerbatimChar"/>
        </w:rPr>
        <w:t xml:space="preserve">N</w:t>
      </w:r>
      <w:r>
        <w:t xml:space="preserve"> </w:t>
      </w:r>
      <w:r>
        <w:t xml:space="preserve">of Section 6.1 is invoked with this structure as its input. The natural-language output produced by</w:t>
      </w:r>
      <w:r>
        <w:t xml:space="preserve"> </w:t>
      </w:r>
      <w:r>
        <w:rPr>
          <w:rStyle w:val="VerbatimChar"/>
        </w:rPr>
        <w:t xml:space="preserve">N</w:t>
      </w:r>
      <w:r>
        <w:t xml:space="preserve"> </w:t>
      </w:r>
      <w:r>
        <w:t xml:space="preserve">is constrained to faithfully report the structured fields; no creative inference is performed. A typical narration is:</w:t>
      </w:r>
    </w:p>
    <w:p>
      <w:pPr>
        <w:pStyle w:val="BlockText"/>
      </w:pPr>
      <w:r>
        <w:rPr>
          <w:i/>
        </w:rPr>
        <w:t xml:space="preserve">“</w:t>
      </w:r>
      <w:r>
        <w:rPr>
          <w:i/>
        </w:rPr>
        <w:t xml:space="preserve">Wat Mangkon Kamalawat is reachable in approximately 22 minutes via the BTS Sukhumvit, BTS Silom, and MRT Blue lines, with all transfers fully indoor. The Erawan Shrine was considered but rejected because the transfer from Chit Lom to the shrine traverses an open-air walkway, which conflicts with your stated preference.</w:t>
      </w:r>
      <w:r>
        <w:rPr>
          <w:i/>
        </w:rPr>
        <w:t xml:space="preserve">”</w:t>
      </w:r>
    </w:p>
    <w:p>
      <w:pPr>
        <w:pStyle w:val="Heading3"/>
      </w:pPr>
      <w:bookmarkStart w:id="45" w:name="X809e5aaa857f297a93cbc315a1f908bd70084d1"/>
      <w:r>
        <w:t xml:space="preserve">6.6.6 Trace Extension: Triggering the Repair Loop</w:t>
      </w:r>
      <w:bookmarkEnd w:id="45"/>
    </w:p>
    <w:p>
      <w:pPr>
        <w:pStyle w:val="FirstParagraph"/>
      </w:pPr>
      <w:r>
        <w:t xml:space="preserve">To exercise the repair loop of Section 6.5.3, we now consider a second query under tightened budget conditions:</w:t>
      </w:r>
    </w:p>
    <w:p>
      <w:pPr>
        <w:pStyle w:val="BlockText"/>
      </w:pPr>
      <w:r>
        <w:rPr>
          <w:i/>
        </w:rPr>
        <w:t xml:space="preserve">“</w:t>
      </w:r>
      <w:r>
        <w:rPr>
          <w:i/>
        </w:rPr>
        <w:t xml:space="preserve">I have a budget of ฿30. Where can I go that isn’t crowded? Starting from Phaya Thai.</w:t>
      </w:r>
      <w:r>
        <w:rPr>
          <w:i/>
        </w:rPr>
        <w:t xml:space="preserve">”</w:t>
      </w:r>
    </w:p>
    <w:p>
      <w:pPr>
        <w:pStyle w:val="FirstParagraph"/>
      </w:pPr>
      <w:r>
        <w:t xml:space="preserve">The translator emits:</w:t>
      </w:r>
    </w:p>
    <w:p>
      <w:pPr>
        <w:pStyle w:val="SourceCode"/>
      </w:pPr>
      <w:r>
        <w:rPr>
          <w:rStyle w:val="VerbatimChar"/>
        </w:rPr>
        <w:t xml:space="preserve">{ origin: "Phaya Thai",</w:t>
      </w:r>
      <w:r>
        <w:br/>
      </w:r>
      <w:r>
        <w:rPr>
          <w:rStyle w:val="VerbatimChar"/>
        </w:rPr>
        <w:t xml:space="preserve">  goal:           { op: "none_tag", tags: ["crowded"] },</w:t>
      </w:r>
      <w:r>
        <w:br/>
      </w:r>
      <w:r>
        <w:rPr>
          <w:rStyle w:val="VerbatimChar"/>
        </w:rPr>
        <w:t xml:space="preserve">  budget_context: { max_thb: 30 } }</w:t>
      </w:r>
    </w:p>
    <w:p>
      <w:pPr>
        <w:pStyle w:val="FirstParagraph"/>
      </w:pPr>
      <w:r>
        <w:t xml:space="preserve">The orchestrator binds</w:t>
      </w:r>
      <w:r>
        <w:t xml:space="preserve"> </w:t>
      </w:r>
      <w:r>
        <w:rPr>
          <w:rStyle w:val="VerbatimChar"/>
        </w:rPr>
        <w:t xml:space="preserve">Budget = cap(30)</w:t>
      </w:r>
      <w:r>
        <w:t xml:space="preserve"> </w:t>
      </w:r>
      <w:r>
        <w:t xml:space="preserve">and threads it parallel to the goal, in accordance with the architectural commitment of Section 6.5.3 that monetary constraints are not relaxable conjuncts. Candidate enumeration proceeds as in Section 6.6.3 and yields a list including</w:t>
      </w:r>
      <w:r>
        <w:t xml:space="preserve"> </w:t>
      </w:r>
      <w:r>
        <w:rPr>
          <w:rStyle w:val="VerbatimChar"/>
        </w:rPr>
        <w:t xml:space="preserve">'Wat Suthat'</w:t>
      </w:r>
      <w:r>
        <w:t xml:space="preserve"> </w:t>
      </w:r>
      <w:r>
        <w:t xml:space="preserve">(nearest station</w:t>
      </w:r>
      <w:r>
        <w:t xml:space="preserve"> </w:t>
      </w:r>
      <w:r>
        <w:rPr>
          <w:rStyle w:val="VerbatimChar"/>
        </w:rPr>
        <w:t xml:space="preserve">'Sam Yot (BL30)'</w:t>
      </w:r>
      <w:r>
        <w:t xml:space="preserve">).</w:t>
      </w:r>
    </w:p>
    <w:p>
      <w:pPr>
        <w:pStyle w:val="BodyText"/>
      </w:pPr>
      <w:r>
        <w:t xml:space="preserve">For this candidate, Dijkstra produces a station path that traverses BTS Sukhumvit and BTS Silom from Phaya Thai to Sala Daeng, transfers to MRT Blue at Silom, and continues to Sam Yot. The fiscal layer is invoked:</w:t>
      </w:r>
    </w:p>
    <w:p>
      <w:pPr>
        <w:pStyle w:val="SourceCode"/>
      </w:pPr>
      <w:r>
        <w:rPr>
          <w:rStyle w:val="FunctionTok"/>
        </w:rPr>
        <w:t xml:space="preserve">?-</w:t>
      </w:r>
      <w:r>
        <w:rPr>
          <w:rStyle w:val="NormalTok"/>
        </w:rPr>
        <w:t xml:space="preserve"> trip_fare([</w:t>
      </w:r>
      <w:r>
        <w:rPr>
          <w:rStyle w:val="StringTok"/>
        </w:rPr>
        <w:t xml:space="preserve">'</w:t>
      </w:r>
      <w:r>
        <w:rPr>
          <w:rStyle w:val="ErrorTok"/>
        </w:rPr>
        <w:t xml:space="preserve">Phaya</w:t>
      </w:r>
      <w:r>
        <w:rPr>
          <w:rStyle w:val="AlertTok"/>
        </w:rPr>
        <w:t xml:space="preserve"> </w:t>
      </w:r>
      <w:r>
        <w:rPr>
          <w:rStyle w:val="ErrorTok"/>
        </w:rPr>
        <w:t xml:space="preserve">Thai</w:t>
      </w:r>
      <w:r>
        <w:rPr>
          <w:rStyle w:val="AlertTok"/>
        </w:rPr>
        <w:t xml:space="preserve"> </w:t>
      </w:r>
      <w:r>
        <w:rPr>
          <w:rStyle w:val="StringTok"/>
        </w:rPr>
        <w:t xml:space="preserve">(</w:t>
      </w:r>
      <w:r>
        <w:rPr>
          <w:rStyle w:val="ErrorTok"/>
        </w:rPr>
        <w:t xml:space="preserve">N2</w:t>
      </w:r>
      <w:r>
        <w:rPr>
          <w:rStyle w:val="StringTok"/>
        </w:rPr>
        <w:t xml:space="preserve">)'</w:t>
      </w:r>
      <w:r>
        <w:rPr>
          <w:rStyle w:val="NormalTok"/>
        </w:rPr>
        <w:t xml:space="preserve">, </w:t>
      </w:r>
      <w:r>
        <w:rPr>
          <w:rStyle w:val="ErrorTok"/>
        </w:rPr>
        <w:t xml:space="preserve">…</w:t>
      </w:r>
      <w:r>
        <w:rPr>
          <w:rStyle w:val="NormalTok"/>
        </w:rPr>
        <w:t xml:space="preserve">, </w:t>
      </w:r>
      <w:r>
        <w:rPr>
          <w:rStyle w:val="StringTok"/>
        </w:rPr>
        <w:t xml:space="preserve">'</w:t>
      </w:r>
      <w:r>
        <w:rPr>
          <w:rStyle w:val="ErrorTok"/>
        </w:rPr>
        <w:t xml:space="preserve">Sam</w:t>
      </w:r>
      <w:r>
        <w:rPr>
          <w:rStyle w:val="AlertTok"/>
        </w:rPr>
        <w:t xml:space="preserve"> </w:t>
      </w:r>
      <w:r>
        <w:rPr>
          <w:rStyle w:val="ErrorTok"/>
        </w:rPr>
        <w:t xml:space="preserve">Yot</w:t>
      </w:r>
      <w:r>
        <w:rPr>
          <w:rStyle w:val="AlertTok"/>
        </w:rPr>
        <w:t xml:space="preserve"> </w:t>
      </w:r>
      <w:r>
        <w:rPr>
          <w:rStyle w:val="StringTok"/>
        </w:rPr>
        <w:t xml:space="preserve">(</w:t>
      </w:r>
      <w:r>
        <w:rPr>
          <w:rStyle w:val="ErrorTok"/>
        </w:rPr>
        <w:t xml:space="preserve">BL30</w:t>
      </w:r>
      <w:r>
        <w:rPr>
          <w:rStyle w:val="StringTok"/>
        </w:rPr>
        <w:t xml:space="preserve">)'</w:t>
      </w:r>
      <w:r>
        <w:rPr>
          <w:rStyle w:val="NormalTok"/>
        </w:rPr>
        <w:t xml:space="preserve">]</w:t>
      </w:r>
      <w:r>
        <w:rPr>
          <w:rStyle w:val="KeywordTok"/>
        </w:rPr>
        <w:t xml:space="preserve">,</w:t>
      </w:r>
      <w:r>
        <w:rPr>
          <w:rStyle w:val="NormalTok"/>
        </w:rPr>
        <w:t xml:space="preserve"> </w:t>
      </w:r>
      <w:r>
        <w:rPr>
          <w:rStyle w:val="DataTypeTok"/>
        </w:rPr>
        <w:t xml:space="preserve">Origin</w:t>
      </w:r>
      <w:r>
        <w:rPr>
          <w:rStyle w:val="KeywordTok"/>
        </w:rPr>
        <w:t xml:space="preserve">,</w:t>
      </w:r>
      <w:r>
        <w:rPr>
          <w:rStyle w:val="NormalTok"/>
        </w:rPr>
        <w:t xml:space="preserve"> </w:t>
      </w:r>
      <w:r>
        <w:rPr>
          <w:rStyle w:val="DataTypeTok"/>
        </w:rPr>
        <w:t xml:space="preserve">Fare</w:t>
      </w:r>
      <w:r>
        <w:rPr>
          <w:rStyle w:val="NormalTok"/>
        </w:rPr>
        <w:t xml:space="preserve">)</w:t>
      </w:r>
      <w:r>
        <w:rPr>
          <w:rStyle w:val="KeywordTok"/>
        </w:rPr>
        <w:t xml:space="preserve">.</w:t>
      </w:r>
    </w:p>
    <w:p>
      <w:pPr>
        <w:pStyle w:val="FirstParagraph"/>
      </w:pPr>
      <w:r>
        <w:rPr>
          <w:rStyle w:val="VerbatimChar"/>
        </w:rPr>
        <w:t xml:space="preserve">path_segments/2</w:t>
      </w:r>
      <w:r>
        <w:t xml:space="preserve"> </w:t>
      </w:r>
      <w:r>
        <w:t xml:space="preserve">partitions the path into agency-homogeneous runs. Greedy extension under</w:t>
      </w:r>
      <w:r>
        <w:t xml:space="preserve"> </w:t>
      </w:r>
      <w:r>
        <w:rPr>
          <w:rStyle w:val="VerbatimChar"/>
        </w:rPr>
        <w:t xml:space="preserve">station_agency/2</w:t>
      </w:r>
      <w:r>
        <w:t xml:space="preserve"> </w:t>
      </w:r>
      <w:r>
        <w:t xml:space="preserve">produces:</w:t>
      </w:r>
    </w:p>
    <w:p>
      <w:pPr>
        <w:pStyle w:val="SourceCode"/>
      </w:pPr>
      <w:r>
        <w:rPr>
          <w:rStyle w:val="DataTypeTok"/>
        </w:rPr>
        <w:t xml:space="preserve">Segments</w:t>
      </w:r>
      <w:r>
        <w:rPr>
          <w:rStyle w:val="NormalTok"/>
        </w:rPr>
        <w:t xml:space="preserve"> </w:t>
      </w:r>
      <w:r>
        <w:rPr>
          <w:rStyle w:val="KeywordTok"/>
        </w:rPr>
        <w:t xml:space="preserve">=</w:t>
      </w:r>
      <w:r>
        <w:rPr>
          <w:rStyle w:val="NormalTok"/>
        </w:rPr>
        <w:t xml:space="preserve"> [ seg(bts</w:t>
      </w:r>
      <w:r>
        <w:rPr>
          <w:rStyle w:val="KeywordTok"/>
        </w:rPr>
        <w:t xml:space="preserve">,</w:t>
      </w:r>
      <w:r>
        <w:rPr>
          <w:rStyle w:val="NormalTok"/>
        </w:rPr>
        <w:t xml:space="preserve"> </w:t>
      </w:r>
      <w:r>
        <w:rPr>
          <w:rStyle w:val="StringTok"/>
        </w:rPr>
        <w:t xml:space="preserve">'</w:t>
      </w:r>
      <w:r>
        <w:rPr>
          <w:rStyle w:val="ErrorTok"/>
        </w:rPr>
        <w:t xml:space="preserve">Phaya</w:t>
      </w:r>
      <w:r>
        <w:rPr>
          <w:rStyle w:val="AlertTok"/>
        </w:rPr>
        <w:t xml:space="preserve"> </w:t>
      </w:r>
      <w:r>
        <w:rPr>
          <w:rStyle w:val="ErrorTok"/>
        </w:rPr>
        <w:t xml:space="preserve">Thai</w:t>
      </w:r>
      <w:r>
        <w:rPr>
          <w:rStyle w:val="AlertTok"/>
        </w:rPr>
        <w:t xml:space="preserve"> </w:t>
      </w:r>
      <w:r>
        <w:rPr>
          <w:rStyle w:val="StringTok"/>
        </w:rPr>
        <w:t xml:space="preserve">(</w:t>
      </w:r>
      <w:r>
        <w:rPr>
          <w:rStyle w:val="ErrorTok"/>
        </w:rPr>
        <w:t xml:space="preserve">N2</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Sala</w:t>
      </w:r>
      <w:r>
        <w:rPr>
          <w:rStyle w:val="AlertTok"/>
        </w:rPr>
        <w:t xml:space="preserve"> </w:t>
      </w:r>
      <w:r>
        <w:rPr>
          <w:rStyle w:val="ErrorTok"/>
        </w:rPr>
        <w:t xml:space="preserve">Daeng</w:t>
      </w:r>
      <w:r>
        <w:rPr>
          <w:rStyle w:val="AlertTok"/>
        </w:rPr>
        <w:t xml:space="preserve"> </w:t>
      </w:r>
      <w:r>
        <w:rPr>
          <w:rStyle w:val="StringTok"/>
        </w:rPr>
        <w:t xml:space="preserve">(</w:t>
      </w:r>
      <w:r>
        <w:rPr>
          <w:rStyle w:val="ErrorTok"/>
        </w:rPr>
        <w:t xml:space="preserve">S2</w:t>
      </w:r>
      <w:r>
        <w:rPr>
          <w:rStyle w:val="StringTok"/>
        </w:rPr>
        <w:t xml:space="preserve">)'</w:t>
      </w:r>
      <w:r>
        <w:rPr>
          <w:rStyle w:val="NormalTok"/>
        </w:rPr>
        <w:t xml:space="preserve">),</w:t>
      </w:r>
      <w:r>
        <w:br/>
      </w:r>
      <w:r>
        <w:rPr>
          <w:rStyle w:val="NormalTok"/>
        </w:rPr>
        <w:t xml:space="preserve">             seg(bem</w:t>
      </w:r>
      <w:r>
        <w:rPr>
          <w:rStyle w:val="KeywordTok"/>
        </w:rPr>
        <w:t xml:space="preserve">,</w:t>
      </w:r>
      <w:r>
        <w:rPr>
          <w:rStyle w:val="NormalTok"/>
        </w:rPr>
        <w:t xml:space="preserve"> </w:t>
      </w:r>
      <w:r>
        <w:rPr>
          <w:rStyle w:val="StringTok"/>
        </w:rPr>
        <w:t xml:space="preserve">'</w:t>
      </w:r>
      <w:r>
        <w:rPr>
          <w:rStyle w:val="ErrorTok"/>
        </w:rPr>
        <w:t xml:space="preserve">Silom</w:t>
      </w:r>
      <w:r>
        <w:rPr>
          <w:rStyle w:val="AlertTok"/>
        </w:rPr>
        <w:t xml:space="preserve"> </w:t>
      </w:r>
      <w:r>
        <w:rPr>
          <w:rStyle w:val="StringTok"/>
        </w:rPr>
        <w:t xml:space="preserve">(</w:t>
      </w:r>
      <w:r>
        <w:rPr>
          <w:rStyle w:val="ErrorTok"/>
        </w:rPr>
        <w:t xml:space="preserve">BL26</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Sam</w:t>
      </w:r>
      <w:r>
        <w:rPr>
          <w:rStyle w:val="AlertTok"/>
        </w:rPr>
        <w:t xml:space="preserve"> </w:t>
      </w:r>
      <w:r>
        <w:rPr>
          <w:rStyle w:val="ErrorTok"/>
        </w:rPr>
        <w:t xml:space="preserve">Yot</w:t>
      </w:r>
      <w:r>
        <w:rPr>
          <w:rStyle w:val="AlertTok"/>
        </w:rPr>
        <w:t xml:space="preserve"> </w:t>
      </w:r>
      <w:r>
        <w:rPr>
          <w:rStyle w:val="StringTok"/>
        </w:rPr>
        <w:t xml:space="preserve">(</w:t>
      </w:r>
      <w:r>
        <w:rPr>
          <w:rStyle w:val="ErrorTok"/>
        </w:rPr>
        <w:t xml:space="preserve">BL30</w:t>
      </w:r>
      <w:r>
        <w:rPr>
          <w:rStyle w:val="StringTok"/>
        </w:rPr>
        <w:t xml:space="preserve">)'</w:t>
      </w:r>
      <w:r>
        <w:rPr>
          <w:rStyle w:val="NormalTok"/>
        </w:rPr>
        <w:t xml:space="preserve">) ]</w:t>
      </w:r>
      <w:r>
        <w:rPr>
          <w:rStyle w:val="KeywordTok"/>
        </w:rPr>
        <w:t xml:space="preserve">.</w:t>
      </w:r>
    </w:p>
    <w:p>
      <w:pPr>
        <w:pStyle w:val="FirstParagraph"/>
      </w:pPr>
      <w:r>
        <w:t xml:space="preserve">We note that</w:t>
      </w:r>
      <w:r>
        <w:t xml:space="preserve"> </w:t>
      </w:r>
      <w:r>
        <w:rPr>
          <w:rStyle w:val="VerbatimChar"/>
        </w:rPr>
        <w:t xml:space="preserve">'Siam (CEN)'</w:t>
      </w:r>
      <w:r>
        <w:t xml:space="preserve">, traversed mid-path, remains within the BTS segment because it is declared under both</w:t>
      </w:r>
      <w:r>
        <w:t xml:space="preserve"> </w:t>
      </w:r>
      <w:r>
        <w:rPr>
          <w:rStyle w:val="VerbatimChar"/>
        </w:rPr>
        <w:t xml:space="preserve">bts_sukhumvit</w:t>
      </w:r>
      <w:r>
        <w:t xml:space="preserve"> </w:t>
      </w:r>
      <w:r>
        <w:t xml:space="preserve">and</w:t>
      </w:r>
      <w:r>
        <w:t xml:space="preserve"> </w:t>
      </w:r>
      <w:r>
        <w:rPr>
          <w:rStyle w:val="VerbatimChar"/>
        </w:rPr>
        <w:t xml:space="preserve">bts_silom</w:t>
      </w:r>
      <w:r>
        <w:t xml:space="preserve"> </w:t>
      </w:r>
      <w:r>
        <w:t xml:space="preserve">in</w:t>
      </w:r>
      <w:r>
        <w:t xml:space="preserve"> </w:t>
      </w:r>
      <w:r>
        <w:rPr>
          <w:rStyle w:val="VerbatimChar"/>
        </w:rPr>
        <w:t xml:space="preserve">station/2</w:t>
      </w:r>
      <w:r>
        <w:t xml:space="preserve">;</w:t>
      </w:r>
      <w:r>
        <w:t xml:space="preserve"> </w:t>
      </w:r>
      <w:r>
        <w:rPr>
          <w:rStyle w:val="VerbatimChar"/>
        </w:rPr>
        <w:t xml:space="preserve">station_agency('Siam (CEN)', bts)</w:t>
      </w:r>
      <w:r>
        <w:t xml:space="preserve"> </w:t>
      </w:r>
      <w:r>
        <w:t xml:space="preserve">is provable and the segment is not closed. This is the structural property identified in Section 6.2.1 and is essential to the correctness of the partition. Per-segment fares are looked up from</w:t>
      </w:r>
      <w:r>
        <w:t xml:space="preserve"> </w:t>
      </w:r>
      <w:r>
        <w:rPr>
          <w:rStyle w:val="VerbatimChar"/>
        </w:rPr>
        <w:t xml:space="preserve">fare/4</w:t>
      </w:r>
      <w:r>
        <w:t xml:space="preserve">:</w:t>
      </w:r>
    </w:p>
    <w:p>
      <w:pPr>
        <w:pStyle w:val="SourceCode"/>
      </w:pPr>
      <w:r>
        <w:rPr>
          <w:rStyle w:val="VerbatimChar"/>
        </w:rPr>
        <w:t xml:space="preserve">fare(bts, 'Phaya Thai (N2)', 'Sala Daeng (S2)', 44).</w:t>
      </w:r>
      <w:r>
        <w:br/>
      </w:r>
      <w:r>
        <w:rPr>
          <w:rStyle w:val="VerbatimChar"/>
        </w:rPr>
        <w:t xml:space="preserve">fare(bem, 'Silom (BL26)',    'Sam Yot (BL30)',   29).</w:t>
      </w:r>
    </w:p>
    <w:p>
      <w:pPr>
        <w:pStyle w:val="FirstParagraph"/>
      </w:pPr>
      <w:r>
        <w:rPr>
          <w:rStyle w:val="VerbatimChar"/>
        </w:rPr>
        <w:t xml:space="preserve">trip_fare/3</w:t>
      </w:r>
      <w:r>
        <w:t xml:space="preserve"> </w:t>
      </w:r>
      <w:r>
        <w:t xml:space="preserve">returns</w:t>
      </w:r>
      <w:r>
        <w:t xml:space="preserve"> </w:t>
      </w:r>
      <w:r>
        <w:rPr>
          <w:rStyle w:val="VerbatimChar"/>
        </w:rPr>
        <w:t xml:space="preserve">Fare = trip_fare(73, [...])</w:t>
      </w:r>
      <w:r>
        <w:t xml:space="preserve">. The diagnostic predicate is invoked:</w:t>
      </w:r>
    </w:p>
    <w:p>
      <w:pPr>
        <w:pStyle w:val="SourceCode"/>
      </w:pPr>
      <w:r>
        <w:rPr>
          <w:rStyle w:val="FunctionTok"/>
        </w:rPr>
        <w:t xml:space="preserve">?-</w:t>
      </w:r>
      <w:r>
        <w:rPr>
          <w:rStyle w:val="NormalTok"/>
        </w:rPr>
        <w:t xml:space="preserve"> diagnose_budget(trip_fare(</w:t>
      </w:r>
      <w:r>
        <w:rPr>
          <w:rStyle w:val="DecValTok"/>
        </w:rPr>
        <w:t xml:space="preserve">73</w:t>
      </w:r>
      <w:r>
        <w:rPr>
          <w:rStyle w:val="KeywordTok"/>
        </w:rPr>
        <w:t xml:space="preserve">,</w:t>
      </w:r>
      <w:r>
        <w:rPr>
          <w:rStyle w:val="NormalTok"/>
        </w:rPr>
        <w:t xml:space="preserve"> </w:t>
      </w:r>
      <w:r>
        <w:rPr>
          <w:rStyle w:val="DataTypeTok"/>
        </w:rPr>
        <w:t xml:space="preserve">Segs</w:t>
      </w:r>
      <w:r>
        <w:rPr>
          <w:rStyle w:val="NormalTok"/>
        </w:rPr>
        <w:t xml:space="preserve">)</w:t>
      </w:r>
      <w:r>
        <w:rPr>
          <w:rStyle w:val="KeywordTok"/>
        </w:rPr>
        <w:t xml:space="preserve">,</w:t>
      </w:r>
      <w:r>
        <w:rPr>
          <w:rStyle w:val="NormalTok"/>
        </w:rPr>
        <w:t xml:space="preserve"> cap(</w:t>
      </w:r>
      <w:r>
        <w:rPr>
          <w:rStyle w:val="DecValTok"/>
        </w:rPr>
        <w:t xml:space="preserve">30</w:t>
      </w:r>
      <w:r>
        <w:rPr>
          <w:rStyle w:val="NormalTok"/>
        </w:rPr>
        <w:t xml:space="preserve">)</w:t>
      </w:r>
      <w:r>
        <w:rPr>
          <w:rStyle w:val="KeywordTok"/>
        </w:rPr>
        <w:t xml:space="preserve">,</w:t>
      </w:r>
      <w:r>
        <w:rPr>
          <w:rStyle w:val="NormalTok"/>
        </w:rPr>
        <w:t xml:space="preserve"> </w:t>
      </w:r>
      <w:r>
        <w:rPr>
          <w:rStyle w:val="DataTypeTok"/>
        </w:rPr>
        <w:t xml:space="preserve">Diagnosis</w:t>
      </w:r>
      <w:r>
        <w:rPr>
          <w:rStyle w:val="NormalTok"/>
        </w:rPr>
        <w:t xml:space="preserve">)</w:t>
      </w:r>
      <w:r>
        <w:rPr>
          <w:rStyle w:val="KeywordTok"/>
        </w:rPr>
        <w:t xml:space="preserve">.</w:t>
      </w:r>
    </w:p>
    <w:p>
      <w:pPr>
        <w:pStyle w:val="FirstParagraph"/>
      </w:pPr>
      <w:r>
        <w:t xml:space="preserve">The first clause of</w:t>
      </w:r>
      <w:r>
        <w:t xml:space="preserve"> </w:t>
      </w:r>
      <w:r>
        <w:rPr>
          <w:rStyle w:val="VerbatimChar"/>
        </w:rPr>
        <w:t xml:space="preserve">diagnose_budget/3</w:t>
      </w:r>
      <w:r>
        <w:t xml:space="preserve"> </w:t>
      </w:r>
      <w:r>
        <w:t xml:space="preserve">requires</w:t>
      </w:r>
      <w:r>
        <w:t xml:space="preserve"> </w:t>
      </w:r>
      <w:r>
        <w:rPr>
          <w:rStyle w:val="VerbatimChar"/>
        </w:rPr>
        <w:t xml:space="preserve">73 ≤ 30</w:t>
      </w:r>
      <w:r>
        <w:t xml:space="preserve"> </w:t>
      </w:r>
      <w:r>
        <w:t xml:space="preserve">and fails. The second clause succeeds, computing</w:t>
      </w:r>
      <w:r>
        <w:t xml:space="preserve"> </w:t>
      </w:r>
      <w:r>
        <w:rPr>
          <w:rStyle w:val="VerbatimChar"/>
        </w:rPr>
        <w:t xml:space="preserve">Overage = 43</w:t>
      </w:r>
      <w:r>
        <w:t xml:space="preserve"> </w:t>
      </w:r>
      <w:r>
        <w:t xml:space="preserve">and extracting the inter-agency boundaries:</w:t>
      </w:r>
    </w:p>
    <w:p>
      <w:pPr>
        <w:pStyle w:val="SourceCode"/>
      </w:pPr>
      <w:r>
        <w:rPr>
          <w:rStyle w:val="DataTypeTok"/>
        </w:rPr>
        <w:t xml:space="preserve">Diagnosis</w:t>
      </w:r>
      <w:r>
        <w:rPr>
          <w:rStyle w:val="NormalTok"/>
        </w:rPr>
        <w:t xml:space="preserve"> </w:t>
      </w:r>
      <w:r>
        <w:rPr>
          <w:rStyle w:val="KeywordTok"/>
        </w:rPr>
        <w:t xml:space="preserve">=</w:t>
      </w:r>
      <w:r>
        <w:rPr>
          <w:rStyle w:val="NormalTok"/>
        </w:rPr>
        <w:t xml:space="preserve"> over_budget(</w:t>
      </w:r>
      <w:r>
        <w:br/>
      </w:r>
      <w:r>
        <w:rPr>
          <w:rStyle w:val="NormalTok"/>
        </w:rPr>
        <w:t xml:space="preserve">    </w:t>
      </w:r>
      <w:r>
        <w:rPr>
          <w:rStyle w:val="DecValTok"/>
        </w:rPr>
        <w:t xml:space="preserve">73</w:t>
      </w:r>
      <w:r>
        <w:rPr>
          <w:rStyle w:val="KeywordTok"/>
        </w:rPr>
        <w:t xml:space="preserve">,</w:t>
      </w:r>
      <w:r>
        <w:rPr>
          <w:rStyle w:val="NormalTok"/>
        </w:rPr>
        <w:t xml:space="preserve"> </w:t>
      </w:r>
      <w:r>
        <w:rPr>
          <w:rStyle w:val="DecValTok"/>
        </w:rPr>
        <w:t xml:space="preserve">43</w:t>
      </w:r>
      <w:r>
        <w:rPr>
          <w:rStyle w:val="KeywordTok"/>
        </w:rPr>
        <w:t xml:space="preserve">,</w:t>
      </w:r>
      <w:r>
        <w:br/>
      </w:r>
      <w:r>
        <w:rPr>
          <w:rStyle w:val="NormalTok"/>
        </w:rPr>
        <w:t xml:space="preserve">    [ seg(bts</w:t>
      </w:r>
      <w:r>
        <w:rPr>
          <w:rStyle w:val="KeywordTok"/>
        </w:rPr>
        <w:t xml:space="preserve">,</w:t>
      </w:r>
      <w:r>
        <w:rPr>
          <w:rStyle w:val="NormalTok"/>
        </w:rPr>
        <w:t xml:space="preserve"> </w:t>
      </w:r>
      <w:r>
        <w:rPr>
          <w:rStyle w:val="StringTok"/>
        </w:rPr>
        <w:t xml:space="preserve">'</w:t>
      </w:r>
      <w:r>
        <w:rPr>
          <w:rStyle w:val="ErrorTok"/>
        </w:rPr>
        <w:t xml:space="preserve">Phaya</w:t>
      </w:r>
      <w:r>
        <w:rPr>
          <w:rStyle w:val="AlertTok"/>
        </w:rPr>
        <w:t xml:space="preserve"> </w:t>
      </w:r>
      <w:r>
        <w:rPr>
          <w:rStyle w:val="ErrorTok"/>
        </w:rPr>
        <w:t xml:space="preserve">Thai</w:t>
      </w:r>
      <w:r>
        <w:rPr>
          <w:rStyle w:val="AlertTok"/>
        </w:rPr>
        <w:t xml:space="preserve"> </w:t>
      </w:r>
      <w:r>
        <w:rPr>
          <w:rStyle w:val="StringTok"/>
        </w:rPr>
        <w:t xml:space="preserve">(</w:t>
      </w:r>
      <w:r>
        <w:rPr>
          <w:rStyle w:val="ErrorTok"/>
        </w:rPr>
        <w:t xml:space="preserve">N2</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Sala</w:t>
      </w:r>
      <w:r>
        <w:rPr>
          <w:rStyle w:val="AlertTok"/>
        </w:rPr>
        <w:t xml:space="preserve"> </w:t>
      </w:r>
      <w:r>
        <w:rPr>
          <w:rStyle w:val="ErrorTok"/>
        </w:rPr>
        <w:t xml:space="preserve">Daeng</w:t>
      </w:r>
      <w:r>
        <w:rPr>
          <w:rStyle w:val="AlertTok"/>
        </w:rPr>
        <w:t xml:space="preserve"> </w:t>
      </w:r>
      <w:r>
        <w:rPr>
          <w:rStyle w:val="StringTok"/>
        </w:rPr>
        <w:t xml:space="preserve">(</w:t>
      </w:r>
      <w:r>
        <w:rPr>
          <w:rStyle w:val="ErrorTok"/>
        </w:rPr>
        <w:t xml:space="preserve">S2</w:t>
      </w:r>
      <w:r>
        <w:rPr>
          <w:rStyle w:val="StringTok"/>
        </w:rPr>
        <w:t xml:space="preserve">)'</w:t>
      </w:r>
      <w:r>
        <w:rPr>
          <w:rStyle w:val="NormalTok"/>
        </w:rPr>
        <w:t xml:space="preserve">),</w:t>
      </w:r>
      <w:r>
        <w:br/>
      </w:r>
      <w:r>
        <w:rPr>
          <w:rStyle w:val="NormalTok"/>
        </w:rPr>
        <w:t xml:space="preserve">      seg(bem</w:t>
      </w:r>
      <w:r>
        <w:rPr>
          <w:rStyle w:val="KeywordTok"/>
        </w:rPr>
        <w:t xml:space="preserve">,</w:t>
      </w:r>
      <w:r>
        <w:rPr>
          <w:rStyle w:val="NormalTok"/>
        </w:rPr>
        <w:t xml:space="preserve"> </w:t>
      </w:r>
      <w:r>
        <w:rPr>
          <w:rStyle w:val="StringTok"/>
        </w:rPr>
        <w:t xml:space="preserve">'</w:t>
      </w:r>
      <w:r>
        <w:rPr>
          <w:rStyle w:val="ErrorTok"/>
        </w:rPr>
        <w:t xml:space="preserve">Silom</w:t>
      </w:r>
      <w:r>
        <w:rPr>
          <w:rStyle w:val="AlertTok"/>
        </w:rPr>
        <w:t xml:space="preserve"> </w:t>
      </w:r>
      <w:r>
        <w:rPr>
          <w:rStyle w:val="StringTok"/>
        </w:rPr>
        <w:t xml:space="preserve">(</w:t>
      </w:r>
      <w:r>
        <w:rPr>
          <w:rStyle w:val="ErrorTok"/>
        </w:rPr>
        <w:t xml:space="preserve">BL26</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Sam</w:t>
      </w:r>
      <w:r>
        <w:rPr>
          <w:rStyle w:val="AlertTok"/>
        </w:rPr>
        <w:t xml:space="preserve"> </w:t>
      </w:r>
      <w:r>
        <w:rPr>
          <w:rStyle w:val="ErrorTok"/>
        </w:rPr>
        <w:t xml:space="preserve">Yot</w:t>
      </w:r>
      <w:r>
        <w:rPr>
          <w:rStyle w:val="AlertTok"/>
        </w:rPr>
        <w:t xml:space="preserve"> </w:t>
      </w:r>
      <w:r>
        <w:rPr>
          <w:rStyle w:val="StringTok"/>
        </w:rPr>
        <w:t xml:space="preserve">(</w:t>
      </w:r>
      <w:r>
        <w:rPr>
          <w:rStyle w:val="ErrorTok"/>
        </w:rPr>
        <w:t xml:space="preserve">BL30</w:t>
      </w:r>
      <w:r>
        <w:rPr>
          <w:rStyle w:val="StringTok"/>
        </w:rPr>
        <w:t xml:space="preserve">)'</w:t>
      </w:r>
      <w:r>
        <w:rPr>
          <w:rStyle w:val="NormalTok"/>
        </w:rPr>
        <w:t xml:space="preserve">) ]</w:t>
      </w:r>
      <w:r>
        <w:rPr>
          <w:rStyle w:val="KeywordTok"/>
        </w:rPr>
        <w:t xml:space="preserve">,</w:t>
      </w:r>
      <w:r>
        <w:br/>
      </w:r>
      <w:r>
        <w:rPr>
          <w:rStyle w:val="NormalTok"/>
        </w:rPr>
        <w:t xml:space="preserve">    [ boundary(</w:t>
      </w:r>
      <w:r>
        <w:rPr>
          <w:rStyle w:val="StringTok"/>
        </w:rPr>
        <w:t xml:space="preserve">'</w:t>
      </w:r>
      <w:r>
        <w:rPr>
          <w:rStyle w:val="ErrorTok"/>
        </w:rPr>
        <w:t xml:space="preserve">Sala</w:t>
      </w:r>
      <w:r>
        <w:rPr>
          <w:rStyle w:val="AlertTok"/>
        </w:rPr>
        <w:t xml:space="preserve"> </w:t>
      </w:r>
      <w:r>
        <w:rPr>
          <w:rStyle w:val="ErrorTok"/>
        </w:rPr>
        <w:t xml:space="preserve">Daeng</w:t>
      </w:r>
      <w:r>
        <w:rPr>
          <w:rStyle w:val="AlertTok"/>
        </w:rPr>
        <w:t xml:space="preserve"> </w:t>
      </w:r>
      <w:r>
        <w:rPr>
          <w:rStyle w:val="StringTok"/>
        </w:rPr>
        <w:t xml:space="preserve">(</w:t>
      </w:r>
      <w:r>
        <w:rPr>
          <w:rStyle w:val="ErrorTok"/>
        </w:rPr>
        <w:t xml:space="preserve">S2</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Silom</w:t>
      </w:r>
      <w:r>
        <w:rPr>
          <w:rStyle w:val="AlertTok"/>
        </w:rPr>
        <w:t xml:space="preserve"> </w:t>
      </w:r>
      <w:r>
        <w:rPr>
          <w:rStyle w:val="StringTok"/>
        </w:rPr>
        <w:t xml:space="preserve">(</w:t>
      </w:r>
      <w:r>
        <w:rPr>
          <w:rStyle w:val="ErrorTok"/>
        </w:rPr>
        <w:t xml:space="preserve">BL26</w:t>
      </w:r>
      <w:r>
        <w:rPr>
          <w:rStyle w:val="StringTok"/>
        </w:rPr>
        <w:t xml:space="preserve">)'</w:t>
      </w:r>
      <w:r>
        <w:rPr>
          <w:rStyle w:val="KeywordTok"/>
        </w:rPr>
        <w:t xml:space="preserve">,</w:t>
      </w:r>
      <w:r>
        <w:rPr>
          <w:rStyle w:val="NormalTok"/>
        </w:rPr>
        <w:t xml:space="preserve"> bts</w:t>
      </w:r>
      <w:r>
        <w:rPr>
          <w:rStyle w:val="KeywordTok"/>
        </w:rPr>
        <w:t xml:space="preserve">,</w:t>
      </w:r>
      <w:r>
        <w:rPr>
          <w:rStyle w:val="NormalTok"/>
        </w:rPr>
        <w:t xml:space="preserve"> bem) ]</w:t>
      </w:r>
      <w:r>
        <w:br/>
      </w:r>
      <w:r>
        <w:rPr>
          <w:rStyle w:val="NormalTok"/>
        </w:rPr>
        <w:t xml:space="preserve">)</w:t>
      </w:r>
      <w:r>
        <w:rPr>
          <w:rStyle w:val="KeywordTok"/>
        </w:rPr>
        <w:t xml:space="preserve">.</w:t>
      </w:r>
    </w:p>
    <w:p>
      <w:pPr>
        <w:pStyle w:val="FirstParagraph"/>
      </w:pPr>
      <w:r>
        <w:t xml:space="preserve">This is the structured failure term of Section 6.5.3. The orchestrator passes it to</w:t>
      </w:r>
      <w:r>
        <w:t xml:space="preserve"> </w:t>
      </w:r>
      <w:r>
        <w:rPr>
          <w:rStyle w:val="VerbatimChar"/>
        </w:rPr>
        <w:t xml:space="preserve">propose_repair/3</w:t>
      </w:r>
      <w:r>
        <w:t xml:space="preserve"> </w:t>
      </w:r>
      <w:r>
        <w:t xml:space="preserve">with</w:t>
      </w:r>
      <w:r>
        <w:t xml:space="preserve"> </w:t>
      </w:r>
      <w:r>
        <w:rPr>
          <w:rStyle w:val="VerbatimChar"/>
        </w:rPr>
        <w:t xml:space="preserve">Tried = []</w:t>
      </w:r>
      <w:r>
        <w:t xml:space="preserve">. The first clause matches:</w:t>
      </w:r>
      <w:r>
        <w:t xml:space="preserve"> </w:t>
      </w:r>
      <w:r>
        <w:rPr>
          <w:rStyle w:val="VerbatimChar"/>
        </w:rPr>
        <w:t xml:space="preserve">rank_boundaries/3</w:t>
      </w:r>
      <w:r>
        <w:t xml:space="preserve"> </w:t>
      </w:r>
      <w:r>
        <w:t xml:space="preserve">orders the single boundary by</w:t>
      </w:r>
      <w:r>
        <w:t xml:space="preserve"> </w:t>
      </w:r>
      <w:r>
        <w:rPr>
          <w:rStyle w:val="VerbatimChar"/>
        </w:rPr>
        <w:t xml:space="preserve">boundary_cost/3</w:t>
      </w:r>
      <w:r>
        <w:t xml:space="preserve"> </w:t>
      </w:r>
      <w:r>
        <w:t xml:space="preserve">and the predicate emits:</w:t>
      </w:r>
    </w:p>
    <w:p>
      <w:pPr>
        <w:pStyle w:val="SourceCode"/>
      </w:pPr>
      <w:r>
        <w:rPr>
          <w:rStyle w:val="DataTypeTok"/>
        </w:rPr>
        <w:t xml:space="preserve">Repair</w:t>
      </w:r>
      <w:r>
        <w:rPr>
          <w:rStyle w:val="NormalTok"/>
        </w:rPr>
        <w:t xml:space="preserve"> </w:t>
      </w:r>
      <w:r>
        <w:rPr>
          <w:rStyle w:val="KeywordTok"/>
        </w:rPr>
        <w:t xml:space="preserve">=</w:t>
      </w:r>
      <w:r>
        <w:rPr>
          <w:rStyle w:val="NormalTok"/>
        </w:rPr>
        <w:t xml:space="preserve"> avoid_specific_boundary(</w:t>
      </w:r>
      <w:r>
        <w:rPr>
          <w:rStyle w:val="StringTok"/>
        </w:rPr>
        <w:t xml:space="preserve">'</w:t>
      </w:r>
      <w:r>
        <w:rPr>
          <w:rStyle w:val="ErrorTok"/>
        </w:rPr>
        <w:t xml:space="preserve">Sala</w:t>
      </w:r>
      <w:r>
        <w:rPr>
          <w:rStyle w:val="AlertTok"/>
        </w:rPr>
        <w:t xml:space="preserve"> </w:t>
      </w:r>
      <w:r>
        <w:rPr>
          <w:rStyle w:val="ErrorTok"/>
        </w:rPr>
        <w:t xml:space="preserve">Daeng</w:t>
      </w:r>
      <w:r>
        <w:rPr>
          <w:rStyle w:val="AlertTok"/>
        </w:rPr>
        <w:t xml:space="preserve"> </w:t>
      </w:r>
      <w:r>
        <w:rPr>
          <w:rStyle w:val="StringTok"/>
        </w:rPr>
        <w:t xml:space="preserve">(</w:t>
      </w:r>
      <w:r>
        <w:rPr>
          <w:rStyle w:val="ErrorTok"/>
        </w:rPr>
        <w:t xml:space="preserve">S2</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Silom</w:t>
      </w:r>
      <w:r>
        <w:rPr>
          <w:rStyle w:val="AlertTok"/>
        </w:rPr>
        <w:t xml:space="preserve"> </w:t>
      </w:r>
      <w:r>
        <w:rPr>
          <w:rStyle w:val="StringTok"/>
        </w:rPr>
        <w:t xml:space="preserve">(</w:t>
      </w:r>
      <w:r>
        <w:rPr>
          <w:rStyle w:val="ErrorTok"/>
        </w:rPr>
        <w:t xml:space="preserve">BL26</w:t>
      </w:r>
      <w:r>
        <w:rPr>
          <w:rStyle w:val="StringTok"/>
        </w:rPr>
        <w:t xml:space="preserve">)'</w:t>
      </w:r>
      <w:r>
        <w:rPr>
          <w:rStyle w:val="NormalTok"/>
        </w:rPr>
        <w:t xml:space="preserve">)</w:t>
      </w:r>
      <w:r>
        <w:rPr>
          <w:rStyle w:val="KeywordTok"/>
        </w:rPr>
        <w:t xml:space="preserve">.</w:t>
      </w:r>
    </w:p>
    <w:p>
      <w:pPr>
        <w:pStyle w:val="FirstParagraph"/>
      </w:pPr>
      <w:r>
        <w:t xml:space="preserve">This is the runtime symbolic synthesis of a ground constraint that did not appear in the EDB prior to this derivation. The constraint is reflected into the numeric layer by</w:t>
      </w:r>
      <w:r>
        <w:t xml:space="preserve"> </w:t>
      </w:r>
      <w:r>
        <w:rPr>
          <w:rStyle w:val="VerbatimChar"/>
        </w:rPr>
        <w:t xml:space="preserve">_build_graph_with_pruning</w:t>
      </w:r>
      <w:r>
        <w:t xml:space="preserve">, which removes the corresponding edge from a copy of the Dijkstra graph. Numeric search is re-executed on the pruned graph; an alternate path is computed, partitioned, and priced. The new total is, hypothetically, ฿40.</w:t>
      </w:r>
      <w:r>
        <w:t xml:space="preserve"> </w:t>
      </w:r>
      <w:r>
        <w:rPr>
          <w:rStyle w:val="VerbatimChar"/>
        </w:rPr>
        <w:t xml:space="preserve">diagnose_budget/3</w:t>
      </w:r>
      <w:r>
        <w:t xml:space="preserve"> </w:t>
      </w:r>
      <w:r>
        <w:t xml:space="preserve">is re-invoked; the over-budget clause again succeeds, with</w:t>
      </w:r>
      <w:r>
        <w:t xml:space="preserve"> </w:t>
      </w:r>
      <w:r>
        <w:rPr>
          <w:rStyle w:val="VerbatimChar"/>
        </w:rPr>
        <w:t xml:space="preserve">Overage = 10</w:t>
      </w:r>
      <w:r>
        <w:t xml:space="preserve">.</w:t>
      </w:r>
      <w:r>
        <w:t xml:space="preserve"> </w:t>
      </w:r>
      <w:r>
        <w:rPr>
          <w:rStyle w:val="VerbatimChar"/>
        </w:rPr>
        <w:t xml:space="preserve">propose_repair/3</w:t>
      </w:r>
      <w:r>
        <w:t xml:space="preserve"> </w:t>
      </w:r>
      <w:r>
        <w:t xml:space="preserve">is invoked with</w:t>
      </w:r>
      <w:r>
        <w:t xml:space="preserve"> </w:t>
      </w:r>
      <w:r>
        <w:rPr>
          <w:rStyle w:val="VerbatimChar"/>
        </w:rPr>
        <w:t xml:space="preserve">Tried = [avoid_specific_boundary('Sala Daeng (S2)', 'Silom (BL26)')]</w:t>
      </w:r>
      <w:r>
        <w:t xml:space="preserve">. The first clause is now blocked by the memoisation guard</w:t>
      </w:r>
      <w:r>
        <w:t xml:space="preserve"> </w:t>
      </w:r>
      <w:r>
        <w:rPr>
          <w:rStyle w:val="VerbatimChar"/>
        </w:rPr>
        <w:t xml:space="preserve">\+ member(...)</w:t>
      </w:r>
      <w:r>
        <w:t xml:space="preserve">, and the second clause fires:</w:t>
      </w:r>
    </w:p>
    <w:p>
      <w:pPr>
        <w:pStyle w:val="SourceCode"/>
      </w:pPr>
      <w:r>
        <w:rPr>
          <w:rStyle w:val="DataTypeTok"/>
        </w:rPr>
        <w:t xml:space="preserve">Repair</w:t>
      </w:r>
      <w:r>
        <w:rPr>
          <w:rStyle w:val="NormalTok"/>
        </w:rPr>
        <w:t xml:space="preserve"> </w:t>
      </w:r>
      <w:r>
        <w:rPr>
          <w:rStyle w:val="KeywordTok"/>
        </w:rPr>
        <w:t xml:space="preserve">=</w:t>
      </w:r>
      <w:r>
        <w:rPr>
          <w:rStyle w:val="NormalTok"/>
        </w:rPr>
        <w:t xml:space="preserve"> avoid_agency_pair(bts</w:t>
      </w:r>
      <w:r>
        <w:rPr>
          <w:rStyle w:val="KeywordTok"/>
        </w:rPr>
        <w:t xml:space="preserve">,</w:t>
      </w:r>
      <w:r>
        <w:rPr>
          <w:rStyle w:val="NormalTok"/>
        </w:rPr>
        <w:t xml:space="preserve"> bem)</w:t>
      </w:r>
      <w:r>
        <w:rPr>
          <w:rStyle w:val="KeywordTok"/>
        </w:rPr>
        <w:t xml:space="preserve">.</w:t>
      </w:r>
    </w:p>
    <w:p>
      <w:pPr>
        <w:pStyle w:val="FirstParagraph"/>
      </w:pPr>
      <w:r>
        <w:t xml:space="preserve">This constraint, semantically weaker than its predecessor, is reflected into the graph by removing all BTS↔MRT transfer edges. The pruned graph is now disconnected with respect to the candidate destination. Dijkstra returns no path. The orchestrator records the disconnection.</w:t>
      </w:r>
      <w:r>
        <w:t xml:space="preserve"> </w:t>
      </w:r>
      <w:r>
        <w:rPr>
          <w:rStyle w:val="VerbatimChar"/>
        </w:rPr>
        <w:t xml:space="preserve">propose_repair/3</w:t>
      </w:r>
      <w:r>
        <w:t xml:space="preserve"> </w:t>
      </w:r>
      <w:r>
        <w:t xml:space="preserve">is invoked once more; the third clause fires:</w:t>
      </w:r>
    </w:p>
    <w:p>
      <w:pPr>
        <w:pStyle w:val="SourceCode"/>
      </w:pPr>
      <w:r>
        <w:rPr>
          <w:rStyle w:val="DataTypeTok"/>
        </w:rPr>
        <w:t xml:space="preserve">Repair</w:t>
      </w:r>
      <w:r>
        <w:rPr>
          <w:rStyle w:val="NormalTok"/>
        </w:rPr>
        <w:t xml:space="preserve"> </w:t>
      </w:r>
      <w:r>
        <w:rPr>
          <w:rStyle w:val="KeywordTok"/>
        </w:rPr>
        <w:t xml:space="preserve">=</w:t>
      </w:r>
      <w:r>
        <w:rPr>
          <w:rStyle w:val="NormalTok"/>
        </w:rPr>
        <w:t xml:space="preserve"> force_single_agency(bts)</w:t>
      </w:r>
      <w:r>
        <w:rPr>
          <w:rStyle w:val="KeywordTok"/>
        </w:rPr>
        <w:t xml:space="preserve">.</w:t>
      </w:r>
    </w:p>
    <w:p>
      <w:pPr>
        <w:pStyle w:val="FirstParagraph"/>
      </w:pPr>
      <w:r>
        <w:t xml:space="preserve">The graph is re-pruned to BTS-only edges; again no path exists. The bound</w:t>
      </w:r>
      <w:r>
        <w:t xml:space="preserve"> </w:t>
      </w:r>
      <w:r>
        <w:rPr>
          <w:rStyle w:val="VerbatimChar"/>
        </w:rPr>
        <w:t xml:space="preserve">MAX_REPAIRS</w:t>
      </w:r>
      <w:r>
        <w:t xml:space="preserve"> </w:t>
      </w:r>
      <w:r>
        <w:t xml:space="preserve">is now reached.</w:t>
      </w:r>
      <w:r>
        <w:t xml:space="preserve"> </w:t>
      </w:r>
      <w:r>
        <w:rPr>
          <w:rStyle w:val="VerbatimChar"/>
        </w:rPr>
        <w:t xml:space="preserve">explain_infeasibility/3</w:t>
      </w:r>
      <w:r>
        <w:t xml:space="preserve"> </w:t>
      </w:r>
      <w:r>
        <w:t xml:space="preserve">is invoked and emits the constructive infeasibility certificate:</w:t>
      </w:r>
    </w:p>
    <w:p>
      <w:pPr>
        <w:pStyle w:val="SourceCode"/>
      </w:pPr>
      <w:r>
        <w:rPr>
          <w:rStyle w:val="DataTypeTok"/>
        </w:rPr>
        <w:t xml:space="preserve">Certificate</w:t>
      </w:r>
      <w:r>
        <w:rPr>
          <w:rStyle w:val="NormalTok"/>
        </w:rPr>
        <w:t xml:space="preserve"> </w:t>
      </w:r>
      <w:r>
        <w:rPr>
          <w:rStyle w:val="KeywordTok"/>
        </w:rPr>
        <w:t xml:space="preserve">=</w:t>
      </w:r>
      <w:r>
        <w:rPr>
          <w:rStyle w:val="NormalTok"/>
        </w:rPr>
        <w:t xml:space="preserve"> certificate(</w:t>
      </w:r>
      <w:r>
        <w:br/>
      </w:r>
      <w:r>
        <w:rPr>
          <w:rStyle w:val="NormalTok"/>
        </w:rPr>
        <w:t xml:space="preserve">    repairs_exhausted([</w:t>
      </w:r>
      <w:r>
        <w:br/>
      </w:r>
      <w:r>
        <w:rPr>
          <w:rStyle w:val="NormalTok"/>
        </w:rPr>
        <w:t xml:space="preserve">        step(avoid_specific_boundary(</w:t>
      </w:r>
      <w:r>
        <w:rPr>
          <w:rStyle w:val="StringTok"/>
        </w:rPr>
        <w:t xml:space="preserve">'</w:t>
      </w:r>
      <w:r>
        <w:rPr>
          <w:rStyle w:val="ErrorTok"/>
        </w:rPr>
        <w:t xml:space="preserve">Sala</w:t>
      </w:r>
      <w:r>
        <w:rPr>
          <w:rStyle w:val="AlertTok"/>
        </w:rPr>
        <w:t xml:space="preserve"> </w:t>
      </w:r>
      <w:r>
        <w:rPr>
          <w:rStyle w:val="ErrorTok"/>
        </w:rPr>
        <w:t xml:space="preserve">Daeng</w:t>
      </w:r>
      <w:r>
        <w:rPr>
          <w:rStyle w:val="AlertTok"/>
        </w:rPr>
        <w:t xml:space="preserve"> </w:t>
      </w:r>
      <w:r>
        <w:rPr>
          <w:rStyle w:val="StringTok"/>
        </w:rPr>
        <w:t xml:space="preserve">(</w:t>
      </w:r>
      <w:r>
        <w:rPr>
          <w:rStyle w:val="ErrorTok"/>
        </w:rPr>
        <w:t xml:space="preserve">S2</w:t>
      </w:r>
      <w:r>
        <w:rPr>
          <w:rStyle w:val="StringTok"/>
        </w:rPr>
        <w:t xml:space="preserve">)'</w:t>
      </w:r>
      <w:r>
        <w:rPr>
          <w:rStyle w:val="KeywordTok"/>
        </w:rPr>
        <w:t xml:space="preserve">,</w:t>
      </w:r>
      <w:r>
        <w:rPr>
          <w:rStyle w:val="NormalTok"/>
        </w:rPr>
        <w:t xml:space="preserve"> </w:t>
      </w:r>
      <w:r>
        <w:rPr>
          <w:rStyle w:val="StringTok"/>
        </w:rPr>
        <w:t xml:space="preserve">'</w:t>
      </w:r>
      <w:r>
        <w:rPr>
          <w:rStyle w:val="ErrorTok"/>
        </w:rPr>
        <w:t xml:space="preserve">Silom</w:t>
      </w:r>
      <w:r>
        <w:rPr>
          <w:rStyle w:val="AlertTok"/>
        </w:rPr>
        <w:t xml:space="preserve"> </w:t>
      </w:r>
      <w:r>
        <w:rPr>
          <w:rStyle w:val="StringTok"/>
        </w:rPr>
        <w:t xml:space="preserve">(</w:t>
      </w:r>
      <w:r>
        <w:rPr>
          <w:rStyle w:val="ErrorTok"/>
        </w:rPr>
        <w:t xml:space="preserve">BL26</w:t>
      </w:r>
      <w:r>
        <w:rPr>
          <w:rStyle w:val="StringTok"/>
        </w:rPr>
        <w:t xml:space="preserve">)'</w:t>
      </w:r>
      <w:r>
        <w:rPr>
          <w:rStyle w:val="NormalTok"/>
        </w:rPr>
        <w:t xml:space="preserve">)</w:t>
      </w:r>
      <w:r>
        <w:rPr>
          <w:rStyle w:val="KeywordTok"/>
        </w:rPr>
        <w:t xml:space="preserve">,</w:t>
      </w:r>
      <w:r>
        <w:br/>
      </w:r>
      <w:r>
        <w:rPr>
          <w:rStyle w:val="NormalTok"/>
        </w:rPr>
        <w:t xml:space="preserve">             re_routed_total(</w:t>
      </w:r>
      <w:r>
        <w:rPr>
          <w:rStyle w:val="DecValTok"/>
        </w:rPr>
        <w:t xml:space="preserve">40</w:t>
      </w:r>
      <w:r>
        <w:rPr>
          <w:rStyle w:val="NormalTok"/>
        </w:rPr>
        <w:t xml:space="preserve">)),</w:t>
      </w:r>
      <w:r>
        <w:br/>
      </w:r>
      <w:r>
        <w:rPr>
          <w:rStyle w:val="NormalTok"/>
        </w:rPr>
        <w:t xml:space="preserve">        step(avoid_agency_pair(bts</w:t>
      </w:r>
      <w:r>
        <w:rPr>
          <w:rStyle w:val="KeywordTok"/>
        </w:rPr>
        <w:t xml:space="preserve">,</w:t>
      </w:r>
      <w:r>
        <w:rPr>
          <w:rStyle w:val="NormalTok"/>
        </w:rPr>
        <w:t xml:space="preserve"> bem)</w:t>
      </w:r>
      <w:r>
        <w:rPr>
          <w:rStyle w:val="KeywordTok"/>
        </w:rPr>
        <w:t xml:space="preserve">,</w:t>
      </w:r>
      <w:r>
        <w:rPr>
          <w:rStyle w:val="NormalTok"/>
        </w:rPr>
        <w:t xml:space="preserve"> graph_disconnected),</w:t>
      </w:r>
      <w:r>
        <w:br/>
      </w:r>
      <w:r>
        <w:rPr>
          <w:rStyle w:val="NormalTok"/>
        </w:rPr>
        <w:t xml:space="preserve">        step(force_single_agency(bts)</w:t>
      </w:r>
      <w:r>
        <w:rPr>
          <w:rStyle w:val="KeywordTok"/>
        </w:rPr>
        <w:t xml:space="preserve">,</w:t>
      </w:r>
      <w:r>
        <w:rPr>
          <w:rStyle w:val="NormalTok"/>
        </w:rPr>
        <w:t xml:space="preserve">    graph_disconnected)</w:t>
      </w:r>
      <w:r>
        <w:br/>
      </w:r>
      <w:r>
        <w:rPr>
          <w:rStyle w:val="NormalTok"/>
        </w:rPr>
        <w:t xml:space="preserve">    ])</w:t>
      </w:r>
      <w:r>
        <w:rPr>
          <w:rStyle w:val="KeywordTok"/>
        </w:rPr>
        <w:t xml:space="preserve">,</w:t>
      </w:r>
      <w:r>
        <w:br/>
      </w:r>
      <w:r>
        <w:rPr>
          <w:rStyle w:val="NormalTok"/>
        </w:rPr>
        <w:t xml:space="preserve">    final_over_by(</w:t>
      </w:r>
      <w:r>
        <w:rPr>
          <w:rStyle w:val="DecValTok"/>
        </w:rPr>
        <w:t xml:space="preserve">10</w:t>
      </w:r>
      <w:r>
        <w:rPr>
          <w:rStyle w:val="NormalTok"/>
        </w:rPr>
        <w:t xml:space="preserve">)</w:t>
      </w:r>
      <w:r>
        <w:rPr>
          <w:rStyle w:val="KeywordTok"/>
        </w:rPr>
        <w:t xml:space="preserve">,</w:t>
      </w:r>
      <w:r>
        <w:br/>
      </w:r>
      <w:r>
        <w:rPr>
          <w:rStyle w:val="NormalTok"/>
        </w:rPr>
        <w:t xml:space="preserve">    min_seen(</w:t>
      </w:r>
      <w:r>
        <w:rPr>
          <w:rStyle w:val="DecValTok"/>
        </w:rPr>
        <w:t xml:space="preserve">40</w:t>
      </w:r>
      <w:r>
        <w:rPr>
          <w:rStyle w:val="NormalTok"/>
        </w:rPr>
        <w:t xml:space="preserve">)</w:t>
      </w:r>
      <w:r>
        <w:br/>
      </w:r>
      <w:r>
        <w:rPr>
          <w:rStyle w:val="NormalTok"/>
        </w:rPr>
        <w:t xml:space="preserve">)</w:t>
      </w:r>
      <w:r>
        <w:rPr>
          <w:rStyle w:val="KeywordTok"/>
        </w:rPr>
        <w:t xml:space="preserve">.</w:t>
      </w:r>
    </w:p>
    <w:p>
      <w:pPr>
        <w:pStyle w:val="FirstParagraph"/>
      </w:pPr>
      <w:r>
        <w:t xml:space="preserve">The certificate constitutes a syntactic proof that, under the conjunction of the user’s tag preferences, the user’s monetary budget, the structure of the network, and the bounded repair cascade, no admissible route exists. The orchestrator surfaces the certificate to the narrator, which produces a faithful natural-language explanation:</w:t>
      </w:r>
    </w:p>
    <w:p>
      <w:pPr>
        <w:pStyle w:val="BlockText"/>
      </w:pPr>
      <w:r>
        <w:rPr>
          <w:i/>
        </w:rPr>
        <w:t xml:space="preserve">“</w:t>
      </w:r>
      <w:r>
        <w:rPr>
          <w:i/>
        </w:rPr>
        <w:t xml:space="preserve">Wat Suthat cannot be reached from Phaya Thai under a ฿30 budget. The cheapest single-boundary repair re-routes via an alternate transfer for ฿40, still ฿10 over. Banning all BTS↔MRT crossings disconnects the destination, as does restricting to BTS only. The minimum achievable fare under your constraints is ฿40.</w:t>
      </w:r>
      <w:r>
        <w:rPr>
          <w:i/>
        </w:rPr>
        <w:t xml:space="preserve">”</w:t>
      </w:r>
    </w:p>
    <w:p>
      <w:pPr>
        <w:pStyle w:val="FirstParagraph"/>
      </w:pPr>
      <w:r>
        <w:t xml:space="preserve">The same procedure is then applied to the next candidate in preference order. If no candidate produces an admissible route, the response carries the certificates for each in the</w:t>
      </w:r>
      <w:r>
        <w:t xml:space="preserve"> </w:t>
      </w:r>
      <w:r>
        <w:rPr>
          <w:rStyle w:val="VerbatimChar"/>
        </w:rPr>
        <w:t xml:space="preserve">budget_audit</w:t>
      </w:r>
      <w:r>
        <w:t xml:space="preserve"> </w:t>
      </w:r>
      <w:r>
        <w:t xml:space="preserve">field, again in the spirit of Section 6.5.3: the absence of a route is reported as a deductive consequence, not as an absence of information.</w:t>
      </w:r>
    </w:p>
    <w:p>
      <w:pPr>
        <w:pStyle w:val="Heading3"/>
      </w:pPr>
      <w:bookmarkStart w:id="46" w:name="theoretical-recapitulation-of-the-trace"/>
      <w:r>
        <w:t xml:space="preserve">6.6.7 Theoretical Recapitulation of the Trace</w:t>
      </w:r>
      <w:bookmarkEnd w:id="46"/>
    </w:p>
    <w:p>
      <w:pPr>
        <w:pStyle w:val="FirstParagraph"/>
      </w:pPr>
      <w:r>
        <w:t xml:space="preserve">The trace of Sections 6.6.1 through 6.6.6 instantiates each formal device of the chapter:</w:t>
      </w:r>
    </w:p>
    <w:p>
      <w:pPr>
        <w:numPr>
          <w:ilvl w:val="0"/>
          <w:numId w:val="1005"/>
        </w:numPr>
        <w:pStyle w:val="Compact"/>
      </w:pPr>
      <w:r>
        <w:t xml:space="preserve">The translation step (6.6.1) realises the strict neuro-symbolic boundary of Section 6.1.</w:t>
      </w:r>
    </w:p>
    <w:p>
      <w:pPr>
        <w:numPr>
          <w:ilvl w:val="0"/>
          <w:numId w:val="1005"/>
        </w:numPr>
        <w:pStyle w:val="Compact"/>
      </w:pPr>
      <w:r>
        <w:t xml:space="preserve">Tag binding (6.6.2) exercises the cut as a pruning operator on the SLD search tree (Section 6.4.2).</w:t>
      </w:r>
    </w:p>
    <w:p>
      <w:pPr>
        <w:numPr>
          <w:ilvl w:val="0"/>
          <w:numId w:val="1005"/>
        </w:numPr>
        <w:pStyle w:val="Compact"/>
      </w:pPr>
      <w:r>
        <w:t xml:space="preserve">The derivation</w:t>
      </w:r>
      <w:r>
        <w:t xml:space="preserve"> </w:t>
      </w:r>
      <w:r>
        <w:rPr>
          <w:rStyle w:val="VerbatimChar"/>
        </w:rPr>
        <w:t xml:space="preserve">is_a(buddhist_temple, temple) ⟶ subtag(buddhist_temple, temple)</w:t>
      </w:r>
      <w:r>
        <w:t xml:space="preserve"> </w:t>
      </w:r>
      <w:r>
        <w:t xml:space="preserve">realises the transitive-closure mechanism of Section 6.2.2.</w:t>
      </w:r>
    </w:p>
    <w:p>
      <w:pPr>
        <w:numPr>
          <w:ilvl w:val="0"/>
          <w:numId w:val="1005"/>
        </w:numPr>
        <w:pStyle w:val="Compact"/>
      </w:pPr>
      <w:r>
        <w:t xml:space="preserve">The failure of</w:t>
      </w:r>
      <w:r>
        <w:t xml:space="preserve"> </w:t>
      </w:r>
      <w:r>
        <w:rPr>
          <w:rStyle w:val="VerbatimChar"/>
        </w:rPr>
        <w:t xml:space="preserve">none_tag([weather_exposed])</w:t>
      </w:r>
      <w:r>
        <w:t xml:space="preserve"> </w:t>
      </w:r>
      <w:r>
        <w:t xml:space="preserve">for</w:t>
      </w:r>
      <w:r>
        <w:t xml:space="preserve"> </w:t>
      </w:r>
      <w:r>
        <w:rPr>
          <w:rStyle w:val="VerbatimChar"/>
        </w:rPr>
        <w:t xml:space="preserve">'Wat Pho'</w:t>
      </w:r>
      <w:r>
        <w:t xml:space="preserve"> </w:t>
      </w:r>
      <w:r>
        <w:t xml:space="preserve">(6.6.3) realises negation as failure under the closed-world assumption (Section 6.3.3).</w:t>
      </w:r>
    </w:p>
    <w:p>
      <w:pPr>
        <w:numPr>
          <w:ilvl w:val="0"/>
          <w:numId w:val="1005"/>
        </w:numPr>
        <w:pStyle w:val="Compact"/>
      </w:pPr>
      <w:r>
        <w:t xml:space="preserve">The candidate enumeration (6.6.3) realises the generate-and-test paradigm of Section 6.4.1.</w:t>
      </w:r>
    </w:p>
    <w:p>
      <w:pPr>
        <w:numPr>
          <w:ilvl w:val="0"/>
          <w:numId w:val="1005"/>
        </w:numPr>
        <w:pStyle w:val="Compact"/>
      </w:pPr>
      <w:r>
        <w:t xml:space="preserve">The audit-driven blacklisting of</w:t>
      </w:r>
      <w:r>
        <w:t xml:space="preserve"> </w:t>
      </w:r>
      <w:r>
        <w:rPr>
          <w:rStyle w:val="VerbatimChar"/>
        </w:rPr>
        <w:t xml:space="preserve">'Erawan Shrine'</w:t>
      </w:r>
      <w:r>
        <w:t xml:space="preserve"> </w:t>
      </w:r>
      <w:r>
        <w:t xml:space="preserve">(6.6.4) realises the diagnostic-reasoning loop of Section 6.5.2.</w:t>
      </w:r>
    </w:p>
    <w:p>
      <w:pPr>
        <w:numPr>
          <w:ilvl w:val="0"/>
          <w:numId w:val="1005"/>
        </w:numPr>
        <w:pStyle w:val="Compact"/>
      </w:pPr>
      <w:r>
        <w:t xml:space="preserve">The fiscal extension (6.6.6) realises the structured diagnosis (</w:t>
      </w:r>
      <w:r>
        <w:rPr>
          <w:rStyle w:val="VerbatimChar"/>
        </w:rPr>
        <w:t xml:space="preserve">diagnose_budget/3</w:t>
      </w:r>
      <w:r>
        <w:t xml:space="preserve">) and runtime symbolic synthesis (</w:t>
      </w:r>
      <w:r>
        <w:rPr>
          <w:rStyle w:val="VerbatimChar"/>
        </w:rPr>
        <w:t xml:space="preserve">propose_repair/3</w:t>
      </w:r>
      <w:r>
        <w:t xml:space="preserve">) of Section 6.5.3, together with the reflection of synthesised constraints into a numeric search space.</w:t>
      </w:r>
    </w:p>
    <w:p>
      <w:pPr>
        <w:numPr>
          <w:ilvl w:val="0"/>
          <w:numId w:val="1005"/>
        </w:numPr>
        <w:pStyle w:val="Compact"/>
      </w:pPr>
      <w:r>
        <w:t xml:space="preserve">The infeasibility certificate (6.6.6) realises the constructive negative-answer property of Section 6.5.3.</w:t>
      </w:r>
    </w:p>
    <w:p>
      <w:pPr>
        <w:pStyle w:val="FirstParagraph"/>
      </w:pPr>
      <w:r>
        <w:t xml:space="preserve">No step of the trace involves stochastic deduction. Every binding admits a syntactic proof tree; every failure admits a finite enumeration of unsuccessful unifications; every synthesised constraint is a ground term whose provenance is documented by the predicate that produced it. The trace therefore serves as a concrete witness for the central claim of the chapter, restated below.</w:t>
      </w:r>
    </w:p>
    <w:p>
      <w:r>
        <w:pict>
          <v:rect style="width:0;height:1.5pt" o:hralign="center" o:hrstd="t" o:hr="t"/>
        </w:pict>
      </w:r>
    </w:p>
    <w:p>
      <w:pPr>
        <w:pStyle w:val="Heading2"/>
      </w:pPr>
      <w:bookmarkStart w:id="47" w:name="summary"/>
      <w:r>
        <w:t xml:space="preserve">6.7 Summary</w:t>
      </w:r>
      <w:bookmarkEnd w:id="47"/>
    </w:p>
    <w:p>
      <w:pPr>
        <w:pStyle w:val="FirstParagraph"/>
      </w:pPr>
      <w:r>
        <w:t xml:space="preserve">The NavLogic Bangkok engine instantiates a strict separation between stochastic semantic extraction at the system boundary and deterministic symbolic reasoning at the system core. Knowledge is represented as a set of ground unit clauses (the EDB) and a small body of recursive Horn clauses (the IDB). Subsumption is computed as the reflexive-transitive closure of a</w:t>
      </w:r>
      <w:r>
        <w:t xml:space="preserve"> </w:t>
      </w:r>
      <w:r>
        <w:rPr>
          <w:rStyle w:val="VerbatimChar"/>
        </w:rPr>
        <w:t xml:space="preserve">subtag/2</w:t>
      </w:r>
      <w:r>
        <w:t xml:space="preserve"> </w:t>
      </w:r>
      <w:r>
        <w:t xml:space="preserve">DAG. Goal evaluation is realised as a meta-interpreter over an LLM-generated AST in a fixed operator grammar, with operator semantics drawn from first-order logic and negation realised as failure under the closed-world assumption. Constraint satisfaction proceeds by generate-and-test using</w:t>
      </w:r>
      <w:r>
        <w:t xml:space="preserve"> </w:t>
      </w:r>
      <w:r>
        <w:rPr>
          <w:rStyle w:val="VerbatimChar"/>
        </w:rPr>
        <w:t xml:space="preserve">findall/3</w:t>
      </w:r>
      <w:r>
        <w:t xml:space="preserve">, with cut operators placed to prune the search tree and enforce an ordered-default reading of tag binding. When the constraint set admits no candidate, the engine performs systematic constraint weakening; when a numerically optimal artefact violates a constraint, the engine performs diagnostic reasoning and synthesises new ground constraints to bound the next iteration of search. When all repair attempts fail, the engine emits a constructive infeasibility certificate.</w:t>
      </w:r>
    </w:p>
    <w:p>
      <w:pPr>
        <w:pStyle w:val="BodyText"/>
      </w:pPr>
      <w:r>
        <w:t xml:space="preserve">Each of these mechanisms maps directly onto a foundational concept of KRR: ground atoms in the Herbrand base; transitive closure of binary relations; Horn-clause SLD-resolution; meta-interpretation of object-level formulas; negation as failure under the CWA; cut and the pruning of choice points; generate-and-test as a search paradigm; minimal-mutilation belief contraction; diagnostic reasoning over structured failures; and runtime synthesis of ground constraints with reflection into a numeric search space. The thesis defended by this construction is that an end-to-end natural-language transit assistant can be built such that</w:t>
      </w:r>
      <w:r>
        <w:t xml:space="preserve"> </w:t>
      </w:r>
      <w:r>
        <w:rPr>
          <w:i/>
        </w:rPr>
        <w:t xml:space="preserve">every</w:t>
      </w:r>
      <w:r>
        <w:t xml:space="preserve"> </w:t>
      </w:r>
      <w:r>
        <w:t xml:space="preserve">deduction the system performs admits a syntactic proof, and that the neural component is restricted to a pure translation role at the system boundary. The engine’s behaviour is, in its symbolic core, a model-theoretic consequence of its rulebook.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2026-04-19T09:41:00Z</dcterms:created>
  <dcterms:modified xsi:type="dcterms:W3CDTF">2026-04-19T09:41:00Z</dcterms:modified>
</cp:coreProperties>
</file>

<file path=docProps/custom.xml><?xml version="1.0" encoding="utf-8"?>
<Properties xmlns="http://schemas.openxmlformats.org/officeDocument/2006/custom-properties" xmlns:vt="http://schemas.openxmlformats.org/officeDocument/2006/docPropsVTypes"/>
</file>