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Title: To supply leftover food to poor</w:t>
      </w:r>
    </w:p>
    <w:p w:rsidR="00000000" w:rsidDel="00000000" w:rsidP="00000000" w:rsidRDefault="00000000" w:rsidRPr="00000000" w14:paraId="00000002">
      <w:pPr>
        <w:rPr>
          <w:b w:val="1"/>
        </w:rPr>
      </w:pPr>
      <w:hyperlink r:id="rId6">
        <w:r w:rsidDel="00000000" w:rsidR="00000000" w:rsidRPr="00000000">
          <w:rPr>
            <w:b w:val="1"/>
            <w:color w:val="1155cc"/>
            <w:u w:val="single"/>
            <w:rtl w:val="0"/>
          </w:rPr>
          <w:t xml:space="preserve">2111cs030030@mallareddyuniversity.ac.in</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Diya Das</w:t>
      </w:r>
    </w:p>
    <w:p w:rsidR="00000000" w:rsidDel="00000000" w:rsidP="00000000" w:rsidRDefault="00000000" w:rsidRPr="00000000" w14:paraId="00000004">
      <w:pPr>
        <w:rPr/>
      </w:pPr>
      <w:r w:rsidDel="00000000" w:rsidR="00000000" w:rsidRPr="00000000">
        <w:rPr>
          <w:rtl w:val="0"/>
        </w:rPr>
        <w:t xml:space="preserve">The Leftover Food Supply Initiative aims to address the pressing issues of food waste and hunger in Los Angeles by creating a structured system for collecting surplus food from businesses and distributing it to those in need. The project recognizes the alarming statistics surrounding food insecurity and the significant amount of food wasted each day. By leveraging the capabilities of Salesforce, the initiative seeks to establish partnerships with local restaurants, grocery stores, and food banks, facilitating a streamlined process for food donations.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primary objective is to connect businesses that have surplus food with community organizations that can distribute it effectively. Initially, the project will focus on outreach to potential partners, creating educational materials to highlight the benefits of food donation. As the initiative progresses, Salesforce will be customized to track donations, manage relationships, and report on the distribution of food, ensuring transparency and accountability.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the short term, the goal is to form strong collaborations with a diverse range of local businesses, while long-term aspirations include increasing the volume of food donated and expanding outreach to more organizations and beneficiaries. By implementing this initiative, we hope to significantly reduce food waste while providing essential support to vulnerable populations in the community.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project will require various resources, including personnel, technology, and funding, all of which will be outlined in a detailed budget. Metrics for success will include the number of participating donors, the volume of food collected and distributed, and feedback from both businesses and beneficiaries. Potential challenges may arise in coordinating logistics or overcoming resistance from some businesses, but through effective communication and a strong network of partnerships, these obstacles can be navigated.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conclusion, the Leftover Food Supply Initiative represents a crucial step in tackling food waste and hunger in Los Angeles. By utilizing Salesforce to enhance operational efficiency and foster collaboration, this initiative aims to create a lasting impact in the community, ensuring that surplus food reaches those who need it most.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Google Document Link: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7">
        <w:r w:rsidDel="00000000" w:rsidR="00000000" w:rsidRPr="00000000">
          <w:rPr>
            <w:color w:val="1155cc"/>
            <w:u w:val="single"/>
            <w:rtl w:val="0"/>
          </w:rPr>
          <w:t xml:space="preserve">https://docs.google.com/document/d/1f-H925NAIqxv_oQSvY6ICODq_-EMjQc2ITjnwAw7TUo/editGoogle Docs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111cs030030@mallareddyuniversity.ac.in" TargetMode="External"/><Relationship Id="rId7" Type="http://schemas.openxmlformats.org/officeDocument/2006/relationships/hyperlink" Target="https://docs.google.com/document/d/1f-H925NAIqxv_oQSvY6ICODq_-EMjQc2ITjnwAw7TU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