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r w:rsidR="0019294A">
        <w:fldChar w:fldCharType="begin"/>
      </w:r>
      <w:r w:rsidR="0019294A" w:rsidRPr="0019294A">
        <w:rPr>
          <w:lang w:val="bg-BG"/>
        </w:rPr>
        <w:instrText xml:space="preserve"> </w:instrText>
      </w:r>
      <w:r w:rsidR="0019294A">
        <w:instrText>HYPERLINK</w:instrText>
      </w:r>
      <w:r w:rsidR="0019294A" w:rsidRPr="0019294A">
        <w:rPr>
          <w:lang w:val="bg-BG"/>
        </w:rPr>
        <w:instrText xml:space="preserve"> "</w:instrText>
      </w:r>
      <w:r w:rsidR="0019294A">
        <w:instrText>https</w:instrText>
      </w:r>
      <w:r w:rsidR="0019294A" w:rsidRPr="0019294A">
        <w:rPr>
          <w:lang w:val="bg-BG"/>
        </w:rPr>
        <w:instrText>://</w:instrText>
      </w:r>
      <w:r w:rsidR="0019294A">
        <w:instrText>judge</w:instrText>
      </w:r>
      <w:r w:rsidR="0019294A" w:rsidRPr="0019294A">
        <w:rPr>
          <w:lang w:val="bg-BG"/>
        </w:rPr>
        <w:instrText>.</w:instrText>
      </w:r>
      <w:r w:rsidR="0019294A">
        <w:instrText>softuni</w:instrText>
      </w:r>
      <w:r w:rsidR="0019294A" w:rsidRPr="0019294A">
        <w:rPr>
          <w:lang w:val="bg-BG"/>
        </w:rPr>
        <w:instrText>.</w:instrText>
      </w:r>
      <w:r w:rsidR="0019294A">
        <w:instrText>bg</w:instrText>
      </w:r>
      <w:r w:rsidR="0019294A" w:rsidRPr="0019294A">
        <w:rPr>
          <w:lang w:val="bg-BG"/>
        </w:rPr>
        <w:instrText>/</w:instrText>
      </w:r>
      <w:r w:rsidR="0019294A">
        <w:instrText>Contests</w:instrText>
      </w:r>
      <w:r w:rsidR="0019294A" w:rsidRPr="0019294A">
        <w:rPr>
          <w:lang w:val="bg-BG"/>
        </w:rPr>
        <w:instrText xml:space="preserve">/2376" </w:instrText>
      </w:r>
      <w:r w:rsidR="0019294A">
        <w:fldChar w:fldCharType="separate"/>
      </w:r>
      <w:r w:rsidR="0019294A">
        <w:rPr>
          <w:rStyle w:val="a9"/>
        </w:rPr>
        <w:t>https</w:t>
      </w:r>
      <w:r w:rsidR="0019294A" w:rsidRPr="0019294A">
        <w:rPr>
          <w:rStyle w:val="a9"/>
          <w:lang w:val="bg-BG"/>
        </w:rPr>
        <w:t>://</w:t>
      </w:r>
      <w:r w:rsidR="0019294A">
        <w:rPr>
          <w:rStyle w:val="a9"/>
        </w:rPr>
        <w:t>judge</w:t>
      </w:r>
      <w:r w:rsidR="0019294A" w:rsidRPr="0019294A">
        <w:rPr>
          <w:rStyle w:val="a9"/>
          <w:lang w:val="bg-BG"/>
        </w:rPr>
        <w:t>.</w:t>
      </w:r>
      <w:r w:rsidR="0019294A">
        <w:rPr>
          <w:rStyle w:val="a9"/>
        </w:rPr>
        <w:t>softuni</w:t>
      </w:r>
      <w:r w:rsidR="0019294A" w:rsidRPr="0019294A">
        <w:rPr>
          <w:rStyle w:val="a9"/>
          <w:lang w:val="bg-BG"/>
        </w:rPr>
        <w:t>.</w:t>
      </w:r>
      <w:r w:rsidR="0019294A">
        <w:rPr>
          <w:rStyle w:val="a9"/>
        </w:rPr>
        <w:t>bg</w:t>
      </w:r>
      <w:r w:rsidR="0019294A" w:rsidRPr="0019294A">
        <w:rPr>
          <w:rStyle w:val="a9"/>
          <w:lang w:val="bg-BG"/>
        </w:rPr>
        <w:t>/</w:t>
      </w:r>
      <w:r w:rsidR="0019294A">
        <w:rPr>
          <w:rStyle w:val="a9"/>
        </w:rPr>
        <w:t>Contests</w:t>
      </w:r>
      <w:r w:rsidR="0019294A" w:rsidRPr="0019294A">
        <w:rPr>
          <w:rStyle w:val="a9"/>
          <w:lang w:val="bg-BG"/>
        </w:rPr>
        <w:t>/2376</w:t>
      </w:r>
      <w:r w:rsidR="0019294A">
        <w:fldChar w:fldCharType="end"/>
      </w:r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скорост</w:t>
      </w:r>
      <w:r w:rsidRPr="002E66E5">
        <w:rPr>
          <w:lang w:val="bg-BG"/>
        </w:rPr>
        <w:t xml:space="preserve">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>реално число</w:t>
      </w:r>
      <w:r w:rsidRPr="0019294A">
        <w:rPr>
          <w:b/>
          <w:lang w:val="bg-BG"/>
        </w:rPr>
        <w:t>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въведена от потребителя</w:t>
      </w:r>
      <w:r w:rsidRPr="002E66E5">
        <w:rPr>
          <w:b/>
          <w:lang w:val="bg-BG"/>
        </w:rPr>
        <w:t xml:space="preserve"> </w:t>
      </w:r>
      <w:r w:rsidRPr="002E66E5">
        <w:rPr>
          <w:lang w:val="bg-BG"/>
        </w:rPr>
        <w:t xml:space="preserve">и отпечатва </w:t>
      </w:r>
      <w:r w:rsidRPr="002E66E5">
        <w:rPr>
          <w:b/>
          <w:lang w:val="bg-BG"/>
        </w:rPr>
        <w:t>информация за скоростта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включително</w:t>
      </w:r>
      <w:r w:rsidRPr="0019294A">
        <w:rPr>
          <w:noProof/>
          <w:lang w:val="bg-BG"/>
        </w:rPr>
        <w:t xml:space="preserve">)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slow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average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fast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noProof/>
          <w:lang w:val="bg-BG"/>
        </w:rPr>
        <w:t>“</w:t>
      </w:r>
      <w:r w:rsidRPr="002E66E5">
        <w:rPr>
          <w:b/>
          <w:noProof/>
        </w:rPr>
        <w:t>ultra</w:t>
      </w:r>
      <w:r w:rsidRPr="0019294A">
        <w:rPr>
          <w:b/>
          <w:noProof/>
          <w:lang w:val="bg-BG"/>
        </w:rPr>
        <w:t xml:space="preserve"> </w:t>
      </w:r>
      <w:r w:rsidRPr="002E66E5">
        <w:rPr>
          <w:b/>
          <w:noProof/>
        </w:rPr>
        <w:t>fast</w:t>
      </w:r>
      <w:r w:rsidRPr="0019294A">
        <w:rPr>
          <w:noProof/>
          <w:lang w:val="bg-BG"/>
        </w:rPr>
        <w:t>”.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При по</w:t>
      </w:r>
      <w:r w:rsidRPr="002E66E5">
        <w:t>-</w:t>
      </w:r>
      <w:r w:rsidRPr="002E66E5">
        <w:rPr>
          <w:lang w:val="bg-BG"/>
        </w:rPr>
        <w:t xml:space="preserve">висока скорост отпечатайте </w:t>
      </w:r>
      <w:r w:rsidRPr="002E66E5">
        <w:t>“</w:t>
      </w:r>
      <w:r w:rsidRPr="002E66E5">
        <w:rPr>
          <w:b/>
        </w:rPr>
        <w:t>extremely fast</w:t>
      </w:r>
      <w:r w:rsidRPr="002E66E5">
        <w:t xml:space="preserve">”. </w:t>
      </w:r>
      <w:r w:rsidRPr="002E66E5">
        <w:rPr>
          <w:lang w:val="bg-BG"/>
        </w:rPr>
        <w:t>Примери</w:t>
      </w:r>
      <w:r w:rsidRPr="002E66E5">
        <w:t>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ac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</w:t>
      </w:r>
      <w:proofErr w:type="spellStart"/>
      <w:r w:rsidRPr="002E66E5">
        <w:rPr>
          <w:lang w:val="bg-BG"/>
        </w:rPr>
        <w:t>Уингард</w:t>
      </w:r>
      <w:proofErr w:type="spellEnd"/>
      <w:r w:rsidRPr="002E66E5">
        <w:rPr>
          <w:lang w:val="bg-BG"/>
        </w:rPr>
        <w:t xml:space="preserve">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77777777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77777777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4D40375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t>*</w:t>
      </w:r>
      <w:r w:rsidRPr="002E66E5">
        <w:rPr>
          <w:lang w:val="bg-BG"/>
        </w:rPr>
        <w:t>Стипендии</w:t>
      </w:r>
    </w:p>
    <w:p w14:paraId="24956AF5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 xml:space="preserve">Учениците могат да кандидатстват за </w:t>
      </w:r>
      <w:r w:rsidRPr="002E66E5">
        <w:rPr>
          <w:b/>
          <w:lang w:val="bg-BG"/>
        </w:rPr>
        <w:t>социална стипендия</w:t>
      </w:r>
      <w:r w:rsidRPr="002E66E5">
        <w:rPr>
          <w:lang w:val="bg-BG"/>
        </w:rPr>
        <w:t xml:space="preserve"> или за </w:t>
      </w:r>
      <w:r w:rsidRPr="002E66E5">
        <w:rPr>
          <w:b/>
          <w:lang w:val="bg-BG"/>
        </w:rPr>
        <w:t>стипендия за отличен успех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социална стипендия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доход на член от семейството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малък от минималната работна заплата и успех над </w:t>
      </w:r>
      <w:r w:rsidRPr="0019294A">
        <w:rPr>
          <w:b/>
          <w:lang w:val="bg-BG"/>
        </w:rPr>
        <w:t>4.5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социалната стипендия </w:t>
      </w:r>
      <w:r w:rsidRPr="0019294A">
        <w:rPr>
          <w:lang w:val="bg-BG"/>
        </w:rPr>
        <w:t xml:space="preserve">- </w:t>
      </w:r>
      <w:r w:rsidRPr="0019294A">
        <w:rPr>
          <w:b/>
          <w:lang w:val="bg-BG"/>
        </w:rPr>
        <w:t xml:space="preserve">35% </w:t>
      </w:r>
      <w:r w:rsidRPr="002E66E5">
        <w:rPr>
          <w:b/>
          <w:lang w:val="bg-BG"/>
        </w:rPr>
        <w:t>от минималната работна заплата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стипендия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 xml:space="preserve">успех над </w:t>
      </w:r>
      <w:r w:rsidRPr="0019294A">
        <w:rPr>
          <w:b/>
          <w:lang w:val="bg-BG"/>
        </w:rPr>
        <w:t xml:space="preserve">5.5, </w:t>
      </w:r>
      <w:r w:rsidRPr="002E66E5">
        <w:rPr>
          <w:b/>
          <w:lang w:val="bg-BG"/>
        </w:rPr>
        <w:t>включително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стипендията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успехът на ученика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умножен по коефициент </w:t>
      </w:r>
      <w:r w:rsidRPr="0019294A">
        <w:rPr>
          <w:b/>
          <w:lang w:val="bg-BG"/>
        </w:rPr>
        <w:t>25</w:t>
      </w:r>
      <w:r w:rsidRPr="0019294A">
        <w:rPr>
          <w:lang w:val="bg-BG"/>
        </w:rPr>
        <w:t>.</w:t>
      </w:r>
    </w:p>
    <w:p w14:paraId="13350F79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при въведени </w:t>
      </w:r>
      <w:r w:rsidRPr="002E66E5">
        <w:rPr>
          <w:b/>
          <w:lang w:val="bg-BG"/>
        </w:rPr>
        <w:t>доход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успех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>минимална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работна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заплата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дава информация дали ученик има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и стойността на стипендията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е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висока</w:t>
      </w:r>
      <w:r w:rsidRPr="002E66E5">
        <w:rPr>
          <w:lang w:val="bg-BG"/>
        </w:rPr>
        <w:t xml:space="preserve"> за него</w:t>
      </w:r>
      <w:r w:rsidRPr="0019294A">
        <w:rPr>
          <w:lang w:val="bg-BG"/>
        </w:rPr>
        <w:t>.</w:t>
      </w:r>
    </w:p>
    <w:p w14:paraId="759F5FF5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7E313362" w14:textId="77777777" w:rsidR="002E66E5" w:rsidRPr="002E66E5" w:rsidRDefault="002E66E5" w:rsidP="002E66E5">
      <w:pPr>
        <w:spacing w:before="40" w:after="40"/>
        <w:rPr>
          <w:rFonts w:cstheme="minorHAnsi"/>
          <w:lang w:val="bg-BG"/>
        </w:rPr>
      </w:pPr>
      <w:r w:rsidRPr="002E66E5">
        <w:rPr>
          <w:rFonts w:cstheme="minorHAnsi"/>
          <w:lang w:val="bg-BG"/>
        </w:rPr>
        <w:t xml:space="preserve">Потребителят въвежда </w:t>
      </w:r>
      <w:r w:rsidRPr="0019294A">
        <w:rPr>
          <w:rFonts w:cstheme="minorHAnsi"/>
          <w:b/>
          <w:lang w:val="bg-BG"/>
        </w:rPr>
        <w:t>3</w:t>
      </w:r>
      <w:r w:rsidRPr="0019294A">
        <w:rPr>
          <w:rFonts w:cstheme="minorHAnsi"/>
          <w:b/>
          <w:bCs/>
          <w:lang w:val="bg-BG"/>
        </w:rPr>
        <w:t xml:space="preserve"> </w:t>
      </w:r>
      <w:r w:rsidRPr="002E66E5">
        <w:rPr>
          <w:rFonts w:cstheme="minorHAnsi"/>
          <w:b/>
          <w:bCs/>
          <w:lang w:val="bg-BG"/>
        </w:rPr>
        <w:t>числа</w:t>
      </w:r>
      <w:r w:rsidRPr="0019294A">
        <w:rPr>
          <w:rFonts w:cstheme="minorHAnsi"/>
          <w:lang w:val="bg-BG"/>
        </w:rPr>
        <w:t xml:space="preserve">, </w:t>
      </w:r>
      <w:r w:rsidRPr="002E66E5">
        <w:rPr>
          <w:rFonts w:cstheme="minorHAnsi"/>
          <w:lang w:val="bg-BG"/>
        </w:rPr>
        <w:t>по едно на ред</w:t>
      </w:r>
      <w:r w:rsidRPr="0019294A">
        <w:rPr>
          <w:rFonts w:cstheme="minorHAnsi"/>
          <w:lang w:val="bg-BG"/>
        </w:rPr>
        <w:t>:</w:t>
      </w:r>
    </w:p>
    <w:p w14:paraId="408D40B2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Fonts w:cstheme="minorHAnsi"/>
          <w:b/>
          <w:bCs/>
          <w:lang w:val="bg-BG"/>
        </w:rPr>
        <w:t>Доход в лева</w:t>
      </w:r>
      <w:r w:rsidRPr="002E66E5">
        <w:rPr>
          <w:rFonts w:cstheme="minorHAnsi"/>
          <w:b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[0.00..6000.00]</w:t>
      </w:r>
    </w:p>
    <w:p w14:paraId="05F7BD84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>Среден успех</w:t>
      </w:r>
      <w:r w:rsidRPr="002E66E5">
        <w:rPr>
          <w:rFonts w:cstheme="minorHAnsi"/>
          <w:b/>
          <w:bCs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bCs/>
          <w:noProof/>
          <w:lang w:val="bg-BG"/>
        </w:rPr>
        <w:t xml:space="preserve"> </w:t>
      </w:r>
      <w:r w:rsidRPr="0019294A">
        <w:rPr>
          <w:rFonts w:cstheme="minorHAnsi"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[2.00...6.00]</w:t>
      </w:r>
    </w:p>
    <w:p w14:paraId="0C2E240F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19294A">
        <w:rPr>
          <w:rStyle w:val="CodeChar"/>
          <w:rFonts w:cstheme="minorHAnsi"/>
          <w:lang w:val="bg-BG"/>
        </w:rPr>
        <w:t xml:space="preserve">- </w:t>
      </w:r>
      <w:r w:rsidRPr="002E66E5">
        <w:rPr>
          <w:rStyle w:val="CodeChar"/>
          <w:rFonts w:cstheme="minorHAnsi"/>
          <w:lang w:val="bg-BG"/>
        </w:rPr>
        <w:t xml:space="preserve">реално </w:t>
      </w:r>
      <w:r w:rsidRPr="002E66E5">
        <w:rPr>
          <w:rFonts w:cstheme="minorHAnsi"/>
          <w:b/>
          <w:lang w:val="bg-BG"/>
        </w:rPr>
        <w:t xml:space="preserve">число в интервала </w:t>
      </w:r>
      <w:r w:rsidRPr="0019294A">
        <w:rPr>
          <w:rFonts w:cstheme="minorHAnsi"/>
          <w:b/>
          <w:lang w:val="bg-BG"/>
        </w:rPr>
        <w:t>[0.00..1000.00]</w:t>
      </w:r>
    </w:p>
    <w:p w14:paraId="612A0247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3A64BCA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няма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се извежда</w:t>
      </w:r>
      <w:r w:rsidRPr="0019294A">
        <w:rPr>
          <w:lang w:val="bg-BG"/>
        </w:rPr>
        <w:t>:</w:t>
      </w:r>
    </w:p>
    <w:p w14:paraId="3DB650BC" w14:textId="77777777" w:rsidR="002E66E5" w:rsidRPr="002E66E5" w:rsidRDefault="002E66E5" w:rsidP="002E66E5">
      <w:pPr>
        <w:pStyle w:val="ac"/>
        <w:spacing w:before="40" w:after="40"/>
        <w:rPr>
          <w:rFonts w:ascii="Consolas" w:hAnsi="Consolas"/>
          <w:lang w:val="bg-BG"/>
        </w:rPr>
      </w:pPr>
      <w:r w:rsidRPr="002E66E5">
        <w:rPr>
          <w:rFonts w:ascii="Consolas" w:hAnsi="Consolas"/>
          <w:b/>
          <w:noProof/>
        </w:rPr>
        <w:t>"You cannot get a scholarship!"</w:t>
      </w:r>
    </w:p>
    <w:p w14:paraId="164419A9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>Ако ученикът има право да получава</w:t>
      </w:r>
      <w:r w:rsidRPr="002E66E5">
        <w:rPr>
          <w:b/>
          <w:lang w:val="bg-BG"/>
        </w:rPr>
        <w:t xml:space="preserve"> само</w:t>
      </w:r>
      <w:r w:rsidRPr="002E66E5">
        <w:rPr>
          <w:lang w:val="bg-BG"/>
        </w:rPr>
        <w:t xml:space="preserve"> социална стипендия</w:t>
      </w:r>
      <w:r w:rsidRPr="0019294A">
        <w:rPr>
          <w:lang w:val="bg-BG"/>
        </w:rPr>
        <w:t>:</w:t>
      </w:r>
      <w:r w:rsidRPr="002E66E5">
        <w:rPr>
          <w:sz w:val="24"/>
          <w:szCs w:val="24"/>
          <w:lang w:val="bg-BG"/>
        </w:rPr>
        <w:br/>
      </w:r>
      <w:r w:rsidRPr="0019294A">
        <w:rPr>
          <w:rFonts w:ascii="Consolas" w:hAnsi="Consolas"/>
          <w:b/>
          <w:noProof/>
          <w:lang w:val="bg-BG"/>
        </w:rPr>
        <w:t>"</w:t>
      </w:r>
      <w:r w:rsidRPr="002E66E5">
        <w:rPr>
          <w:rFonts w:ascii="Consolas" w:hAnsi="Consolas"/>
          <w:b/>
          <w:noProof/>
        </w:rPr>
        <w:t>You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get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a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Social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scholarship</w:t>
      </w:r>
      <w:r w:rsidRPr="0019294A">
        <w:rPr>
          <w:rFonts w:ascii="Consolas" w:hAnsi="Consolas"/>
          <w:b/>
          <w:noProof/>
          <w:lang w:val="bg-BG"/>
        </w:rPr>
        <w:t xml:space="preserve"> {</w:t>
      </w:r>
      <w:r w:rsidRPr="002E66E5">
        <w:rPr>
          <w:rFonts w:cstheme="minorHAnsi"/>
          <w:b/>
          <w:lang w:val="bg-BG"/>
        </w:rPr>
        <w:t>стойност на стипендия</w:t>
      </w:r>
      <w:r w:rsidRPr="0019294A">
        <w:rPr>
          <w:rFonts w:cstheme="minorHAnsi"/>
          <w:b/>
          <w:lang w:val="bg-BG"/>
        </w:rPr>
        <w:t>}</w:t>
      </w:r>
      <w:r w:rsidRPr="0019294A">
        <w:rPr>
          <w:rFonts w:ascii="Consolas" w:hAnsi="Consolas"/>
          <w:b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BGN</w:t>
      </w:r>
      <w:r w:rsidRPr="0019294A">
        <w:rPr>
          <w:rFonts w:ascii="Consolas" w:hAnsi="Consolas"/>
          <w:b/>
          <w:noProof/>
          <w:lang w:val="bg-BG"/>
        </w:rPr>
        <w:t>"</w:t>
      </w:r>
    </w:p>
    <w:p w14:paraId="4D99284F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има право да получава само стипендия за отличен успех</w:t>
      </w:r>
      <w:r w:rsidRPr="0019294A">
        <w:rPr>
          <w:lang w:val="bg-BG"/>
        </w:rPr>
        <w:t>:</w:t>
      </w:r>
    </w:p>
    <w:p w14:paraId="07AC3638" w14:textId="77777777" w:rsidR="002E66E5" w:rsidRPr="002E66E5" w:rsidRDefault="002E66E5" w:rsidP="002E66E5">
      <w:pPr>
        <w:pStyle w:val="ac"/>
        <w:spacing w:before="40" w:after="40"/>
        <w:contextualSpacing w:val="0"/>
        <w:rPr>
          <w:rFonts w:ascii="Consolas" w:hAnsi="Consolas"/>
          <w:b/>
          <w:lang w:val="bg-BG"/>
        </w:rPr>
      </w:pPr>
      <w:r w:rsidRPr="002E66E5">
        <w:rPr>
          <w:rFonts w:ascii="Consolas" w:hAnsi="Consolas"/>
          <w:b/>
          <w:noProof/>
        </w:rPr>
        <w:t>"You get a scholarship for excellent results {</w:t>
      </w:r>
      <w:r w:rsidRPr="002E66E5">
        <w:rPr>
          <w:rFonts w:cstheme="minorHAnsi"/>
          <w:b/>
          <w:lang w:val="bg-BG"/>
        </w:rPr>
        <w:t>стойност на стипендията</w:t>
      </w:r>
      <w:r w:rsidRPr="002E66E5">
        <w:rPr>
          <w:rFonts w:ascii="Consolas" w:hAnsi="Consolas"/>
          <w:b/>
          <w:noProof/>
        </w:rPr>
        <w:t>} BGN"</w:t>
      </w:r>
    </w:p>
    <w:p w14:paraId="74A8BBD0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E66E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ще получи по</w:t>
      </w:r>
      <w:r w:rsidRPr="0019294A">
        <w:rPr>
          <w:rFonts w:cstheme="minorHAnsi"/>
          <w:b/>
          <w:lang w:val="bg-BG"/>
        </w:rPr>
        <w:t>-</w:t>
      </w:r>
      <w:r w:rsidRPr="002E66E5">
        <w:rPr>
          <w:rFonts w:cstheme="minorHAnsi"/>
          <w:b/>
          <w:lang w:val="bg-BG"/>
        </w:rPr>
        <w:t>голямата по сума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а ако са равни ще получи тази за отличен успех</w:t>
      </w:r>
      <w:r w:rsidRPr="0019294A">
        <w:rPr>
          <w:rFonts w:cstheme="minorHAnsi"/>
          <w:b/>
          <w:lang w:val="bg-BG"/>
        </w:rPr>
        <w:t>.</w:t>
      </w:r>
    </w:p>
    <w:p w14:paraId="083A009E" w14:textId="77777777" w:rsidR="002E66E5" w:rsidRPr="002E66E5" w:rsidRDefault="002E66E5" w:rsidP="002E66E5">
      <w:pPr>
        <w:pStyle w:val="ac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2E66E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19294A">
        <w:rPr>
          <w:rFonts w:cstheme="minorHAnsi"/>
          <w:b/>
          <w:sz w:val="24"/>
          <w:szCs w:val="24"/>
          <w:lang w:val="bg-BG"/>
        </w:rPr>
        <w:t>-</w:t>
      </w:r>
      <w:r w:rsidRPr="002E66E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19294A">
        <w:rPr>
          <w:rFonts w:cstheme="minorHAnsi"/>
          <w:b/>
          <w:sz w:val="24"/>
          <w:szCs w:val="24"/>
          <w:lang w:val="bg-BG"/>
        </w:rPr>
        <w:t>.</w:t>
      </w:r>
    </w:p>
    <w:p w14:paraId="34367029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E66E5" w:rsidRPr="002E66E5" w14:paraId="75DF24D9" w14:textId="77777777" w:rsidTr="004548C0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2779A8AB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1485E73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05C0957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10DCC4E1" w14:textId="77777777" w:rsidTr="004548C0">
        <w:trPr>
          <w:cantSplit/>
          <w:trHeight w:val="988"/>
        </w:trPr>
        <w:tc>
          <w:tcPr>
            <w:tcW w:w="974" w:type="dxa"/>
          </w:tcPr>
          <w:p w14:paraId="0C9580C3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5E7969EB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2E1353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44C428F8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4649AC5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Доходът от </w:t>
            </w:r>
            <w:r w:rsidRPr="002E66E5">
              <w:rPr>
                <w:highlight w:val="yellow"/>
              </w:rPr>
              <w:t>480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>е по</w:t>
            </w:r>
            <w:r w:rsidRPr="002E66E5">
              <w:t>-</w:t>
            </w:r>
            <w:r w:rsidRPr="002E66E5">
              <w:rPr>
                <w:lang w:val="bg-BG"/>
              </w:rPr>
              <w:t xml:space="preserve">висок от минималната работна заплата </w:t>
            </w:r>
            <w:r w:rsidRPr="002E66E5">
              <w:rPr>
                <w:highlight w:val="magenta"/>
              </w:rPr>
              <w:t>450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→  </w:t>
            </w:r>
            <w:r w:rsidRPr="002E66E5">
              <w:rPr>
                <w:lang w:val="bg-BG"/>
              </w:rPr>
              <w:t>ученикът не може да получава социална стипендия</w:t>
            </w:r>
            <w:r w:rsidRPr="002E66E5">
              <w:t>.</w:t>
            </w:r>
          </w:p>
          <w:p w14:paraId="129247E5" w14:textId="77777777" w:rsidR="002E66E5" w:rsidRPr="002E66E5" w:rsidRDefault="002E66E5" w:rsidP="004548C0">
            <w:pPr>
              <w:spacing w:before="60" w:after="0"/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4.60</w:t>
            </w:r>
            <w:r w:rsidRPr="002E66E5">
              <w:t xml:space="preserve"> &lt; 5.50 → </w:t>
            </w:r>
            <w:r w:rsidRPr="002E66E5">
              <w:rPr>
                <w:lang w:val="bg-BG"/>
              </w:rPr>
              <w:t>ученикът не може да получава стипендия за отличен успех</w:t>
            </w:r>
            <w:r w:rsidRPr="002E66E5">
              <w:t>.</w:t>
            </w:r>
          </w:p>
        </w:tc>
      </w:tr>
      <w:tr w:rsidR="002E66E5" w:rsidRPr="0019294A" w14:paraId="0179DB48" w14:textId="77777777" w:rsidTr="004548C0">
        <w:trPr>
          <w:cantSplit/>
          <w:trHeight w:val="443"/>
        </w:trPr>
        <w:tc>
          <w:tcPr>
            <w:tcW w:w="974" w:type="dxa"/>
          </w:tcPr>
          <w:p w14:paraId="0079B76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87E48E1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FBEC4BD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548E8CA2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BB5F3FF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highlight w:val="yellow"/>
              </w:rPr>
              <w:t>300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&lt;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 xml:space="preserve">и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&gt;4.50 →  </w:t>
            </w:r>
            <w:r w:rsidRPr="002E66E5">
              <w:rPr>
                <w:lang w:val="bg-BG"/>
              </w:rPr>
              <w:t xml:space="preserve">ученикът може да получава социална стипендия </w:t>
            </w:r>
            <w:r w:rsidRPr="002E66E5">
              <w:t xml:space="preserve">35% *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= </w:t>
            </w:r>
            <w:r w:rsidRPr="002E66E5">
              <w:rPr>
                <w:highlight w:val="darkCyan"/>
              </w:rPr>
              <w:t>147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0E5E72FA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 5.50 → </w:t>
            </w:r>
            <w:r w:rsidRPr="002E66E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E66E5">
              <w:t xml:space="preserve">5.65 * 25 = </w:t>
            </w:r>
            <w:r w:rsidRPr="002E66E5">
              <w:rPr>
                <w:highlight w:val="red"/>
              </w:rPr>
              <w:t>141.25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586DA5AE" w14:textId="77777777" w:rsidR="002E66E5" w:rsidRPr="0019294A" w:rsidRDefault="002E66E5" w:rsidP="004548C0">
            <w:pPr>
              <w:spacing w:before="60" w:after="0"/>
              <w:rPr>
                <w:lang w:val="bg-BG"/>
              </w:rPr>
            </w:pPr>
            <w:r w:rsidRPr="0019294A">
              <w:rPr>
                <w:highlight w:val="darkCyan"/>
                <w:lang w:val="bg-BG"/>
              </w:rPr>
              <w:t>147</w:t>
            </w:r>
            <w:r w:rsidRPr="0019294A">
              <w:rPr>
                <w:lang w:val="bg-BG"/>
              </w:rPr>
              <w:t xml:space="preserve">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&gt; </w:t>
            </w:r>
            <w:r w:rsidRPr="0019294A">
              <w:rPr>
                <w:highlight w:val="red"/>
                <w:lang w:val="bg-BG"/>
              </w:rPr>
              <w:t>141.25</w:t>
            </w:r>
            <w:r w:rsidRPr="0019294A">
              <w:rPr>
                <w:lang w:val="bg-BG"/>
              </w:rPr>
              <w:t xml:space="preserve"> 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→ </w:t>
            </w:r>
            <w:r w:rsidRPr="002E66E5">
              <w:rPr>
                <w:lang w:val="bg-BG"/>
              </w:rPr>
              <w:t>ученикът ще получава социална стипендия</w:t>
            </w:r>
            <w:r w:rsidRPr="0019294A">
              <w:rPr>
                <w:lang w:val="bg-BG"/>
              </w:rPr>
              <w:t>.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CB56F" w14:textId="77777777" w:rsidR="00761D3B" w:rsidRDefault="00761D3B" w:rsidP="008068A2">
      <w:pPr>
        <w:spacing w:after="0" w:line="240" w:lineRule="auto"/>
      </w:pPr>
      <w:r>
        <w:separator/>
      </w:r>
    </w:p>
  </w:endnote>
  <w:endnote w:type="continuationSeparator" w:id="0">
    <w:p w14:paraId="60C329F0" w14:textId="77777777" w:rsidR="00761D3B" w:rsidRDefault="00761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E04B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2568" w14:textId="77777777" w:rsidR="00761D3B" w:rsidRDefault="00761D3B" w:rsidP="008068A2">
      <w:pPr>
        <w:spacing w:after="0" w:line="240" w:lineRule="auto"/>
      </w:pPr>
      <w:r>
        <w:separator/>
      </w:r>
    </w:p>
  </w:footnote>
  <w:footnote w:type="continuationSeparator" w:id="0">
    <w:p w14:paraId="35FD84DC" w14:textId="77777777" w:rsidR="00761D3B" w:rsidRDefault="00761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5</cp:revision>
  <cp:lastPrinted>2015-10-26T22:35:00Z</cp:lastPrinted>
  <dcterms:created xsi:type="dcterms:W3CDTF">2019-11-12T12:29:00Z</dcterms:created>
  <dcterms:modified xsi:type="dcterms:W3CDTF">2020-05-01T12:54:00Z</dcterms:modified>
  <cp:category>programming;education;software engineering;software development</cp:category>
</cp:coreProperties>
</file>