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Analyse Report</w:t>
      </w:r>
    </w:p>
    <w:p>
      <w:pPr>
        <w:pStyle w:val="Heading1"/>
      </w:pPr>
      <w:r>
        <w:t>Analyse-Bericht</w:t>
      </w:r>
    </w:p>
    <w:p>
      <w:pPr>
        <w:pStyle w:val="Heading2"/>
      </w:pPr>
      <w:r>
        <w:t>1. Zusammenfassung</w:t>
      </w:r>
    </w:p>
    <w:p>
      <w:r>
        <w:t>Die GreenMove GmbH beschreibt die Erstellung einer E -Scooter-Verleihsystem für urbanen Mobilitätsservices mit dem Ziel, den innerstädtischen Verkehr dekarbonisieren und ein Lifestyle-Produkt zu etablieren.</w:t>
      </w:r>
    </w:p>
    <w:p>
      <w:pPr>
        <w:pStyle w:val="Heading2"/>
      </w:pPr>
      <w:r>
        <w:t>2. Funktionale Anforderungen</w:t>
      </w:r>
    </w:p>
    <w:p>
      <w:r>
        <w:t>- [REQ-F-01] Der Nutzer in der App muss einen QR -Code scannen können, um das Scooter-Schloss zu entsperrn.</w:t>
      </w:r>
    </w:p>
    <w:p>
      <w:r>
        <w:t>- [REQ-F-02] Die App ermöglicht es dem Benutzer eine E-Mail und Handynummer zur Registrierung.</w:t>
      </w:r>
    </w:p>
    <w:p>
      <w:r>
        <w:t>- [REQ-F-03] Für die Verifizierung der Identität wird ein SMS -Code verwendet (2-Faktor-Autentifizierung).</w:t>
      </w:r>
    </w:p>
    <w:p>
      <w:r>
        <w:t>- [REQ-F-04] Der Kunde kann einen Scooter maximal 15 Minuten kostenlos reservieren.</w:t>
      </w:r>
    </w:p>
    <w:p>
      <w:r>
        <w:t>- [REQ-F-05] Die App bietet eine kurze Sicherheitsunterweisung an, die aktiv bestätigt werden muss.</w:t>
      </w:r>
    </w:p>
    <w:p>
      <w:r>
        <w:t>- [REQ-F-06] Die App zeigt eine integrierte Karte mit allen verfügbaren Scoitern in der Umgebung.</w:t>
      </w:r>
    </w:p>
    <w:p>
      <w:r>
        <w:t>- [REQ-F-07] Der Nutzer kann Fotos des abgestellten Scooters hochladen, um den Verwendungszustand zu prüfen.</w:t>
      </w:r>
    </w:p>
    <w:p>
      <w:r>
        <w:t>- [REQ-F-08] Das System sorgt für die Überprüfung und das Entriegeln des Scooter-Schlosses.</w:t>
      </w:r>
    </w:p>
    <w:p>
      <w:r>
        <w:t>- [REQ-F-09] Der Nutzer kann sich mit der App über PayPal und SEPA -Lastschrift bezahlen lassen.</w:t>
      </w:r>
    </w:p>
    <w:p>
      <w:r>
        <w:t>- [REQ-F-10] Die Abrechnung erfolgt minutengenau.</w:t>
      </w:r>
    </w:p>
    <w:p>
      <w:r>
        <w:t>- [REQ-F-11] Das System prüft den Standort des Scooters vor Fahrtantritt.</w:t>
      </w:r>
    </w:p>
    <w:p>
      <w:r>
        <w:t>- [REQ-F-12] Der Administrator hat ein webbasiertes Dashboard zur Verfügung, um alle relevanten Daten zu überwachen (Ladestand, Status, etc.).</w:t>
      </w:r>
    </w:p>
    <w:p>
      <w:r>
        <w:t>- [REQ-F-13] Das System berechnet eine optimierte Route für die "Juicer".</w:t>
      </w:r>
    </w:p>
    <w:p>
      <w:r>
        <w:t>- [REQ-F-14] Dynamische Preise können festgelegt werden.</w:t>
      </w:r>
    </w:p>
    <w:p>
      <w:r>
        <w:t>- [REQ-F-15] Die App ist iOS 15 und Android 10 lauffähig.</w:t>
      </w:r>
    </w:p>
    <w:p>
      <w:pPr>
        <w:pStyle w:val="Heading2"/>
      </w:pPr>
      <w:r>
        <w:t>3. Nicht-Funktionale Anforderungen</w:t>
      </w:r>
    </w:p>
    <w:p>
      <w:r>
        <w:t>- [REQ-N-01] Die Daten müssen nach DSGVO -Standards gespeichert werden.</w:t>
      </w:r>
    </w:p>
    <w:p>
      <w:r>
        <w:t>- [REQ-N-02] Das Backend muss skalierbar sein und mindestens 10.000 gleichzeitige Ausleihvorgänge verarbeiten können ohne Performance-Eintrübung.</w:t>
      </w:r>
    </w:p>
    <w:p>
      <w:r>
        <w:t>- [REQ-N-03] Die API-Latenz bei Standardanfragen darf maximal 200 Millisekunden nicht überschreiten.</w:t>
      </w:r>
    </w:p>
    <w:p>
      <w:r>
        <w:t>- [REQ-N-04] Das System muss die Serverstandort in der Europäischen Union beziehen und die Kommunikation per TLS 1.3 verschlüsselt.</w:t>
      </w:r>
    </w:p>
    <w:p>
      <w:pPr>
        <w:pStyle w:val="Heading2"/>
      </w:pPr>
      <w:r>
        <w:t>4. Offene Fragen / Risiken</w:t>
      </w:r>
    </w:p>
    <w:p>
      <w:r>
        <w:t>- Der Service -Code, um den Scooter zu entsperren, ist nicht explizit definiert.</w:t>
      </w:r>
    </w:p>
    <w:p>
      <w:r>
        <w:t>- Die Möglichkeit des "Dynamic Pricing" kann möglicherweise zu Unsicherheiten in der Preisgestaltung führen, wenn unvorhersehbare Ereignisse (wie Wetterbedingungen) die Verkaufsstrategie beeinflussen.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