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C52A0" w14:textId="77777777" w:rsidR="00344B3B" w:rsidRPr="000519BB" w:rsidRDefault="00344B3B" w:rsidP="00C8334C">
      <w:pPr>
        <w:jc w:val="center"/>
        <w:rPr>
          <w:sz w:val="28"/>
          <w:szCs w:val="28"/>
        </w:rPr>
      </w:pPr>
      <w:r>
        <w:rPr>
          <w:sz w:val="28"/>
          <w:szCs w:val="28"/>
        </w:rPr>
        <w:t>МИНОБРНАУКИ РОССИИ</w:t>
      </w:r>
    </w:p>
    <w:p w14:paraId="70BA9A11" w14:textId="77777777" w:rsidR="00344B3B" w:rsidRPr="000519BB" w:rsidRDefault="00344B3B" w:rsidP="00344B3B">
      <w:pPr>
        <w:jc w:val="center"/>
        <w:rPr>
          <w:sz w:val="28"/>
          <w:szCs w:val="28"/>
        </w:rPr>
      </w:pPr>
      <w:r w:rsidRPr="000519BB">
        <w:rPr>
          <w:sz w:val="28"/>
          <w:szCs w:val="28"/>
        </w:rPr>
        <w:t>_____________________________________________________</w:t>
      </w:r>
    </w:p>
    <w:p w14:paraId="41B56521" w14:textId="77777777" w:rsidR="00344B3B" w:rsidRPr="000519BB" w:rsidRDefault="00344B3B" w:rsidP="00344B3B">
      <w:pPr>
        <w:spacing w:line="288" w:lineRule="auto"/>
        <w:jc w:val="center"/>
        <w:rPr>
          <w:sz w:val="28"/>
          <w:szCs w:val="28"/>
        </w:rPr>
      </w:pPr>
      <w:r w:rsidRPr="000519BB">
        <w:rPr>
          <w:sz w:val="28"/>
          <w:szCs w:val="28"/>
        </w:rPr>
        <w:t>Санкт-Петербургский государственный электротехнический</w:t>
      </w:r>
    </w:p>
    <w:p w14:paraId="66F56CA4" w14:textId="77777777" w:rsidR="00344B3B" w:rsidRPr="000519BB" w:rsidRDefault="00344B3B" w:rsidP="00344B3B">
      <w:pPr>
        <w:spacing w:line="288" w:lineRule="auto"/>
        <w:jc w:val="center"/>
        <w:rPr>
          <w:sz w:val="28"/>
          <w:szCs w:val="28"/>
        </w:rPr>
      </w:pPr>
      <w:r w:rsidRPr="000519BB">
        <w:rPr>
          <w:sz w:val="28"/>
          <w:szCs w:val="28"/>
        </w:rPr>
        <w:t>университет «ЛЭТИ»</w:t>
      </w:r>
    </w:p>
    <w:p w14:paraId="7055BE9F" w14:textId="77777777" w:rsidR="00344B3B" w:rsidRPr="000519BB" w:rsidRDefault="00344B3B" w:rsidP="00344B3B">
      <w:pPr>
        <w:spacing w:line="288" w:lineRule="auto"/>
        <w:jc w:val="center"/>
        <w:rPr>
          <w:sz w:val="28"/>
          <w:szCs w:val="28"/>
        </w:rPr>
      </w:pPr>
      <w:r w:rsidRPr="000519BB">
        <w:rPr>
          <w:sz w:val="28"/>
          <w:szCs w:val="28"/>
        </w:rPr>
        <w:t>____________________________________________________</w:t>
      </w:r>
    </w:p>
    <w:p w14:paraId="247EBAF2" w14:textId="77777777" w:rsidR="00344B3B" w:rsidRDefault="00344B3B" w:rsidP="00344B3B">
      <w:pPr>
        <w:pStyle w:val="22"/>
        <w:spacing w:line="288" w:lineRule="auto"/>
        <w:ind w:firstLine="0"/>
        <w:rPr>
          <w:sz w:val="28"/>
          <w:szCs w:val="28"/>
        </w:rPr>
      </w:pPr>
    </w:p>
    <w:p w14:paraId="2CD6A005" w14:textId="77777777" w:rsidR="00344B3B" w:rsidRDefault="00344B3B" w:rsidP="00344B3B">
      <w:pPr>
        <w:pStyle w:val="22"/>
        <w:spacing w:line="288" w:lineRule="auto"/>
        <w:ind w:left="1068" w:firstLine="709"/>
        <w:rPr>
          <w:sz w:val="28"/>
          <w:szCs w:val="28"/>
        </w:rPr>
      </w:pPr>
      <w:r>
        <w:rPr>
          <w:sz w:val="28"/>
          <w:szCs w:val="28"/>
        </w:rPr>
        <w:tab/>
      </w:r>
      <w:r>
        <w:rPr>
          <w:sz w:val="28"/>
          <w:szCs w:val="28"/>
        </w:rPr>
        <w:tab/>
      </w:r>
      <w:r>
        <w:rPr>
          <w:sz w:val="28"/>
          <w:szCs w:val="28"/>
        </w:rPr>
        <w:tab/>
      </w:r>
      <w:r>
        <w:rPr>
          <w:sz w:val="28"/>
          <w:szCs w:val="28"/>
        </w:rPr>
        <w:tab/>
      </w:r>
      <w:r>
        <w:rPr>
          <w:sz w:val="28"/>
          <w:szCs w:val="28"/>
        </w:rPr>
        <w:tab/>
        <w:t>Кафедра «Прикладная экономика»</w:t>
      </w:r>
    </w:p>
    <w:p w14:paraId="40C5ABF2" w14:textId="77777777" w:rsidR="00344B3B" w:rsidRDefault="00344B3B" w:rsidP="00344B3B">
      <w:pPr>
        <w:pStyle w:val="22"/>
        <w:spacing w:line="288" w:lineRule="auto"/>
        <w:ind w:firstLine="0"/>
        <w:rPr>
          <w:sz w:val="28"/>
          <w:szCs w:val="28"/>
        </w:rPr>
      </w:pPr>
    </w:p>
    <w:p w14:paraId="7A622B5E" w14:textId="77777777" w:rsidR="00344B3B" w:rsidRPr="00A166E4" w:rsidRDefault="00344B3B" w:rsidP="00344B3B">
      <w:pPr>
        <w:pStyle w:val="22"/>
        <w:spacing w:line="288" w:lineRule="auto"/>
        <w:ind w:firstLine="0"/>
        <w:rPr>
          <w:sz w:val="28"/>
          <w:szCs w:val="28"/>
        </w:rPr>
      </w:pPr>
    </w:p>
    <w:p w14:paraId="2326A7CA" w14:textId="77777777" w:rsidR="00344B3B" w:rsidRDefault="00344B3B" w:rsidP="00344B3B">
      <w:pPr>
        <w:pStyle w:val="22"/>
        <w:spacing w:line="288" w:lineRule="auto"/>
        <w:ind w:firstLine="0"/>
        <w:rPr>
          <w:sz w:val="28"/>
          <w:szCs w:val="28"/>
        </w:rPr>
      </w:pPr>
    </w:p>
    <w:p w14:paraId="1CFFC6ED" w14:textId="77777777" w:rsidR="00344B3B" w:rsidRDefault="00344B3B" w:rsidP="00344B3B">
      <w:pPr>
        <w:pStyle w:val="22"/>
        <w:spacing w:line="288" w:lineRule="auto"/>
        <w:ind w:firstLine="0"/>
        <w:jc w:val="center"/>
        <w:rPr>
          <w:sz w:val="28"/>
          <w:szCs w:val="28"/>
        </w:rPr>
      </w:pPr>
      <w:r>
        <w:rPr>
          <w:sz w:val="28"/>
          <w:szCs w:val="28"/>
        </w:rPr>
        <w:t>КУРСОВАЯ РАБОТА</w:t>
      </w:r>
    </w:p>
    <w:p w14:paraId="1B7F4412" w14:textId="77777777" w:rsidR="00344B3B" w:rsidRDefault="00344B3B" w:rsidP="00344B3B">
      <w:pPr>
        <w:pStyle w:val="22"/>
        <w:spacing w:line="288" w:lineRule="auto"/>
        <w:ind w:firstLine="0"/>
        <w:jc w:val="center"/>
        <w:rPr>
          <w:sz w:val="28"/>
          <w:szCs w:val="28"/>
        </w:rPr>
      </w:pPr>
    </w:p>
    <w:p w14:paraId="7C63356F" w14:textId="77777777" w:rsidR="00344B3B" w:rsidRDefault="00344B3B" w:rsidP="00344B3B">
      <w:pPr>
        <w:pStyle w:val="22"/>
        <w:spacing w:line="288" w:lineRule="auto"/>
        <w:ind w:firstLine="0"/>
        <w:jc w:val="center"/>
        <w:rPr>
          <w:sz w:val="28"/>
          <w:szCs w:val="28"/>
        </w:rPr>
      </w:pPr>
      <w:r>
        <w:rPr>
          <w:sz w:val="28"/>
          <w:szCs w:val="28"/>
        </w:rPr>
        <w:t>по дисциплине «Экономика организации»</w:t>
      </w:r>
    </w:p>
    <w:p w14:paraId="0505EDCC" w14:textId="77777777" w:rsidR="00344B3B" w:rsidRDefault="00344B3B" w:rsidP="00344B3B">
      <w:pPr>
        <w:pStyle w:val="22"/>
        <w:spacing w:line="288" w:lineRule="auto"/>
        <w:ind w:firstLine="0"/>
        <w:jc w:val="center"/>
        <w:rPr>
          <w:sz w:val="28"/>
          <w:szCs w:val="28"/>
        </w:rPr>
      </w:pPr>
    </w:p>
    <w:p w14:paraId="4F8051FF" w14:textId="77777777" w:rsidR="00344B3B" w:rsidRDefault="00344B3B" w:rsidP="00344B3B">
      <w:pPr>
        <w:pStyle w:val="22"/>
        <w:spacing w:line="288" w:lineRule="auto"/>
        <w:ind w:firstLine="0"/>
        <w:jc w:val="center"/>
        <w:rPr>
          <w:sz w:val="28"/>
          <w:szCs w:val="28"/>
        </w:rPr>
      </w:pPr>
      <w:r>
        <w:rPr>
          <w:sz w:val="28"/>
          <w:szCs w:val="28"/>
        </w:rPr>
        <w:t>на тему «Расчет и анализ себестоимости продукции»</w:t>
      </w:r>
    </w:p>
    <w:p w14:paraId="08D687E5" w14:textId="77777777" w:rsidR="00344B3B" w:rsidRPr="00366104" w:rsidRDefault="00366104" w:rsidP="00344B3B">
      <w:pPr>
        <w:pStyle w:val="22"/>
        <w:spacing w:line="288" w:lineRule="auto"/>
        <w:ind w:firstLine="0"/>
        <w:jc w:val="center"/>
        <w:rPr>
          <w:sz w:val="28"/>
          <w:szCs w:val="28"/>
        </w:rPr>
      </w:pPr>
      <w:r>
        <w:rPr>
          <w:sz w:val="28"/>
          <w:szCs w:val="28"/>
        </w:rPr>
        <w:t>Вариант 498</w:t>
      </w:r>
    </w:p>
    <w:p w14:paraId="29281104" w14:textId="77777777" w:rsidR="00344B3B" w:rsidRDefault="00344B3B" w:rsidP="00344B3B">
      <w:pPr>
        <w:pStyle w:val="22"/>
        <w:spacing w:line="288" w:lineRule="auto"/>
        <w:ind w:firstLine="0"/>
        <w:jc w:val="center"/>
        <w:rPr>
          <w:sz w:val="28"/>
          <w:szCs w:val="28"/>
        </w:rPr>
      </w:pPr>
    </w:p>
    <w:p w14:paraId="0121A278" w14:textId="77777777" w:rsidR="00344B3B" w:rsidRDefault="00344B3B" w:rsidP="00344B3B">
      <w:pPr>
        <w:pStyle w:val="22"/>
        <w:spacing w:line="288" w:lineRule="auto"/>
        <w:ind w:firstLine="0"/>
        <w:rPr>
          <w:sz w:val="28"/>
          <w:szCs w:val="28"/>
        </w:rPr>
      </w:pPr>
    </w:p>
    <w:p w14:paraId="02628B2C" w14:textId="77777777" w:rsidR="00344B3B" w:rsidRDefault="00344B3B" w:rsidP="00344B3B">
      <w:pPr>
        <w:pStyle w:val="22"/>
        <w:spacing w:line="288" w:lineRule="auto"/>
        <w:ind w:firstLine="0"/>
        <w:rPr>
          <w:sz w:val="28"/>
          <w:szCs w:val="28"/>
        </w:rPr>
      </w:pPr>
    </w:p>
    <w:p w14:paraId="1981C598" w14:textId="77777777" w:rsidR="00344B3B" w:rsidRDefault="00344B3B" w:rsidP="00344B3B">
      <w:pPr>
        <w:pStyle w:val="22"/>
        <w:spacing w:line="288" w:lineRule="auto"/>
        <w:ind w:firstLine="0"/>
        <w:jc w:val="right"/>
        <w:rPr>
          <w:sz w:val="28"/>
          <w:szCs w:val="28"/>
        </w:rPr>
      </w:pPr>
      <w:r>
        <w:rPr>
          <w:sz w:val="28"/>
          <w:szCs w:val="28"/>
        </w:rPr>
        <w:t>Выполнил студент группы 6307</w:t>
      </w:r>
    </w:p>
    <w:p w14:paraId="22861672" w14:textId="77777777" w:rsidR="00344B3B" w:rsidRDefault="00344B3B" w:rsidP="00344B3B">
      <w:pPr>
        <w:pStyle w:val="22"/>
        <w:spacing w:line="288" w:lineRule="auto"/>
        <w:ind w:firstLine="0"/>
        <w:jc w:val="right"/>
        <w:rPr>
          <w:sz w:val="28"/>
          <w:szCs w:val="28"/>
        </w:rPr>
      </w:pPr>
      <w:r>
        <w:rPr>
          <w:sz w:val="28"/>
          <w:szCs w:val="28"/>
        </w:rPr>
        <w:t>Лазарев С. О.</w:t>
      </w:r>
    </w:p>
    <w:p w14:paraId="0D17E3C7" w14:textId="77777777" w:rsidR="00344B3B" w:rsidRDefault="00344B3B" w:rsidP="00344B3B">
      <w:pPr>
        <w:pStyle w:val="22"/>
        <w:spacing w:line="288" w:lineRule="auto"/>
        <w:ind w:firstLine="0"/>
        <w:jc w:val="right"/>
        <w:rPr>
          <w:sz w:val="28"/>
          <w:szCs w:val="28"/>
        </w:rPr>
      </w:pPr>
      <w:r>
        <w:rPr>
          <w:sz w:val="28"/>
          <w:szCs w:val="28"/>
        </w:rPr>
        <w:t>____________________________</w:t>
      </w:r>
    </w:p>
    <w:p w14:paraId="688A08A5" w14:textId="77777777" w:rsidR="00344B3B" w:rsidRDefault="00344B3B" w:rsidP="00344B3B">
      <w:pPr>
        <w:pStyle w:val="22"/>
        <w:spacing w:before="120" w:line="288" w:lineRule="auto"/>
        <w:ind w:firstLine="5398"/>
        <w:jc w:val="right"/>
        <w:rPr>
          <w:sz w:val="28"/>
          <w:szCs w:val="28"/>
        </w:rPr>
      </w:pPr>
      <w:r>
        <w:rPr>
          <w:sz w:val="28"/>
          <w:szCs w:val="28"/>
        </w:rPr>
        <w:t xml:space="preserve">Руководитель: </w:t>
      </w:r>
    </w:p>
    <w:p w14:paraId="127A7EBE" w14:textId="77777777" w:rsidR="00344B3B" w:rsidRPr="00344B3B" w:rsidRDefault="00880C3F" w:rsidP="00344B3B">
      <w:pPr>
        <w:pStyle w:val="22"/>
        <w:spacing w:before="120" w:line="288" w:lineRule="auto"/>
        <w:ind w:firstLine="5398"/>
        <w:jc w:val="right"/>
        <w:rPr>
          <w:sz w:val="28"/>
          <w:szCs w:val="28"/>
        </w:rPr>
      </w:pPr>
      <w:r>
        <w:rPr>
          <w:sz w:val="28"/>
          <w:szCs w:val="28"/>
        </w:rPr>
        <w:t>Го</w:t>
      </w:r>
      <w:r w:rsidR="00344B3B">
        <w:rPr>
          <w:sz w:val="28"/>
          <w:szCs w:val="28"/>
        </w:rPr>
        <w:t>лигузова Г. В.</w:t>
      </w:r>
    </w:p>
    <w:p w14:paraId="005D0443" w14:textId="77777777" w:rsidR="00344B3B" w:rsidRDefault="00344B3B" w:rsidP="00344B3B">
      <w:pPr>
        <w:pStyle w:val="22"/>
        <w:spacing w:line="288" w:lineRule="auto"/>
        <w:jc w:val="right"/>
        <w:rPr>
          <w:sz w:val="28"/>
          <w:szCs w:val="28"/>
        </w:rPr>
      </w:pPr>
      <w:r>
        <w:rPr>
          <w:sz w:val="28"/>
          <w:szCs w:val="28"/>
        </w:rPr>
        <w:t>____________________________</w:t>
      </w:r>
    </w:p>
    <w:p w14:paraId="0B792B86" w14:textId="77777777" w:rsidR="00344B3B" w:rsidRDefault="00344B3B" w:rsidP="00344B3B">
      <w:pPr>
        <w:pStyle w:val="22"/>
        <w:spacing w:line="288" w:lineRule="auto"/>
        <w:ind w:left="1068" w:firstLine="709"/>
        <w:rPr>
          <w:sz w:val="28"/>
          <w:szCs w:val="28"/>
        </w:rPr>
      </w:pPr>
    </w:p>
    <w:p w14:paraId="42877B76" w14:textId="77777777" w:rsidR="00344B3B" w:rsidRDefault="00344B3B" w:rsidP="00344B3B">
      <w:pPr>
        <w:pStyle w:val="22"/>
        <w:spacing w:line="288" w:lineRule="auto"/>
        <w:ind w:left="1068" w:firstLine="709"/>
        <w:rPr>
          <w:sz w:val="28"/>
          <w:szCs w:val="28"/>
        </w:rPr>
      </w:pPr>
    </w:p>
    <w:p w14:paraId="62984688" w14:textId="77777777" w:rsidR="00344B3B" w:rsidRDefault="00344B3B" w:rsidP="00344B3B">
      <w:pPr>
        <w:pStyle w:val="22"/>
        <w:spacing w:line="288" w:lineRule="auto"/>
        <w:ind w:left="1068" w:firstLine="709"/>
        <w:rPr>
          <w:sz w:val="28"/>
          <w:szCs w:val="28"/>
        </w:rPr>
      </w:pPr>
    </w:p>
    <w:p w14:paraId="06D6B6D0" w14:textId="77777777" w:rsidR="00344B3B" w:rsidRDefault="00344B3B" w:rsidP="00344B3B">
      <w:pPr>
        <w:pStyle w:val="22"/>
        <w:spacing w:line="288" w:lineRule="auto"/>
        <w:rPr>
          <w:sz w:val="28"/>
          <w:szCs w:val="28"/>
        </w:rPr>
      </w:pPr>
    </w:p>
    <w:p w14:paraId="762FF026" w14:textId="77777777" w:rsidR="00344B3B" w:rsidRDefault="00344B3B" w:rsidP="00344B3B">
      <w:pPr>
        <w:pStyle w:val="22"/>
        <w:spacing w:line="288" w:lineRule="auto"/>
        <w:rPr>
          <w:sz w:val="28"/>
          <w:szCs w:val="28"/>
        </w:rPr>
      </w:pPr>
    </w:p>
    <w:p w14:paraId="281CD08D" w14:textId="77777777" w:rsidR="00344B3B" w:rsidRDefault="00344B3B" w:rsidP="00344B3B">
      <w:pPr>
        <w:pStyle w:val="22"/>
        <w:spacing w:line="288" w:lineRule="auto"/>
        <w:rPr>
          <w:sz w:val="28"/>
          <w:szCs w:val="28"/>
        </w:rPr>
      </w:pPr>
    </w:p>
    <w:p w14:paraId="747976AE" w14:textId="77777777" w:rsidR="00344B3B" w:rsidRDefault="00344B3B" w:rsidP="00344B3B">
      <w:pPr>
        <w:pStyle w:val="22"/>
        <w:spacing w:line="288" w:lineRule="auto"/>
        <w:rPr>
          <w:sz w:val="28"/>
          <w:szCs w:val="28"/>
        </w:rPr>
      </w:pPr>
    </w:p>
    <w:p w14:paraId="72CAD9A9" w14:textId="77777777" w:rsidR="00344B3B" w:rsidRDefault="00344B3B" w:rsidP="00344B3B">
      <w:pPr>
        <w:pStyle w:val="22"/>
        <w:spacing w:line="288" w:lineRule="auto"/>
        <w:ind w:left="1068" w:firstLine="709"/>
        <w:rPr>
          <w:sz w:val="28"/>
          <w:szCs w:val="28"/>
        </w:rPr>
      </w:pPr>
    </w:p>
    <w:p w14:paraId="6B0D0A53" w14:textId="77777777" w:rsidR="00344B3B" w:rsidRDefault="00344B3B" w:rsidP="00344B3B">
      <w:pPr>
        <w:pStyle w:val="22"/>
        <w:spacing w:line="288" w:lineRule="auto"/>
        <w:ind w:firstLine="0"/>
        <w:jc w:val="center"/>
        <w:rPr>
          <w:sz w:val="28"/>
          <w:szCs w:val="28"/>
        </w:rPr>
      </w:pPr>
      <w:r>
        <w:rPr>
          <w:sz w:val="28"/>
          <w:szCs w:val="28"/>
        </w:rPr>
        <w:t>Санкт-Петербург</w:t>
      </w:r>
    </w:p>
    <w:p w14:paraId="6E51FB93" w14:textId="77777777" w:rsidR="0083140E" w:rsidRPr="0083140E" w:rsidRDefault="00344B3B" w:rsidP="0083140E">
      <w:pPr>
        <w:pStyle w:val="22"/>
        <w:spacing w:line="288" w:lineRule="auto"/>
        <w:ind w:firstLine="0"/>
        <w:jc w:val="center"/>
        <w:rPr>
          <w:sz w:val="28"/>
          <w:szCs w:val="28"/>
        </w:rPr>
      </w:pPr>
      <w:r>
        <w:rPr>
          <w:sz w:val="28"/>
          <w:szCs w:val="28"/>
        </w:rPr>
        <w:t>2018</w:t>
      </w:r>
      <w:bookmarkStart w:id="0" w:name="_Toc321915499"/>
    </w:p>
    <w:sdt>
      <w:sdtPr>
        <w:rPr>
          <w:rFonts w:ascii="Times New Roman" w:eastAsia="Times New Roman" w:hAnsi="Times New Roman" w:cs="Times New Roman"/>
          <w:color w:val="auto"/>
          <w:sz w:val="24"/>
          <w:szCs w:val="24"/>
        </w:rPr>
        <w:id w:val="1302735104"/>
        <w:docPartObj>
          <w:docPartGallery w:val="Table of Contents"/>
          <w:docPartUnique/>
        </w:docPartObj>
      </w:sdtPr>
      <w:sdtEndPr>
        <w:rPr>
          <w:b/>
          <w:bCs/>
        </w:rPr>
      </w:sdtEndPr>
      <w:sdtContent>
        <w:p w14:paraId="5A2D261F" w14:textId="77777777" w:rsidR="0083140E" w:rsidRPr="0083140E" w:rsidRDefault="0083140E" w:rsidP="0083140E">
          <w:pPr>
            <w:pStyle w:val="aff4"/>
            <w:jc w:val="center"/>
            <w:rPr>
              <w:b/>
              <w:color w:val="auto"/>
            </w:rPr>
          </w:pPr>
          <w:r w:rsidRPr="0083140E">
            <w:rPr>
              <w:b/>
              <w:color w:val="auto"/>
            </w:rPr>
            <w:t>Содержание</w:t>
          </w:r>
        </w:p>
        <w:p w14:paraId="111C4683" w14:textId="77777777" w:rsidR="00763F20" w:rsidRDefault="0083140E">
          <w:pPr>
            <w:pStyle w:val="2a"/>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554902" w:history="1">
            <w:r w:rsidR="00763F20" w:rsidRPr="00446A8E">
              <w:rPr>
                <w:rStyle w:val="af7"/>
                <w:noProof/>
              </w:rPr>
              <w:t>Введение</w:t>
            </w:r>
            <w:r w:rsidR="00763F20">
              <w:rPr>
                <w:noProof/>
                <w:webHidden/>
              </w:rPr>
              <w:tab/>
            </w:r>
            <w:r w:rsidR="00763F20">
              <w:rPr>
                <w:noProof/>
                <w:webHidden/>
              </w:rPr>
              <w:fldChar w:fldCharType="begin"/>
            </w:r>
            <w:r w:rsidR="00763F20">
              <w:rPr>
                <w:noProof/>
                <w:webHidden/>
              </w:rPr>
              <w:instrText xml:space="preserve"> PAGEREF _Toc510554902 \h </w:instrText>
            </w:r>
            <w:r w:rsidR="00763F20">
              <w:rPr>
                <w:noProof/>
                <w:webHidden/>
              </w:rPr>
            </w:r>
            <w:r w:rsidR="00763F20">
              <w:rPr>
                <w:noProof/>
                <w:webHidden/>
              </w:rPr>
              <w:fldChar w:fldCharType="separate"/>
            </w:r>
            <w:r w:rsidR="00763F20">
              <w:rPr>
                <w:noProof/>
                <w:webHidden/>
              </w:rPr>
              <w:t>3</w:t>
            </w:r>
            <w:r w:rsidR="00763F20">
              <w:rPr>
                <w:noProof/>
                <w:webHidden/>
              </w:rPr>
              <w:fldChar w:fldCharType="end"/>
            </w:r>
          </w:hyperlink>
        </w:p>
        <w:p w14:paraId="04C9BB80" w14:textId="77777777" w:rsidR="00763F20" w:rsidRDefault="00DC042C">
          <w:pPr>
            <w:pStyle w:val="2a"/>
            <w:tabs>
              <w:tab w:val="left" w:pos="660"/>
              <w:tab w:val="right" w:leader="dot" w:pos="9628"/>
            </w:tabs>
            <w:rPr>
              <w:rFonts w:asciiTheme="minorHAnsi" w:eastAsiaTheme="minorEastAsia" w:hAnsiTheme="minorHAnsi" w:cstheme="minorBidi"/>
              <w:noProof/>
              <w:sz w:val="22"/>
              <w:szCs w:val="22"/>
            </w:rPr>
          </w:pPr>
          <w:hyperlink w:anchor="_Toc510554903" w:history="1">
            <w:r w:rsidR="00763F20" w:rsidRPr="00446A8E">
              <w:rPr>
                <w:rStyle w:val="af7"/>
                <w:noProof/>
              </w:rPr>
              <w:t>1.</w:t>
            </w:r>
            <w:r w:rsidR="00763F20">
              <w:rPr>
                <w:rFonts w:asciiTheme="minorHAnsi" w:eastAsiaTheme="minorEastAsia" w:hAnsiTheme="minorHAnsi" w:cstheme="minorBidi"/>
                <w:noProof/>
                <w:sz w:val="22"/>
                <w:szCs w:val="22"/>
              </w:rPr>
              <w:tab/>
            </w:r>
            <w:r w:rsidR="00763F20" w:rsidRPr="00446A8E">
              <w:rPr>
                <w:rStyle w:val="af7"/>
                <w:noProof/>
              </w:rPr>
              <w:t>Исходные данные</w:t>
            </w:r>
            <w:r w:rsidR="00763F20">
              <w:rPr>
                <w:noProof/>
                <w:webHidden/>
              </w:rPr>
              <w:tab/>
            </w:r>
            <w:r w:rsidR="00763F20">
              <w:rPr>
                <w:noProof/>
                <w:webHidden/>
              </w:rPr>
              <w:fldChar w:fldCharType="begin"/>
            </w:r>
            <w:r w:rsidR="00763F20">
              <w:rPr>
                <w:noProof/>
                <w:webHidden/>
              </w:rPr>
              <w:instrText xml:space="preserve"> PAGEREF _Toc510554903 \h </w:instrText>
            </w:r>
            <w:r w:rsidR="00763F20">
              <w:rPr>
                <w:noProof/>
                <w:webHidden/>
              </w:rPr>
            </w:r>
            <w:r w:rsidR="00763F20">
              <w:rPr>
                <w:noProof/>
                <w:webHidden/>
              </w:rPr>
              <w:fldChar w:fldCharType="separate"/>
            </w:r>
            <w:r w:rsidR="00763F20">
              <w:rPr>
                <w:noProof/>
                <w:webHidden/>
              </w:rPr>
              <w:t>4</w:t>
            </w:r>
            <w:r w:rsidR="00763F20">
              <w:rPr>
                <w:noProof/>
                <w:webHidden/>
              </w:rPr>
              <w:fldChar w:fldCharType="end"/>
            </w:r>
          </w:hyperlink>
        </w:p>
        <w:p w14:paraId="4A2AE1E9" w14:textId="77777777" w:rsidR="00763F20" w:rsidRDefault="00DC042C">
          <w:pPr>
            <w:pStyle w:val="2a"/>
            <w:tabs>
              <w:tab w:val="left" w:pos="660"/>
              <w:tab w:val="right" w:leader="dot" w:pos="9628"/>
            </w:tabs>
            <w:rPr>
              <w:rFonts w:asciiTheme="minorHAnsi" w:eastAsiaTheme="minorEastAsia" w:hAnsiTheme="minorHAnsi" w:cstheme="minorBidi"/>
              <w:noProof/>
              <w:sz w:val="22"/>
              <w:szCs w:val="22"/>
            </w:rPr>
          </w:pPr>
          <w:hyperlink w:anchor="_Toc510554904" w:history="1">
            <w:r w:rsidR="00763F20" w:rsidRPr="00446A8E">
              <w:rPr>
                <w:rStyle w:val="af7"/>
                <w:noProof/>
              </w:rPr>
              <w:t>2.</w:t>
            </w:r>
            <w:r w:rsidR="00763F20">
              <w:rPr>
                <w:rFonts w:asciiTheme="minorHAnsi" w:eastAsiaTheme="minorEastAsia" w:hAnsiTheme="minorHAnsi" w:cstheme="minorBidi"/>
                <w:noProof/>
                <w:sz w:val="22"/>
                <w:szCs w:val="22"/>
              </w:rPr>
              <w:tab/>
            </w:r>
            <w:r w:rsidR="00763F20" w:rsidRPr="00446A8E">
              <w:rPr>
                <w:rStyle w:val="af7"/>
                <w:noProof/>
              </w:rPr>
              <w:t>Теоретические основы расчета себестоимости цены и определения точки безубыточности</w:t>
            </w:r>
            <w:r w:rsidR="00763F20">
              <w:rPr>
                <w:noProof/>
                <w:webHidden/>
              </w:rPr>
              <w:tab/>
            </w:r>
            <w:r w:rsidR="00763F20">
              <w:rPr>
                <w:noProof/>
                <w:webHidden/>
              </w:rPr>
              <w:fldChar w:fldCharType="begin"/>
            </w:r>
            <w:r w:rsidR="00763F20">
              <w:rPr>
                <w:noProof/>
                <w:webHidden/>
              </w:rPr>
              <w:instrText xml:space="preserve"> PAGEREF _Toc510554904 \h </w:instrText>
            </w:r>
            <w:r w:rsidR="00763F20">
              <w:rPr>
                <w:noProof/>
                <w:webHidden/>
              </w:rPr>
            </w:r>
            <w:r w:rsidR="00763F20">
              <w:rPr>
                <w:noProof/>
                <w:webHidden/>
              </w:rPr>
              <w:fldChar w:fldCharType="separate"/>
            </w:r>
            <w:r w:rsidR="00763F20">
              <w:rPr>
                <w:noProof/>
                <w:webHidden/>
              </w:rPr>
              <w:t>5</w:t>
            </w:r>
            <w:r w:rsidR="00763F20">
              <w:rPr>
                <w:noProof/>
                <w:webHidden/>
              </w:rPr>
              <w:fldChar w:fldCharType="end"/>
            </w:r>
          </w:hyperlink>
        </w:p>
        <w:p w14:paraId="6A297B43" w14:textId="77777777" w:rsidR="00763F20" w:rsidRDefault="00DC042C">
          <w:pPr>
            <w:pStyle w:val="37"/>
            <w:tabs>
              <w:tab w:val="right" w:leader="dot" w:pos="9628"/>
            </w:tabs>
            <w:rPr>
              <w:rFonts w:asciiTheme="minorHAnsi" w:eastAsiaTheme="minorEastAsia" w:hAnsiTheme="minorHAnsi" w:cstheme="minorBidi"/>
              <w:noProof/>
              <w:sz w:val="22"/>
              <w:szCs w:val="22"/>
            </w:rPr>
          </w:pPr>
          <w:hyperlink w:anchor="_Toc510554905" w:history="1">
            <w:r w:rsidR="00763F20" w:rsidRPr="00446A8E">
              <w:rPr>
                <w:rStyle w:val="af7"/>
                <w:noProof/>
              </w:rPr>
              <w:t>2.1. Производственно-сбытовые издержки</w:t>
            </w:r>
            <w:r w:rsidR="00763F20">
              <w:rPr>
                <w:noProof/>
                <w:webHidden/>
              </w:rPr>
              <w:tab/>
            </w:r>
            <w:r w:rsidR="00763F20">
              <w:rPr>
                <w:noProof/>
                <w:webHidden/>
              </w:rPr>
              <w:fldChar w:fldCharType="begin"/>
            </w:r>
            <w:r w:rsidR="00763F20">
              <w:rPr>
                <w:noProof/>
                <w:webHidden/>
              </w:rPr>
              <w:instrText xml:space="preserve"> PAGEREF _Toc510554905 \h </w:instrText>
            </w:r>
            <w:r w:rsidR="00763F20">
              <w:rPr>
                <w:noProof/>
                <w:webHidden/>
              </w:rPr>
            </w:r>
            <w:r w:rsidR="00763F20">
              <w:rPr>
                <w:noProof/>
                <w:webHidden/>
              </w:rPr>
              <w:fldChar w:fldCharType="separate"/>
            </w:r>
            <w:r w:rsidR="00763F20">
              <w:rPr>
                <w:noProof/>
                <w:webHidden/>
              </w:rPr>
              <w:t>5</w:t>
            </w:r>
            <w:r w:rsidR="00763F20">
              <w:rPr>
                <w:noProof/>
                <w:webHidden/>
              </w:rPr>
              <w:fldChar w:fldCharType="end"/>
            </w:r>
          </w:hyperlink>
        </w:p>
        <w:p w14:paraId="546AAE74" w14:textId="77777777" w:rsidR="00763F20" w:rsidRDefault="00DC042C">
          <w:pPr>
            <w:pStyle w:val="37"/>
            <w:tabs>
              <w:tab w:val="right" w:leader="dot" w:pos="9628"/>
            </w:tabs>
            <w:rPr>
              <w:rFonts w:asciiTheme="minorHAnsi" w:eastAsiaTheme="minorEastAsia" w:hAnsiTheme="minorHAnsi" w:cstheme="minorBidi"/>
              <w:noProof/>
              <w:sz w:val="22"/>
              <w:szCs w:val="22"/>
            </w:rPr>
          </w:pPr>
          <w:hyperlink w:anchor="_Toc510554906" w:history="1">
            <w:r w:rsidR="00763F20" w:rsidRPr="00446A8E">
              <w:rPr>
                <w:rStyle w:val="af7"/>
                <w:noProof/>
              </w:rPr>
              <w:t>2.2. Себестоимость продукции: понятие, состав, виды и расчет</w:t>
            </w:r>
            <w:r w:rsidR="00763F20">
              <w:rPr>
                <w:noProof/>
                <w:webHidden/>
              </w:rPr>
              <w:tab/>
            </w:r>
            <w:r w:rsidR="00763F20">
              <w:rPr>
                <w:noProof/>
                <w:webHidden/>
              </w:rPr>
              <w:fldChar w:fldCharType="begin"/>
            </w:r>
            <w:r w:rsidR="00763F20">
              <w:rPr>
                <w:noProof/>
                <w:webHidden/>
              </w:rPr>
              <w:instrText xml:space="preserve"> PAGEREF _Toc510554906 \h </w:instrText>
            </w:r>
            <w:r w:rsidR="00763F20">
              <w:rPr>
                <w:noProof/>
                <w:webHidden/>
              </w:rPr>
            </w:r>
            <w:r w:rsidR="00763F20">
              <w:rPr>
                <w:noProof/>
                <w:webHidden/>
              </w:rPr>
              <w:fldChar w:fldCharType="separate"/>
            </w:r>
            <w:r w:rsidR="00763F20">
              <w:rPr>
                <w:noProof/>
                <w:webHidden/>
              </w:rPr>
              <w:t>8</w:t>
            </w:r>
            <w:r w:rsidR="00763F20">
              <w:rPr>
                <w:noProof/>
                <w:webHidden/>
              </w:rPr>
              <w:fldChar w:fldCharType="end"/>
            </w:r>
          </w:hyperlink>
        </w:p>
        <w:p w14:paraId="1BB36E50" w14:textId="77777777" w:rsidR="00763F20" w:rsidRDefault="00DC042C">
          <w:pPr>
            <w:pStyle w:val="37"/>
            <w:tabs>
              <w:tab w:val="right" w:leader="dot" w:pos="9628"/>
            </w:tabs>
            <w:rPr>
              <w:rFonts w:asciiTheme="minorHAnsi" w:eastAsiaTheme="minorEastAsia" w:hAnsiTheme="minorHAnsi" w:cstheme="minorBidi"/>
              <w:noProof/>
              <w:sz w:val="22"/>
              <w:szCs w:val="22"/>
            </w:rPr>
          </w:pPr>
          <w:hyperlink w:anchor="_Toc510554907" w:history="1">
            <w:r w:rsidR="00763F20" w:rsidRPr="00446A8E">
              <w:rPr>
                <w:rStyle w:val="af7"/>
                <w:noProof/>
              </w:rPr>
              <w:t>2.3. Формирование цены</w:t>
            </w:r>
            <w:r w:rsidR="00763F20">
              <w:rPr>
                <w:noProof/>
                <w:webHidden/>
              </w:rPr>
              <w:tab/>
            </w:r>
            <w:r w:rsidR="00763F20">
              <w:rPr>
                <w:noProof/>
                <w:webHidden/>
              </w:rPr>
              <w:fldChar w:fldCharType="begin"/>
            </w:r>
            <w:r w:rsidR="00763F20">
              <w:rPr>
                <w:noProof/>
                <w:webHidden/>
              </w:rPr>
              <w:instrText xml:space="preserve"> PAGEREF _Toc510554907 \h </w:instrText>
            </w:r>
            <w:r w:rsidR="00763F20">
              <w:rPr>
                <w:noProof/>
                <w:webHidden/>
              </w:rPr>
            </w:r>
            <w:r w:rsidR="00763F20">
              <w:rPr>
                <w:noProof/>
                <w:webHidden/>
              </w:rPr>
              <w:fldChar w:fldCharType="separate"/>
            </w:r>
            <w:r w:rsidR="00763F20">
              <w:rPr>
                <w:noProof/>
                <w:webHidden/>
              </w:rPr>
              <w:t>15</w:t>
            </w:r>
            <w:r w:rsidR="00763F20">
              <w:rPr>
                <w:noProof/>
                <w:webHidden/>
              </w:rPr>
              <w:fldChar w:fldCharType="end"/>
            </w:r>
          </w:hyperlink>
        </w:p>
        <w:p w14:paraId="4D9BA231" w14:textId="77777777" w:rsidR="00763F20" w:rsidRDefault="00DC042C">
          <w:pPr>
            <w:pStyle w:val="2a"/>
            <w:tabs>
              <w:tab w:val="left" w:pos="660"/>
              <w:tab w:val="right" w:leader="dot" w:pos="9628"/>
            </w:tabs>
            <w:rPr>
              <w:rFonts w:asciiTheme="minorHAnsi" w:eastAsiaTheme="minorEastAsia" w:hAnsiTheme="minorHAnsi" w:cstheme="minorBidi"/>
              <w:noProof/>
              <w:sz w:val="22"/>
              <w:szCs w:val="22"/>
            </w:rPr>
          </w:pPr>
          <w:hyperlink w:anchor="_Toc510554908" w:history="1">
            <w:r w:rsidR="00763F20" w:rsidRPr="00446A8E">
              <w:rPr>
                <w:rStyle w:val="af7"/>
                <w:noProof/>
              </w:rPr>
              <w:t>3.</w:t>
            </w:r>
            <w:r w:rsidR="00763F20">
              <w:rPr>
                <w:rFonts w:asciiTheme="minorHAnsi" w:eastAsiaTheme="minorEastAsia" w:hAnsiTheme="minorHAnsi" w:cstheme="minorBidi"/>
                <w:noProof/>
                <w:sz w:val="22"/>
                <w:szCs w:val="22"/>
              </w:rPr>
              <w:tab/>
            </w:r>
            <w:r w:rsidR="00763F20" w:rsidRPr="00446A8E">
              <w:rPr>
                <w:rStyle w:val="af7"/>
                <w:noProof/>
              </w:rPr>
              <w:t>Расчет себестоимости продукции.</w:t>
            </w:r>
            <w:r w:rsidR="00763F20">
              <w:rPr>
                <w:noProof/>
                <w:webHidden/>
              </w:rPr>
              <w:tab/>
            </w:r>
            <w:r w:rsidR="00763F20">
              <w:rPr>
                <w:noProof/>
                <w:webHidden/>
              </w:rPr>
              <w:fldChar w:fldCharType="begin"/>
            </w:r>
            <w:r w:rsidR="00763F20">
              <w:rPr>
                <w:noProof/>
                <w:webHidden/>
              </w:rPr>
              <w:instrText xml:space="preserve"> PAGEREF _Toc510554908 \h </w:instrText>
            </w:r>
            <w:r w:rsidR="00763F20">
              <w:rPr>
                <w:noProof/>
                <w:webHidden/>
              </w:rPr>
            </w:r>
            <w:r w:rsidR="00763F20">
              <w:rPr>
                <w:noProof/>
                <w:webHidden/>
              </w:rPr>
              <w:fldChar w:fldCharType="separate"/>
            </w:r>
            <w:r w:rsidR="00763F20">
              <w:rPr>
                <w:noProof/>
                <w:webHidden/>
              </w:rPr>
              <w:t>17</w:t>
            </w:r>
            <w:r w:rsidR="00763F20">
              <w:rPr>
                <w:noProof/>
                <w:webHidden/>
              </w:rPr>
              <w:fldChar w:fldCharType="end"/>
            </w:r>
          </w:hyperlink>
        </w:p>
        <w:p w14:paraId="66AA154E" w14:textId="77777777" w:rsidR="00763F20" w:rsidRDefault="00DC042C">
          <w:pPr>
            <w:pStyle w:val="37"/>
            <w:tabs>
              <w:tab w:val="right" w:leader="dot" w:pos="9628"/>
            </w:tabs>
            <w:rPr>
              <w:rFonts w:asciiTheme="minorHAnsi" w:eastAsiaTheme="minorEastAsia" w:hAnsiTheme="minorHAnsi" w:cstheme="minorBidi"/>
              <w:noProof/>
              <w:sz w:val="22"/>
              <w:szCs w:val="22"/>
            </w:rPr>
          </w:pPr>
          <w:hyperlink w:anchor="_Toc510554909" w:history="1">
            <w:r w:rsidR="00763F20" w:rsidRPr="00446A8E">
              <w:rPr>
                <w:rStyle w:val="af7"/>
                <w:noProof/>
              </w:rPr>
              <w:t>3.1 Расчет себестоимости, цены и прибыли по видам продукции</w:t>
            </w:r>
            <w:r w:rsidR="00763F20">
              <w:rPr>
                <w:noProof/>
                <w:webHidden/>
              </w:rPr>
              <w:tab/>
            </w:r>
            <w:r w:rsidR="00763F20">
              <w:rPr>
                <w:noProof/>
                <w:webHidden/>
              </w:rPr>
              <w:fldChar w:fldCharType="begin"/>
            </w:r>
            <w:r w:rsidR="00763F20">
              <w:rPr>
                <w:noProof/>
                <w:webHidden/>
              </w:rPr>
              <w:instrText xml:space="preserve"> PAGEREF _Toc510554909 \h </w:instrText>
            </w:r>
            <w:r w:rsidR="00763F20">
              <w:rPr>
                <w:noProof/>
                <w:webHidden/>
              </w:rPr>
            </w:r>
            <w:r w:rsidR="00763F20">
              <w:rPr>
                <w:noProof/>
                <w:webHidden/>
              </w:rPr>
              <w:fldChar w:fldCharType="separate"/>
            </w:r>
            <w:r w:rsidR="00763F20">
              <w:rPr>
                <w:noProof/>
                <w:webHidden/>
              </w:rPr>
              <w:t>17</w:t>
            </w:r>
            <w:r w:rsidR="00763F20">
              <w:rPr>
                <w:noProof/>
                <w:webHidden/>
              </w:rPr>
              <w:fldChar w:fldCharType="end"/>
            </w:r>
          </w:hyperlink>
        </w:p>
        <w:p w14:paraId="26003392" w14:textId="77777777" w:rsidR="00763F20" w:rsidRDefault="00DC042C">
          <w:pPr>
            <w:pStyle w:val="37"/>
            <w:tabs>
              <w:tab w:val="right" w:leader="dot" w:pos="9628"/>
            </w:tabs>
            <w:rPr>
              <w:rFonts w:asciiTheme="minorHAnsi" w:eastAsiaTheme="minorEastAsia" w:hAnsiTheme="minorHAnsi" w:cstheme="minorBidi"/>
              <w:noProof/>
              <w:sz w:val="22"/>
              <w:szCs w:val="22"/>
            </w:rPr>
          </w:pPr>
          <w:hyperlink w:anchor="_Toc510554910" w:history="1">
            <w:r w:rsidR="00763F20" w:rsidRPr="00446A8E">
              <w:rPr>
                <w:rStyle w:val="af7"/>
                <w:noProof/>
              </w:rPr>
              <w:t>3.2 Расчет общепроизводственных и общехозяйственных расходов</w:t>
            </w:r>
            <w:r w:rsidR="00763F20">
              <w:rPr>
                <w:noProof/>
                <w:webHidden/>
              </w:rPr>
              <w:tab/>
            </w:r>
            <w:r w:rsidR="00763F20">
              <w:rPr>
                <w:noProof/>
                <w:webHidden/>
              </w:rPr>
              <w:fldChar w:fldCharType="begin"/>
            </w:r>
            <w:r w:rsidR="00763F20">
              <w:rPr>
                <w:noProof/>
                <w:webHidden/>
              </w:rPr>
              <w:instrText xml:space="preserve"> PAGEREF _Toc510554910 \h </w:instrText>
            </w:r>
            <w:r w:rsidR="00763F20">
              <w:rPr>
                <w:noProof/>
                <w:webHidden/>
              </w:rPr>
            </w:r>
            <w:r w:rsidR="00763F20">
              <w:rPr>
                <w:noProof/>
                <w:webHidden/>
              </w:rPr>
              <w:fldChar w:fldCharType="separate"/>
            </w:r>
            <w:r w:rsidR="00763F20">
              <w:rPr>
                <w:noProof/>
                <w:webHidden/>
              </w:rPr>
              <w:t>19</w:t>
            </w:r>
            <w:r w:rsidR="00763F20">
              <w:rPr>
                <w:noProof/>
                <w:webHidden/>
              </w:rPr>
              <w:fldChar w:fldCharType="end"/>
            </w:r>
          </w:hyperlink>
        </w:p>
        <w:p w14:paraId="70C72088" w14:textId="77777777" w:rsidR="00763F20" w:rsidRDefault="00DC042C">
          <w:pPr>
            <w:pStyle w:val="37"/>
            <w:tabs>
              <w:tab w:val="right" w:leader="dot" w:pos="9628"/>
            </w:tabs>
            <w:rPr>
              <w:rFonts w:asciiTheme="minorHAnsi" w:eastAsiaTheme="minorEastAsia" w:hAnsiTheme="minorHAnsi" w:cstheme="minorBidi"/>
              <w:noProof/>
              <w:sz w:val="22"/>
              <w:szCs w:val="22"/>
            </w:rPr>
          </w:pPr>
          <w:hyperlink w:anchor="_Toc510554911" w:history="1">
            <w:r w:rsidR="00763F20" w:rsidRPr="00446A8E">
              <w:rPr>
                <w:rStyle w:val="af7"/>
                <w:noProof/>
              </w:rPr>
              <w:t>3.3 Расчет полной себестоимости единицы продукции</w:t>
            </w:r>
            <w:r w:rsidR="00763F20">
              <w:rPr>
                <w:noProof/>
                <w:webHidden/>
              </w:rPr>
              <w:tab/>
            </w:r>
            <w:r w:rsidR="00763F20">
              <w:rPr>
                <w:noProof/>
                <w:webHidden/>
              </w:rPr>
              <w:fldChar w:fldCharType="begin"/>
            </w:r>
            <w:r w:rsidR="00763F20">
              <w:rPr>
                <w:noProof/>
                <w:webHidden/>
              </w:rPr>
              <w:instrText xml:space="preserve"> PAGEREF _Toc510554911 \h </w:instrText>
            </w:r>
            <w:r w:rsidR="00763F20">
              <w:rPr>
                <w:noProof/>
                <w:webHidden/>
              </w:rPr>
            </w:r>
            <w:r w:rsidR="00763F20">
              <w:rPr>
                <w:noProof/>
                <w:webHidden/>
              </w:rPr>
              <w:fldChar w:fldCharType="separate"/>
            </w:r>
            <w:r w:rsidR="00763F20">
              <w:rPr>
                <w:noProof/>
                <w:webHidden/>
              </w:rPr>
              <w:t>22</w:t>
            </w:r>
            <w:r w:rsidR="00763F20">
              <w:rPr>
                <w:noProof/>
                <w:webHidden/>
              </w:rPr>
              <w:fldChar w:fldCharType="end"/>
            </w:r>
          </w:hyperlink>
        </w:p>
        <w:p w14:paraId="2237FFF6" w14:textId="77777777" w:rsidR="00763F20" w:rsidRDefault="00DC042C">
          <w:pPr>
            <w:pStyle w:val="37"/>
            <w:tabs>
              <w:tab w:val="right" w:leader="dot" w:pos="9628"/>
            </w:tabs>
            <w:rPr>
              <w:rFonts w:asciiTheme="minorHAnsi" w:eastAsiaTheme="minorEastAsia" w:hAnsiTheme="minorHAnsi" w:cstheme="minorBidi"/>
              <w:noProof/>
              <w:sz w:val="22"/>
              <w:szCs w:val="22"/>
            </w:rPr>
          </w:pPr>
          <w:hyperlink w:anchor="_Toc510554912" w:history="1">
            <w:r w:rsidR="00763F20" w:rsidRPr="00446A8E">
              <w:rPr>
                <w:rStyle w:val="af7"/>
                <w:noProof/>
              </w:rPr>
              <w:t>3.4 Расчет точки безубыточности:</w:t>
            </w:r>
            <w:r w:rsidR="00763F20">
              <w:rPr>
                <w:noProof/>
                <w:webHidden/>
              </w:rPr>
              <w:tab/>
            </w:r>
            <w:r w:rsidR="00763F20">
              <w:rPr>
                <w:noProof/>
                <w:webHidden/>
              </w:rPr>
              <w:fldChar w:fldCharType="begin"/>
            </w:r>
            <w:r w:rsidR="00763F20">
              <w:rPr>
                <w:noProof/>
                <w:webHidden/>
              </w:rPr>
              <w:instrText xml:space="preserve"> PAGEREF _Toc510554912 \h </w:instrText>
            </w:r>
            <w:r w:rsidR="00763F20">
              <w:rPr>
                <w:noProof/>
                <w:webHidden/>
              </w:rPr>
            </w:r>
            <w:r w:rsidR="00763F20">
              <w:rPr>
                <w:noProof/>
                <w:webHidden/>
              </w:rPr>
              <w:fldChar w:fldCharType="separate"/>
            </w:r>
            <w:r w:rsidR="00763F20">
              <w:rPr>
                <w:noProof/>
                <w:webHidden/>
              </w:rPr>
              <w:t>27</w:t>
            </w:r>
            <w:r w:rsidR="00763F20">
              <w:rPr>
                <w:noProof/>
                <w:webHidden/>
              </w:rPr>
              <w:fldChar w:fldCharType="end"/>
            </w:r>
          </w:hyperlink>
        </w:p>
        <w:p w14:paraId="59635243" w14:textId="77777777" w:rsidR="00763F20" w:rsidRDefault="00DC042C">
          <w:pPr>
            <w:pStyle w:val="2a"/>
            <w:tabs>
              <w:tab w:val="right" w:leader="dot" w:pos="9628"/>
            </w:tabs>
            <w:rPr>
              <w:rFonts w:asciiTheme="minorHAnsi" w:eastAsiaTheme="minorEastAsia" w:hAnsiTheme="minorHAnsi" w:cstheme="minorBidi"/>
              <w:noProof/>
              <w:sz w:val="22"/>
              <w:szCs w:val="22"/>
            </w:rPr>
          </w:pPr>
          <w:hyperlink w:anchor="_Toc510554913" w:history="1">
            <w:r w:rsidR="00763F20" w:rsidRPr="00446A8E">
              <w:rPr>
                <w:rStyle w:val="af7"/>
                <w:noProof/>
              </w:rPr>
              <w:t>4. Анализ себестоимости продукции</w:t>
            </w:r>
            <w:r w:rsidR="00763F20">
              <w:rPr>
                <w:noProof/>
                <w:webHidden/>
              </w:rPr>
              <w:tab/>
            </w:r>
            <w:r w:rsidR="00763F20">
              <w:rPr>
                <w:noProof/>
                <w:webHidden/>
              </w:rPr>
              <w:fldChar w:fldCharType="begin"/>
            </w:r>
            <w:r w:rsidR="00763F20">
              <w:rPr>
                <w:noProof/>
                <w:webHidden/>
              </w:rPr>
              <w:instrText xml:space="preserve"> PAGEREF _Toc510554913 \h </w:instrText>
            </w:r>
            <w:r w:rsidR="00763F20">
              <w:rPr>
                <w:noProof/>
                <w:webHidden/>
              </w:rPr>
            </w:r>
            <w:r w:rsidR="00763F20">
              <w:rPr>
                <w:noProof/>
                <w:webHidden/>
              </w:rPr>
              <w:fldChar w:fldCharType="separate"/>
            </w:r>
            <w:r w:rsidR="00763F20">
              <w:rPr>
                <w:noProof/>
                <w:webHidden/>
              </w:rPr>
              <w:t>37</w:t>
            </w:r>
            <w:r w:rsidR="00763F20">
              <w:rPr>
                <w:noProof/>
                <w:webHidden/>
              </w:rPr>
              <w:fldChar w:fldCharType="end"/>
            </w:r>
          </w:hyperlink>
        </w:p>
        <w:p w14:paraId="5257C2A2" w14:textId="77777777" w:rsidR="00763F20" w:rsidRDefault="00DC042C">
          <w:pPr>
            <w:pStyle w:val="37"/>
            <w:tabs>
              <w:tab w:val="right" w:leader="dot" w:pos="9628"/>
            </w:tabs>
            <w:rPr>
              <w:rFonts w:asciiTheme="minorHAnsi" w:eastAsiaTheme="minorEastAsia" w:hAnsiTheme="minorHAnsi" w:cstheme="minorBidi"/>
              <w:noProof/>
              <w:sz w:val="22"/>
              <w:szCs w:val="22"/>
            </w:rPr>
          </w:pPr>
          <w:hyperlink w:anchor="_Toc510554914" w:history="1">
            <w:r w:rsidR="00763F20" w:rsidRPr="00446A8E">
              <w:rPr>
                <w:rStyle w:val="af7"/>
                <w:noProof/>
              </w:rPr>
              <w:t>4.1. Анализ структуры себестоимости и расчёт объёма продаж</w:t>
            </w:r>
            <w:r w:rsidR="00763F20">
              <w:rPr>
                <w:noProof/>
                <w:webHidden/>
              </w:rPr>
              <w:tab/>
            </w:r>
            <w:r w:rsidR="00763F20">
              <w:rPr>
                <w:noProof/>
                <w:webHidden/>
              </w:rPr>
              <w:fldChar w:fldCharType="begin"/>
            </w:r>
            <w:r w:rsidR="00763F20">
              <w:rPr>
                <w:noProof/>
                <w:webHidden/>
              </w:rPr>
              <w:instrText xml:space="preserve"> PAGEREF _Toc510554914 \h </w:instrText>
            </w:r>
            <w:r w:rsidR="00763F20">
              <w:rPr>
                <w:noProof/>
                <w:webHidden/>
              </w:rPr>
            </w:r>
            <w:r w:rsidR="00763F20">
              <w:rPr>
                <w:noProof/>
                <w:webHidden/>
              </w:rPr>
              <w:fldChar w:fldCharType="separate"/>
            </w:r>
            <w:r w:rsidR="00763F20">
              <w:rPr>
                <w:noProof/>
                <w:webHidden/>
              </w:rPr>
              <w:t>37</w:t>
            </w:r>
            <w:r w:rsidR="00763F20">
              <w:rPr>
                <w:noProof/>
                <w:webHidden/>
              </w:rPr>
              <w:fldChar w:fldCharType="end"/>
            </w:r>
          </w:hyperlink>
        </w:p>
        <w:p w14:paraId="0BD2A915" w14:textId="77777777" w:rsidR="00763F20" w:rsidRDefault="00DC042C">
          <w:pPr>
            <w:pStyle w:val="37"/>
            <w:tabs>
              <w:tab w:val="right" w:leader="dot" w:pos="9628"/>
            </w:tabs>
            <w:rPr>
              <w:rFonts w:asciiTheme="minorHAnsi" w:eastAsiaTheme="minorEastAsia" w:hAnsiTheme="minorHAnsi" w:cstheme="minorBidi"/>
              <w:noProof/>
              <w:sz w:val="22"/>
              <w:szCs w:val="22"/>
            </w:rPr>
          </w:pPr>
          <w:hyperlink w:anchor="_Toc510554915" w:history="1">
            <w:r w:rsidR="00763F20" w:rsidRPr="00446A8E">
              <w:rPr>
                <w:rStyle w:val="af7"/>
                <w:noProof/>
              </w:rPr>
              <w:t>4.2 Анализ рентабельности видов продукции и разработка предложений по изменению состава и структуры выпускаемой и реализуемой продукции.</w:t>
            </w:r>
            <w:r w:rsidR="00763F20">
              <w:rPr>
                <w:noProof/>
                <w:webHidden/>
              </w:rPr>
              <w:tab/>
            </w:r>
            <w:r w:rsidR="00763F20">
              <w:rPr>
                <w:noProof/>
                <w:webHidden/>
              </w:rPr>
              <w:fldChar w:fldCharType="begin"/>
            </w:r>
            <w:r w:rsidR="00763F20">
              <w:rPr>
                <w:noProof/>
                <w:webHidden/>
              </w:rPr>
              <w:instrText xml:space="preserve"> PAGEREF _Toc510554915 \h </w:instrText>
            </w:r>
            <w:r w:rsidR="00763F20">
              <w:rPr>
                <w:noProof/>
                <w:webHidden/>
              </w:rPr>
            </w:r>
            <w:r w:rsidR="00763F20">
              <w:rPr>
                <w:noProof/>
                <w:webHidden/>
              </w:rPr>
              <w:fldChar w:fldCharType="separate"/>
            </w:r>
            <w:r w:rsidR="00763F20">
              <w:rPr>
                <w:noProof/>
                <w:webHidden/>
              </w:rPr>
              <w:t>39</w:t>
            </w:r>
            <w:r w:rsidR="00763F20">
              <w:rPr>
                <w:noProof/>
                <w:webHidden/>
              </w:rPr>
              <w:fldChar w:fldCharType="end"/>
            </w:r>
          </w:hyperlink>
        </w:p>
        <w:p w14:paraId="2BAD3125" w14:textId="77777777" w:rsidR="00763F20" w:rsidRDefault="00DC042C">
          <w:pPr>
            <w:pStyle w:val="2a"/>
            <w:tabs>
              <w:tab w:val="right" w:leader="dot" w:pos="9628"/>
            </w:tabs>
            <w:rPr>
              <w:rFonts w:asciiTheme="minorHAnsi" w:eastAsiaTheme="minorEastAsia" w:hAnsiTheme="minorHAnsi" w:cstheme="minorBidi"/>
              <w:noProof/>
              <w:sz w:val="22"/>
              <w:szCs w:val="22"/>
            </w:rPr>
          </w:pPr>
          <w:hyperlink w:anchor="_Toc510554916" w:history="1">
            <w:r w:rsidR="00763F20" w:rsidRPr="00446A8E">
              <w:rPr>
                <w:rStyle w:val="af7"/>
                <w:noProof/>
              </w:rPr>
              <w:t>Список литературы</w:t>
            </w:r>
            <w:r w:rsidR="00763F20">
              <w:rPr>
                <w:noProof/>
                <w:webHidden/>
              </w:rPr>
              <w:tab/>
            </w:r>
            <w:r w:rsidR="00763F20">
              <w:rPr>
                <w:noProof/>
                <w:webHidden/>
              </w:rPr>
              <w:fldChar w:fldCharType="begin"/>
            </w:r>
            <w:r w:rsidR="00763F20">
              <w:rPr>
                <w:noProof/>
                <w:webHidden/>
              </w:rPr>
              <w:instrText xml:space="preserve"> PAGEREF _Toc510554916 \h </w:instrText>
            </w:r>
            <w:r w:rsidR="00763F20">
              <w:rPr>
                <w:noProof/>
                <w:webHidden/>
              </w:rPr>
            </w:r>
            <w:r w:rsidR="00763F20">
              <w:rPr>
                <w:noProof/>
                <w:webHidden/>
              </w:rPr>
              <w:fldChar w:fldCharType="separate"/>
            </w:r>
            <w:r w:rsidR="00763F20">
              <w:rPr>
                <w:noProof/>
                <w:webHidden/>
              </w:rPr>
              <w:t>43</w:t>
            </w:r>
            <w:r w:rsidR="00763F20">
              <w:rPr>
                <w:noProof/>
                <w:webHidden/>
              </w:rPr>
              <w:fldChar w:fldCharType="end"/>
            </w:r>
          </w:hyperlink>
        </w:p>
        <w:p w14:paraId="2E4319DB" w14:textId="77777777" w:rsidR="0083140E" w:rsidRDefault="0083140E">
          <w:r>
            <w:rPr>
              <w:b/>
              <w:bCs/>
            </w:rPr>
            <w:fldChar w:fldCharType="end"/>
          </w:r>
        </w:p>
      </w:sdtContent>
    </w:sdt>
    <w:p w14:paraId="5F43AFFD" w14:textId="77777777" w:rsidR="0083140E" w:rsidRPr="0083140E" w:rsidRDefault="0083140E" w:rsidP="0083140E">
      <w:pPr>
        <w:spacing w:line="240" w:lineRule="auto"/>
        <w:rPr>
          <w:b/>
          <w:sz w:val="28"/>
          <w:szCs w:val="28"/>
        </w:rPr>
      </w:pPr>
      <w:r>
        <w:rPr>
          <w:b/>
          <w:sz w:val="28"/>
          <w:szCs w:val="28"/>
        </w:rPr>
        <w:br w:type="page"/>
      </w:r>
    </w:p>
    <w:p w14:paraId="42C3570D" w14:textId="77777777" w:rsidR="00C8334C" w:rsidRPr="00C317D5" w:rsidRDefault="00C8334C" w:rsidP="00C8334C">
      <w:pPr>
        <w:pStyle w:val="20"/>
        <w:jc w:val="center"/>
        <w:rPr>
          <w:rFonts w:ascii="Times New Roman" w:hAnsi="Times New Roman"/>
          <w:color w:val="auto"/>
          <w:sz w:val="32"/>
          <w:szCs w:val="32"/>
        </w:rPr>
      </w:pPr>
      <w:bookmarkStart w:id="1" w:name="_Toc510554902"/>
      <w:r w:rsidRPr="00C317D5">
        <w:rPr>
          <w:rFonts w:ascii="Times New Roman" w:hAnsi="Times New Roman"/>
          <w:color w:val="auto"/>
          <w:sz w:val="32"/>
          <w:szCs w:val="32"/>
        </w:rPr>
        <w:lastRenderedPageBreak/>
        <w:t>Введение</w:t>
      </w:r>
      <w:bookmarkEnd w:id="0"/>
      <w:bookmarkEnd w:id="1"/>
    </w:p>
    <w:p w14:paraId="5AEF54E7" w14:textId="77777777" w:rsidR="00C8334C" w:rsidRPr="00E9043E" w:rsidRDefault="00C8334C" w:rsidP="00C8334C"/>
    <w:p w14:paraId="2A991130" w14:textId="77777777" w:rsidR="00C8334C" w:rsidRPr="00910795" w:rsidRDefault="00C8334C" w:rsidP="00C8334C">
      <w:pPr>
        <w:ind w:firstLine="851"/>
        <w:jc w:val="both"/>
        <w:rPr>
          <w:sz w:val="28"/>
          <w:szCs w:val="28"/>
        </w:rPr>
      </w:pPr>
      <w:r w:rsidRPr="00910795">
        <w:rPr>
          <w:sz w:val="28"/>
          <w:szCs w:val="28"/>
        </w:rPr>
        <w:t>Целью курсовой работы является закрепление и углубление теоретических знаний по теме: «Себестоимость продукции», а также освоение методики экономических расчетов, проводимых на стадии определения полной себестоимости производимой на предприятии продукции.</w:t>
      </w:r>
    </w:p>
    <w:p w14:paraId="4D352E29" w14:textId="77777777" w:rsidR="00C8334C" w:rsidRPr="00910795" w:rsidRDefault="00C8334C" w:rsidP="00C8334C">
      <w:pPr>
        <w:ind w:firstLine="851"/>
        <w:jc w:val="both"/>
        <w:rPr>
          <w:sz w:val="28"/>
          <w:szCs w:val="28"/>
        </w:rPr>
      </w:pPr>
      <w:r w:rsidRPr="00910795">
        <w:rPr>
          <w:sz w:val="28"/>
          <w:szCs w:val="28"/>
        </w:rPr>
        <w:t xml:space="preserve">Выбор данной темы объясняется той ролью, которую играют показатели дохода и прибыли предприятий в рыночных условиях, прямой зависимостью величины получаемой работником заработной платы от показателей дохода, прибыли и </w:t>
      </w:r>
      <w:r w:rsidR="00C317D5" w:rsidRPr="00910795">
        <w:rPr>
          <w:sz w:val="28"/>
          <w:szCs w:val="28"/>
        </w:rPr>
        <w:t>Анализ структуры и рентабельности</w:t>
      </w:r>
      <w:r w:rsidRPr="00910795">
        <w:rPr>
          <w:sz w:val="28"/>
          <w:szCs w:val="28"/>
        </w:rPr>
        <w:t xml:space="preserve"> деятельности предприятия, с одной стороны, и существенным влиянием совершенства создаваемой техники, технологии, в том числе и информационных технологий, на доходы, прибыль и рентабельность предприятия. Поэтому будущие специалисты в области техники должны хорошо разбираться в механизме формирования дохода, прибыли и рентабельности организации (предприятия) и уметь их анализировать.</w:t>
      </w:r>
    </w:p>
    <w:p w14:paraId="0C38BEED" w14:textId="77777777" w:rsidR="00B31521" w:rsidRPr="00910795" w:rsidRDefault="00B31521" w:rsidP="00B31521">
      <w:pPr>
        <w:ind w:firstLine="709"/>
        <w:jc w:val="both"/>
        <w:rPr>
          <w:sz w:val="28"/>
          <w:szCs w:val="28"/>
        </w:rPr>
      </w:pPr>
      <w:r w:rsidRPr="00910795">
        <w:rPr>
          <w:sz w:val="28"/>
          <w:szCs w:val="28"/>
        </w:rPr>
        <w:t>В ходе данной работы нам предстоит: изучить механизм формирования себестоимости продукции, научиться определять цену выпускаемых изделий и понять механизм ценообразования. Также нам предстоит научиться анализировать данные о затратах предприятия на производство и реализацию товара для того, чтобы выяснить какое производство принесет наибольшую прибыль предприятию.</w:t>
      </w:r>
    </w:p>
    <w:p w14:paraId="78015061" w14:textId="77777777" w:rsidR="00C8334C" w:rsidRPr="00E9043E" w:rsidRDefault="00C8334C" w:rsidP="00C8334C"/>
    <w:p w14:paraId="6575819D" w14:textId="77777777" w:rsidR="00B31521" w:rsidRDefault="00B31521">
      <w:pPr>
        <w:spacing w:line="240" w:lineRule="auto"/>
        <w:rPr>
          <w:rFonts w:ascii="Cambria" w:hAnsi="Cambria"/>
          <w:b/>
          <w:bCs/>
          <w:sz w:val="26"/>
          <w:szCs w:val="26"/>
        </w:rPr>
      </w:pPr>
      <w:bookmarkStart w:id="2" w:name="_Toc321915500"/>
      <w:r>
        <w:br w:type="page"/>
      </w:r>
    </w:p>
    <w:p w14:paraId="67FA3EEC" w14:textId="77777777" w:rsidR="00C8334C" w:rsidRPr="00C317D5" w:rsidRDefault="00C8334C" w:rsidP="00C317D5">
      <w:pPr>
        <w:pStyle w:val="20"/>
        <w:numPr>
          <w:ilvl w:val="0"/>
          <w:numId w:val="43"/>
        </w:numPr>
        <w:jc w:val="center"/>
        <w:rPr>
          <w:rFonts w:ascii="Times New Roman" w:hAnsi="Times New Roman"/>
          <w:color w:val="auto"/>
          <w:sz w:val="32"/>
          <w:szCs w:val="32"/>
        </w:rPr>
      </w:pPr>
      <w:bookmarkStart w:id="3" w:name="_Toc510554903"/>
      <w:r w:rsidRPr="00C317D5">
        <w:rPr>
          <w:rFonts w:ascii="Times New Roman" w:hAnsi="Times New Roman"/>
          <w:color w:val="auto"/>
          <w:sz w:val="32"/>
          <w:szCs w:val="32"/>
        </w:rPr>
        <w:lastRenderedPageBreak/>
        <w:t>Исходные данные</w:t>
      </w:r>
      <w:bookmarkEnd w:id="2"/>
      <w:bookmarkEnd w:id="3"/>
    </w:p>
    <w:p w14:paraId="064CCA3D" w14:textId="77777777" w:rsidR="00C8334C" w:rsidRDefault="00C8334C" w:rsidP="00C8334C">
      <w:pPr>
        <w:ind w:firstLine="708"/>
        <w:jc w:val="both"/>
      </w:pPr>
    </w:p>
    <w:p w14:paraId="4AF74C38" w14:textId="77777777" w:rsidR="00C8334C" w:rsidRPr="00910795" w:rsidRDefault="00C8334C" w:rsidP="00B31521">
      <w:pPr>
        <w:ind w:firstLine="709"/>
        <w:rPr>
          <w:sz w:val="28"/>
          <w:szCs w:val="28"/>
        </w:rPr>
      </w:pPr>
      <w:r w:rsidRPr="00910795">
        <w:rPr>
          <w:sz w:val="28"/>
          <w:szCs w:val="28"/>
        </w:rPr>
        <w:t>Предприятие на арендуемых производственных площадях и имеющемся в собственности предприятия оборудовании может выпускать от одного до трех видов изделий (</w:t>
      </w:r>
      <w:r w:rsidRPr="00910795">
        <w:rPr>
          <w:sz w:val="28"/>
          <w:szCs w:val="28"/>
          <w:lang w:val="en-US"/>
        </w:rPr>
        <w:t>A</w:t>
      </w:r>
      <w:r w:rsidRPr="00910795">
        <w:rPr>
          <w:sz w:val="28"/>
          <w:szCs w:val="28"/>
        </w:rPr>
        <w:t>,</w:t>
      </w:r>
      <w:r w:rsidR="00B31521" w:rsidRPr="00910795">
        <w:rPr>
          <w:sz w:val="28"/>
          <w:szCs w:val="28"/>
        </w:rPr>
        <w:t xml:space="preserve"> </w:t>
      </w:r>
      <w:r w:rsidRPr="00910795">
        <w:rPr>
          <w:sz w:val="28"/>
          <w:szCs w:val="28"/>
          <w:lang w:val="en-US"/>
        </w:rPr>
        <w:t>B</w:t>
      </w:r>
      <w:r w:rsidRPr="00910795">
        <w:rPr>
          <w:sz w:val="28"/>
          <w:szCs w:val="28"/>
        </w:rPr>
        <w:t>,</w:t>
      </w:r>
      <w:r w:rsidR="00B31521" w:rsidRPr="00910795">
        <w:rPr>
          <w:sz w:val="28"/>
          <w:szCs w:val="28"/>
        </w:rPr>
        <w:t xml:space="preserve"> </w:t>
      </w:r>
      <w:r w:rsidRPr="00910795">
        <w:rPr>
          <w:sz w:val="28"/>
          <w:szCs w:val="28"/>
          <w:lang w:val="en-US"/>
        </w:rPr>
        <w:t>C</w:t>
      </w:r>
      <w:r w:rsidRPr="00910795">
        <w:rPr>
          <w:sz w:val="28"/>
          <w:szCs w:val="28"/>
        </w:rPr>
        <w:t>), которые в согласованных объемах и по согласованным ценам готов приобретать оптовый покупатель.</w:t>
      </w:r>
    </w:p>
    <w:p w14:paraId="0C33D3D1" w14:textId="77777777" w:rsidR="00B31521" w:rsidRPr="00910795" w:rsidRDefault="00C8334C" w:rsidP="00910795">
      <w:pPr>
        <w:ind w:firstLine="709"/>
        <w:rPr>
          <w:sz w:val="28"/>
          <w:szCs w:val="28"/>
        </w:rPr>
      </w:pPr>
      <w:r w:rsidRPr="00910795">
        <w:rPr>
          <w:sz w:val="28"/>
          <w:szCs w:val="28"/>
        </w:rPr>
        <w:t>Показатели, характеризующие производственно-экономические показатели предприятия при различных вариантах производственной программы, представлены в таблице</w:t>
      </w:r>
      <w:r w:rsidR="009F1E85" w:rsidRPr="00910795">
        <w:rPr>
          <w:sz w:val="28"/>
          <w:szCs w:val="28"/>
        </w:rPr>
        <w:t xml:space="preserve"> 1</w:t>
      </w:r>
      <w:r w:rsidR="00B31521" w:rsidRPr="00910795">
        <w:rPr>
          <w:sz w:val="28"/>
          <w:szCs w:val="28"/>
        </w:rPr>
        <w:t>.</w:t>
      </w:r>
    </w:p>
    <w:p w14:paraId="3B51B9BD" w14:textId="77777777" w:rsidR="009F1E85" w:rsidRPr="009F1E85" w:rsidRDefault="00C8334C" w:rsidP="009F1E85">
      <w:pPr>
        <w:jc w:val="right"/>
      </w:pPr>
      <w:r>
        <w:t>Таблица</w:t>
      </w:r>
      <w:r w:rsidR="009F1E85" w:rsidRPr="009F1E85">
        <w:t xml:space="preserve"> 1</w:t>
      </w:r>
      <w:r w:rsidR="009F1E85">
        <w:t>.</w:t>
      </w:r>
      <w:r w:rsidR="009F1E85" w:rsidRPr="009F1E85">
        <w:t xml:space="preserve"> </w:t>
      </w:r>
      <w:r>
        <w:t xml:space="preserve">Исходные данные </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1"/>
        <w:gridCol w:w="1440"/>
        <w:gridCol w:w="1440"/>
        <w:gridCol w:w="1435"/>
      </w:tblGrid>
      <w:tr w:rsidR="009F1E85" w:rsidRPr="009F1E85" w14:paraId="056AD5B5" w14:textId="77777777" w:rsidTr="009654EB">
        <w:trPr>
          <w:jc w:val="center"/>
        </w:trPr>
        <w:tc>
          <w:tcPr>
            <w:tcW w:w="5041" w:type="dxa"/>
            <w:vMerge w:val="restart"/>
            <w:vAlign w:val="center"/>
          </w:tcPr>
          <w:p w14:paraId="494F6612" w14:textId="77777777" w:rsidR="009F1E85" w:rsidRPr="009F1E85" w:rsidRDefault="009F1E85" w:rsidP="009F1E85">
            <w:pPr>
              <w:spacing w:line="240" w:lineRule="auto"/>
              <w:jc w:val="center"/>
            </w:pPr>
            <w:r w:rsidRPr="009F1E85">
              <w:t>Показатель</w:t>
            </w:r>
          </w:p>
        </w:tc>
        <w:tc>
          <w:tcPr>
            <w:tcW w:w="4315" w:type="dxa"/>
            <w:gridSpan w:val="3"/>
          </w:tcPr>
          <w:p w14:paraId="060B9549" w14:textId="77777777" w:rsidR="009F1E85" w:rsidRPr="009F1E85" w:rsidRDefault="009F1E85" w:rsidP="009F1E85">
            <w:pPr>
              <w:spacing w:line="240" w:lineRule="auto"/>
              <w:jc w:val="center"/>
            </w:pPr>
            <w:r w:rsidRPr="009F1E85">
              <w:t>Данные по видам изделий</w:t>
            </w:r>
          </w:p>
        </w:tc>
      </w:tr>
      <w:tr w:rsidR="009F1E85" w:rsidRPr="009F1E85" w14:paraId="7F48C115" w14:textId="77777777" w:rsidTr="009654EB">
        <w:trPr>
          <w:jc w:val="center"/>
        </w:trPr>
        <w:tc>
          <w:tcPr>
            <w:tcW w:w="5041" w:type="dxa"/>
            <w:vMerge/>
          </w:tcPr>
          <w:p w14:paraId="6E953F77" w14:textId="77777777" w:rsidR="009F1E85" w:rsidRPr="009F1E85" w:rsidRDefault="009F1E85" w:rsidP="009F1E85">
            <w:pPr>
              <w:spacing w:line="240" w:lineRule="auto"/>
              <w:jc w:val="center"/>
            </w:pPr>
          </w:p>
        </w:tc>
        <w:tc>
          <w:tcPr>
            <w:tcW w:w="1440" w:type="dxa"/>
          </w:tcPr>
          <w:p w14:paraId="6EB0B9B4" w14:textId="77777777" w:rsidR="009F1E85" w:rsidRPr="009F1E85" w:rsidRDefault="009F1E85" w:rsidP="009F1E85">
            <w:pPr>
              <w:spacing w:line="240" w:lineRule="auto"/>
              <w:jc w:val="center"/>
            </w:pPr>
            <w:r w:rsidRPr="009F1E85">
              <w:t>А</w:t>
            </w:r>
          </w:p>
        </w:tc>
        <w:tc>
          <w:tcPr>
            <w:tcW w:w="1440" w:type="dxa"/>
          </w:tcPr>
          <w:p w14:paraId="0CD129CD" w14:textId="77777777" w:rsidR="009F1E85" w:rsidRPr="009F1E85" w:rsidRDefault="009F1E85" w:rsidP="009F1E85">
            <w:pPr>
              <w:spacing w:line="240" w:lineRule="auto"/>
              <w:jc w:val="center"/>
            </w:pPr>
            <w:r w:rsidRPr="009F1E85">
              <w:t>В</w:t>
            </w:r>
          </w:p>
        </w:tc>
        <w:tc>
          <w:tcPr>
            <w:tcW w:w="1435" w:type="dxa"/>
          </w:tcPr>
          <w:p w14:paraId="4F3D573E" w14:textId="77777777" w:rsidR="009F1E85" w:rsidRPr="009F1E85" w:rsidRDefault="009F1E85" w:rsidP="009F1E85">
            <w:pPr>
              <w:spacing w:line="240" w:lineRule="auto"/>
              <w:jc w:val="center"/>
            </w:pPr>
            <w:r w:rsidRPr="009F1E85">
              <w:t>С</w:t>
            </w:r>
          </w:p>
        </w:tc>
      </w:tr>
      <w:tr w:rsidR="009F1E85" w:rsidRPr="009F1E85" w14:paraId="52EFBD27" w14:textId="77777777" w:rsidTr="009654EB">
        <w:trPr>
          <w:jc w:val="center"/>
        </w:trPr>
        <w:tc>
          <w:tcPr>
            <w:tcW w:w="5041" w:type="dxa"/>
          </w:tcPr>
          <w:p w14:paraId="2524417C" w14:textId="77777777" w:rsidR="009F1E85" w:rsidRPr="009F1E85" w:rsidRDefault="009F1E85" w:rsidP="009F1E85">
            <w:pPr>
              <w:spacing w:line="240" w:lineRule="auto"/>
            </w:pPr>
            <w:r w:rsidRPr="009F1E85">
              <w:t>1. Объем производства, шт./год</w:t>
            </w:r>
          </w:p>
        </w:tc>
        <w:tc>
          <w:tcPr>
            <w:tcW w:w="1440" w:type="dxa"/>
            <w:vAlign w:val="center"/>
          </w:tcPr>
          <w:p w14:paraId="7AF0F973" w14:textId="77777777" w:rsidR="009F1E85" w:rsidRPr="009F1E85" w:rsidRDefault="009F1E85" w:rsidP="009F1E85">
            <w:pPr>
              <w:spacing w:line="240" w:lineRule="auto"/>
              <w:ind w:right="404"/>
              <w:jc w:val="right"/>
            </w:pPr>
            <w:r>
              <w:t>404</w:t>
            </w:r>
          </w:p>
        </w:tc>
        <w:tc>
          <w:tcPr>
            <w:tcW w:w="1440" w:type="dxa"/>
            <w:vAlign w:val="center"/>
          </w:tcPr>
          <w:p w14:paraId="099EB4F4" w14:textId="77777777" w:rsidR="009F1E85" w:rsidRPr="009F1E85" w:rsidRDefault="009F1E85" w:rsidP="009F1E85">
            <w:pPr>
              <w:spacing w:line="240" w:lineRule="auto"/>
              <w:ind w:right="404"/>
              <w:jc w:val="right"/>
            </w:pPr>
            <w:r>
              <w:t>400</w:t>
            </w:r>
          </w:p>
        </w:tc>
        <w:tc>
          <w:tcPr>
            <w:tcW w:w="1435" w:type="dxa"/>
            <w:vAlign w:val="center"/>
          </w:tcPr>
          <w:p w14:paraId="2890B801" w14:textId="77777777" w:rsidR="009F1E85" w:rsidRPr="009F1E85" w:rsidRDefault="009F1E85" w:rsidP="009F1E85">
            <w:pPr>
              <w:spacing w:line="240" w:lineRule="auto"/>
              <w:ind w:right="399"/>
              <w:jc w:val="right"/>
              <w:rPr>
                <w:lang w:val="en-US"/>
              </w:rPr>
            </w:pPr>
            <w:r>
              <w:t>10</w:t>
            </w:r>
            <w:r>
              <w:rPr>
                <w:lang w:val="en-US"/>
              </w:rPr>
              <w:t>97</w:t>
            </w:r>
          </w:p>
        </w:tc>
      </w:tr>
      <w:tr w:rsidR="009F1E85" w:rsidRPr="009F1E85" w14:paraId="5750F3EB" w14:textId="77777777" w:rsidTr="009654EB">
        <w:trPr>
          <w:jc w:val="center"/>
        </w:trPr>
        <w:tc>
          <w:tcPr>
            <w:tcW w:w="5041" w:type="dxa"/>
          </w:tcPr>
          <w:p w14:paraId="52386340" w14:textId="77777777" w:rsidR="009F1E85" w:rsidRPr="009F1E85" w:rsidRDefault="009F1E85" w:rsidP="009F1E85">
            <w:pPr>
              <w:spacing w:line="240" w:lineRule="auto"/>
            </w:pPr>
            <w:r w:rsidRPr="009F1E85">
              <w:t>2. Стоимость сырья и материалов, р./шт.</w:t>
            </w:r>
          </w:p>
        </w:tc>
        <w:tc>
          <w:tcPr>
            <w:tcW w:w="1440" w:type="dxa"/>
            <w:vAlign w:val="center"/>
          </w:tcPr>
          <w:p w14:paraId="58445F2C" w14:textId="77777777" w:rsidR="009F1E85" w:rsidRPr="009F1E85" w:rsidRDefault="009F1E85" w:rsidP="009F1E85">
            <w:pPr>
              <w:spacing w:line="240" w:lineRule="auto"/>
              <w:ind w:right="404"/>
              <w:jc w:val="right"/>
            </w:pPr>
            <w:r>
              <w:t>315</w:t>
            </w:r>
          </w:p>
        </w:tc>
        <w:tc>
          <w:tcPr>
            <w:tcW w:w="1440" w:type="dxa"/>
            <w:vAlign w:val="center"/>
          </w:tcPr>
          <w:p w14:paraId="5203FB6B" w14:textId="77777777" w:rsidR="009F1E85" w:rsidRPr="009F1E85" w:rsidRDefault="009F1E85" w:rsidP="009F1E85">
            <w:pPr>
              <w:spacing w:line="240" w:lineRule="auto"/>
              <w:ind w:right="404"/>
              <w:jc w:val="right"/>
            </w:pPr>
            <w:r>
              <w:t>256</w:t>
            </w:r>
          </w:p>
        </w:tc>
        <w:tc>
          <w:tcPr>
            <w:tcW w:w="1435" w:type="dxa"/>
            <w:vAlign w:val="center"/>
          </w:tcPr>
          <w:p w14:paraId="7DD108F1" w14:textId="77777777" w:rsidR="009F1E85" w:rsidRPr="009F1E85" w:rsidRDefault="009F1E85" w:rsidP="009F1E85">
            <w:pPr>
              <w:spacing w:line="240" w:lineRule="auto"/>
              <w:ind w:right="399"/>
              <w:jc w:val="right"/>
            </w:pPr>
            <w:r>
              <w:t>82</w:t>
            </w:r>
          </w:p>
        </w:tc>
      </w:tr>
      <w:tr w:rsidR="009F1E85" w:rsidRPr="009F1E85" w14:paraId="2BCFC5FB" w14:textId="77777777" w:rsidTr="009654EB">
        <w:trPr>
          <w:jc w:val="center"/>
        </w:trPr>
        <w:tc>
          <w:tcPr>
            <w:tcW w:w="5041" w:type="dxa"/>
          </w:tcPr>
          <w:p w14:paraId="57AA6DA3" w14:textId="77777777" w:rsidR="009F1E85" w:rsidRPr="009F1E85" w:rsidRDefault="009F1E85" w:rsidP="009F1E85">
            <w:pPr>
              <w:spacing w:line="240" w:lineRule="auto"/>
            </w:pPr>
            <w:r w:rsidRPr="009F1E85">
              <w:t xml:space="preserve">3. Стоимость покупных комплектующих </w:t>
            </w:r>
          </w:p>
          <w:p w14:paraId="403CFC4D" w14:textId="77777777" w:rsidR="009F1E85" w:rsidRPr="009F1E85" w:rsidRDefault="009F1E85" w:rsidP="009F1E85">
            <w:pPr>
              <w:spacing w:line="240" w:lineRule="auto"/>
            </w:pPr>
            <w:r w:rsidRPr="009F1E85">
              <w:t>изделий и полуфабрикатов, р./шт.</w:t>
            </w:r>
          </w:p>
        </w:tc>
        <w:tc>
          <w:tcPr>
            <w:tcW w:w="1440" w:type="dxa"/>
            <w:vAlign w:val="center"/>
          </w:tcPr>
          <w:p w14:paraId="7EA7FA00" w14:textId="77777777" w:rsidR="009F1E85" w:rsidRPr="009F1E85" w:rsidRDefault="009F1E85" w:rsidP="009F1E85">
            <w:pPr>
              <w:spacing w:line="240" w:lineRule="auto"/>
              <w:ind w:right="404"/>
              <w:jc w:val="right"/>
            </w:pPr>
            <w:r>
              <w:t>488</w:t>
            </w:r>
          </w:p>
        </w:tc>
        <w:tc>
          <w:tcPr>
            <w:tcW w:w="1440" w:type="dxa"/>
            <w:vAlign w:val="center"/>
          </w:tcPr>
          <w:p w14:paraId="0D2EBEA6" w14:textId="77777777" w:rsidR="009F1E85" w:rsidRPr="009F1E85" w:rsidRDefault="009F1E85" w:rsidP="009F1E85">
            <w:pPr>
              <w:spacing w:line="240" w:lineRule="auto"/>
              <w:ind w:right="404"/>
              <w:jc w:val="right"/>
              <w:rPr>
                <w:lang w:val="en-US"/>
              </w:rPr>
            </w:pPr>
            <w:r>
              <w:rPr>
                <w:lang w:val="en-US"/>
              </w:rPr>
              <w:t>3578</w:t>
            </w:r>
          </w:p>
        </w:tc>
        <w:tc>
          <w:tcPr>
            <w:tcW w:w="1435" w:type="dxa"/>
            <w:vAlign w:val="center"/>
          </w:tcPr>
          <w:p w14:paraId="5554A877" w14:textId="77777777" w:rsidR="009F1E85" w:rsidRPr="009F1E85" w:rsidRDefault="009F1E85" w:rsidP="009F1E85">
            <w:pPr>
              <w:spacing w:line="240" w:lineRule="auto"/>
              <w:ind w:right="399"/>
              <w:jc w:val="right"/>
            </w:pPr>
            <w:r>
              <w:t>1478</w:t>
            </w:r>
          </w:p>
        </w:tc>
      </w:tr>
      <w:tr w:rsidR="009F1E85" w:rsidRPr="009F1E85" w14:paraId="3ED3AB0D" w14:textId="77777777" w:rsidTr="009654EB">
        <w:trPr>
          <w:jc w:val="center"/>
        </w:trPr>
        <w:tc>
          <w:tcPr>
            <w:tcW w:w="5041" w:type="dxa"/>
          </w:tcPr>
          <w:p w14:paraId="5CEB0579" w14:textId="77777777" w:rsidR="009F1E85" w:rsidRPr="009F1E85" w:rsidRDefault="009F1E85" w:rsidP="009F1E85">
            <w:pPr>
              <w:spacing w:line="240" w:lineRule="auto"/>
            </w:pPr>
            <w:r w:rsidRPr="009F1E85">
              <w:t>4. Трудоемкость изделия, нормо-ч</w:t>
            </w:r>
          </w:p>
        </w:tc>
        <w:tc>
          <w:tcPr>
            <w:tcW w:w="1440" w:type="dxa"/>
            <w:vAlign w:val="center"/>
          </w:tcPr>
          <w:p w14:paraId="3F3DE440" w14:textId="77777777" w:rsidR="009F1E85" w:rsidRPr="009F1E85" w:rsidRDefault="009F1E85" w:rsidP="009F1E85">
            <w:pPr>
              <w:spacing w:line="240" w:lineRule="auto"/>
              <w:ind w:right="404"/>
              <w:jc w:val="right"/>
            </w:pPr>
            <w:r>
              <w:t>137</w:t>
            </w:r>
          </w:p>
        </w:tc>
        <w:tc>
          <w:tcPr>
            <w:tcW w:w="1440" w:type="dxa"/>
            <w:vAlign w:val="center"/>
          </w:tcPr>
          <w:p w14:paraId="446A374D" w14:textId="77777777" w:rsidR="009F1E85" w:rsidRPr="009F1E85" w:rsidRDefault="009F1E85" w:rsidP="009F1E85">
            <w:pPr>
              <w:spacing w:line="240" w:lineRule="auto"/>
              <w:ind w:right="404"/>
              <w:jc w:val="right"/>
            </w:pPr>
            <w:r>
              <w:t>88</w:t>
            </w:r>
          </w:p>
        </w:tc>
        <w:tc>
          <w:tcPr>
            <w:tcW w:w="1435" w:type="dxa"/>
            <w:vAlign w:val="center"/>
          </w:tcPr>
          <w:p w14:paraId="39D86CD3" w14:textId="77777777" w:rsidR="009F1E85" w:rsidRPr="009F1E85" w:rsidRDefault="009F1E85" w:rsidP="009F1E85">
            <w:pPr>
              <w:spacing w:line="240" w:lineRule="auto"/>
              <w:ind w:right="399"/>
              <w:jc w:val="right"/>
            </w:pPr>
            <w:r>
              <w:t>127</w:t>
            </w:r>
          </w:p>
        </w:tc>
      </w:tr>
      <w:tr w:rsidR="009F1E85" w:rsidRPr="009F1E85" w14:paraId="0935A772" w14:textId="77777777" w:rsidTr="009654EB">
        <w:trPr>
          <w:jc w:val="center"/>
        </w:trPr>
        <w:tc>
          <w:tcPr>
            <w:tcW w:w="5041" w:type="dxa"/>
          </w:tcPr>
          <w:p w14:paraId="5955E7BD" w14:textId="77777777" w:rsidR="009F1E85" w:rsidRPr="009F1E85" w:rsidRDefault="009F1E85" w:rsidP="009F1E85">
            <w:pPr>
              <w:spacing w:line="240" w:lineRule="auto"/>
            </w:pPr>
            <w:r w:rsidRPr="009F1E85">
              <w:t>5. Средняя тарифная ставка, р./нормо-ч</w:t>
            </w:r>
          </w:p>
        </w:tc>
        <w:tc>
          <w:tcPr>
            <w:tcW w:w="1440" w:type="dxa"/>
            <w:vAlign w:val="center"/>
          </w:tcPr>
          <w:p w14:paraId="4FA82B94" w14:textId="77777777" w:rsidR="009F1E85" w:rsidRPr="009F1E85" w:rsidRDefault="009F1E85" w:rsidP="009F1E85">
            <w:pPr>
              <w:spacing w:line="240" w:lineRule="auto"/>
              <w:ind w:right="404"/>
              <w:jc w:val="right"/>
            </w:pPr>
            <w:r>
              <w:t>97</w:t>
            </w:r>
          </w:p>
        </w:tc>
        <w:tc>
          <w:tcPr>
            <w:tcW w:w="1440" w:type="dxa"/>
            <w:vAlign w:val="center"/>
          </w:tcPr>
          <w:p w14:paraId="019CB884" w14:textId="77777777" w:rsidR="009F1E85" w:rsidRPr="009F1E85" w:rsidRDefault="009F1E85" w:rsidP="009F1E85">
            <w:pPr>
              <w:spacing w:line="240" w:lineRule="auto"/>
              <w:ind w:right="404"/>
              <w:jc w:val="right"/>
            </w:pPr>
            <w:r>
              <w:t>79</w:t>
            </w:r>
          </w:p>
        </w:tc>
        <w:tc>
          <w:tcPr>
            <w:tcW w:w="1435" w:type="dxa"/>
            <w:vAlign w:val="center"/>
          </w:tcPr>
          <w:p w14:paraId="745F5B12" w14:textId="77777777" w:rsidR="009F1E85" w:rsidRPr="009F1E85" w:rsidRDefault="009F1E85" w:rsidP="009F1E85">
            <w:pPr>
              <w:spacing w:line="240" w:lineRule="auto"/>
              <w:ind w:right="399"/>
              <w:jc w:val="right"/>
            </w:pPr>
            <w:r>
              <w:t>89</w:t>
            </w:r>
          </w:p>
        </w:tc>
      </w:tr>
      <w:tr w:rsidR="009F1E85" w:rsidRPr="009F1E85" w14:paraId="1B49DCEC" w14:textId="77777777" w:rsidTr="009654EB">
        <w:trPr>
          <w:jc w:val="center"/>
        </w:trPr>
        <w:tc>
          <w:tcPr>
            <w:tcW w:w="5041" w:type="dxa"/>
          </w:tcPr>
          <w:p w14:paraId="6A6580A0" w14:textId="77777777" w:rsidR="009F1E85" w:rsidRPr="009F1E85" w:rsidRDefault="009F1E85" w:rsidP="009F1E85">
            <w:pPr>
              <w:spacing w:line="240" w:lineRule="auto"/>
            </w:pPr>
            <w:r w:rsidRPr="009F1E85">
              <w:t xml:space="preserve">6. Процент дополнительной заработной платы </w:t>
            </w:r>
          </w:p>
          <w:p w14:paraId="53046D84" w14:textId="77777777" w:rsidR="009F1E85" w:rsidRPr="009F1E85" w:rsidRDefault="009F1E85" w:rsidP="009F1E85">
            <w:pPr>
              <w:spacing w:line="240" w:lineRule="auto"/>
            </w:pPr>
            <w:r w:rsidRPr="009F1E85">
              <w:t>производственных рабочих, %</w:t>
            </w:r>
          </w:p>
        </w:tc>
        <w:tc>
          <w:tcPr>
            <w:tcW w:w="1440" w:type="dxa"/>
            <w:vAlign w:val="center"/>
          </w:tcPr>
          <w:p w14:paraId="6BEA304D" w14:textId="77777777" w:rsidR="009F1E85" w:rsidRPr="009F1E85" w:rsidRDefault="009F1E85" w:rsidP="009F1E85">
            <w:pPr>
              <w:spacing w:line="240" w:lineRule="auto"/>
              <w:ind w:right="404"/>
              <w:jc w:val="right"/>
            </w:pPr>
            <w:r w:rsidRPr="009F1E85">
              <w:t>12</w:t>
            </w:r>
          </w:p>
        </w:tc>
        <w:tc>
          <w:tcPr>
            <w:tcW w:w="1440" w:type="dxa"/>
            <w:vAlign w:val="center"/>
          </w:tcPr>
          <w:p w14:paraId="124BE187" w14:textId="77777777" w:rsidR="009F1E85" w:rsidRPr="009F1E85" w:rsidRDefault="009F1E85" w:rsidP="009F1E85">
            <w:pPr>
              <w:spacing w:line="240" w:lineRule="auto"/>
              <w:ind w:right="404"/>
              <w:jc w:val="right"/>
            </w:pPr>
            <w:r w:rsidRPr="009F1E85">
              <w:t>12</w:t>
            </w:r>
          </w:p>
        </w:tc>
        <w:tc>
          <w:tcPr>
            <w:tcW w:w="1435" w:type="dxa"/>
            <w:vAlign w:val="center"/>
          </w:tcPr>
          <w:p w14:paraId="0417ACB9" w14:textId="77777777" w:rsidR="009F1E85" w:rsidRPr="009F1E85" w:rsidRDefault="009F1E85" w:rsidP="009F1E85">
            <w:pPr>
              <w:spacing w:line="240" w:lineRule="auto"/>
              <w:ind w:right="399"/>
              <w:jc w:val="right"/>
            </w:pPr>
            <w:r w:rsidRPr="009F1E85">
              <w:t>12</w:t>
            </w:r>
          </w:p>
        </w:tc>
      </w:tr>
      <w:tr w:rsidR="009F1E85" w:rsidRPr="009F1E85" w14:paraId="3E4A1916" w14:textId="77777777" w:rsidTr="009654EB">
        <w:trPr>
          <w:jc w:val="center"/>
        </w:trPr>
        <w:tc>
          <w:tcPr>
            <w:tcW w:w="5041" w:type="dxa"/>
          </w:tcPr>
          <w:p w14:paraId="7BAD078C" w14:textId="77777777" w:rsidR="009F1E85" w:rsidRPr="009F1E85" w:rsidRDefault="009F1E85" w:rsidP="009F1E85">
            <w:pPr>
              <w:spacing w:line="240" w:lineRule="auto"/>
            </w:pPr>
            <w:r w:rsidRPr="009F1E85">
              <w:t>7. Затраты машинного времени на изделие,</w:t>
            </w:r>
          </w:p>
          <w:p w14:paraId="38078071" w14:textId="77777777" w:rsidR="009F1E85" w:rsidRPr="009F1E85" w:rsidRDefault="009F1E85" w:rsidP="009F1E85">
            <w:pPr>
              <w:spacing w:line="240" w:lineRule="auto"/>
            </w:pPr>
            <w:r w:rsidRPr="009F1E85">
              <w:t>маш.-ч/шт.</w:t>
            </w:r>
          </w:p>
        </w:tc>
        <w:tc>
          <w:tcPr>
            <w:tcW w:w="1440" w:type="dxa"/>
            <w:vAlign w:val="center"/>
          </w:tcPr>
          <w:p w14:paraId="12D74F30" w14:textId="77777777" w:rsidR="009F1E85" w:rsidRPr="009F1E85" w:rsidRDefault="009F1E85" w:rsidP="009F1E85">
            <w:pPr>
              <w:spacing w:line="240" w:lineRule="auto"/>
              <w:ind w:right="404"/>
              <w:jc w:val="right"/>
            </w:pPr>
            <w:r>
              <w:t>257</w:t>
            </w:r>
          </w:p>
        </w:tc>
        <w:tc>
          <w:tcPr>
            <w:tcW w:w="1440" w:type="dxa"/>
            <w:vAlign w:val="center"/>
          </w:tcPr>
          <w:p w14:paraId="690599A2" w14:textId="77777777" w:rsidR="009F1E85" w:rsidRPr="009F1E85" w:rsidRDefault="009F1E85" w:rsidP="009F1E85">
            <w:pPr>
              <w:spacing w:line="240" w:lineRule="auto"/>
              <w:ind w:right="404"/>
              <w:jc w:val="right"/>
            </w:pPr>
            <w:r>
              <w:t>255</w:t>
            </w:r>
          </w:p>
        </w:tc>
        <w:tc>
          <w:tcPr>
            <w:tcW w:w="1435" w:type="dxa"/>
            <w:vAlign w:val="center"/>
          </w:tcPr>
          <w:p w14:paraId="16E3DAB5" w14:textId="77777777" w:rsidR="009F1E85" w:rsidRPr="009F1E85" w:rsidRDefault="009F1E85" w:rsidP="009F1E85">
            <w:pPr>
              <w:spacing w:line="240" w:lineRule="auto"/>
              <w:ind w:right="399"/>
              <w:jc w:val="right"/>
            </w:pPr>
            <w:r>
              <w:t>172</w:t>
            </w:r>
          </w:p>
        </w:tc>
      </w:tr>
      <w:tr w:rsidR="009F1E85" w:rsidRPr="009F1E85" w14:paraId="5EAF62D5" w14:textId="77777777" w:rsidTr="009654EB">
        <w:trPr>
          <w:jc w:val="center"/>
        </w:trPr>
        <w:tc>
          <w:tcPr>
            <w:tcW w:w="5041" w:type="dxa"/>
          </w:tcPr>
          <w:p w14:paraId="3BB137D6" w14:textId="77777777" w:rsidR="009F1E85" w:rsidRPr="009F1E85" w:rsidRDefault="009F1E85" w:rsidP="009F1E85">
            <w:pPr>
              <w:spacing w:line="240" w:lineRule="auto"/>
            </w:pPr>
            <w:r w:rsidRPr="009F1E85">
              <w:t>8. Средняя стоимость машино-часа, р./ маш.-ч</w:t>
            </w:r>
          </w:p>
        </w:tc>
        <w:tc>
          <w:tcPr>
            <w:tcW w:w="1440" w:type="dxa"/>
            <w:vAlign w:val="center"/>
          </w:tcPr>
          <w:p w14:paraId="18B7D43A" w14:textId="77777777" w:rsidR="009F1E85" w:rsidRPr="009F1E85" w:rsidRDefault="009F1E85" w:rsidP="009F1E85">
            <w:pPr>
              <w:spacing w:line="240" w:lineRule="auto"/>
              <w:ind w:right="404"/>
              <w:jc w:val="right"/>
            </w:pPr>
            <w:r>
              <w:t>87</w:t>
            </w:r>
          </w:p>
        </w:tc>
        <w:tc>
          <w:tcPr>
            <w:tcW w:w="1440" w:type="dxa"/>
            <w:vAlign w:val="center"/>
          </w:tcPr>
          <w:p w14:paraId="5F55737C" w14:textId="77777777" w:rsidR="009F1E85" w:rsidRPr="009F1E85" w:rsidRDefault="009F1E85" w:rsidP="009F1E85">
            <w:pPr>
              <w:spacing w:line="240" w:lineRule="auto"/>
              <w:ind w:right="404"/>
              <w:jc w:val="right"/>
            </w:pPr>
            <w:r>
              <w:t>99</w:t>
            </w:r>
          </w:p>
        </w:tc>
        <w:tc>
          <w:tcPr>
            <w:tcW w:w="1435" w:type="dxa"/>
            <w:vAlign w:val="center"/>
          </w:tcPr>
          <w:p w14:paraId="6C3C41A6" w14:textId="77777777" w:rsidR="009F1E85" w:rsidRPr="009F1E85" w:rsidRDefault="009F1E85" w:rsidP="009F1E85">
            <w:pPr>
              <w:spacing w:line="240" w:lineRule="auto"/>
              <w:ind w:right="399"/>
              <w:jc w:val="right"/>
            </w:pPr>
            <w:r>
              <w:t>230</w:t>
            </w:r>
          </w:p>
        </w:tc>
      </w:tr>
      <w:tr w:rsidR="009F1E85" w:rsidRPr="009F1E85" w14:paraId="75F9E4AB" w14:textId="77777777" w:rsidTr="009654EB">
        <w:trPr>
          <w:jc w:val="center"/>
        </w:trPr>
        <w:tc>
          <w:tcPr>
            <w:tcW w:w="5041" w:type="dxa"/>
          </w:tcPr>
          <w:p w14:paraId="096F6404" w14:textId="77777777" w:rsidR="009F1E85" w:rsidRPr="009F1E85" w:rsidRDefault="009F1E85" w:rsidP="009F1E85">
            <w:pPr>
              <w:spacing w:line="240" w:lineRule="auto"/>
            </w:pPr>
            <w:r w:rsidRPr="009F1E85">
              <w:t xml:space="preserve">9. Годовая смета общепроизводственных </w:t>
            </w:r>
          </w:p>
          <w:p w14:paraId="115CB0BE" w14:textId="77777777" w:rsidR="009F1E85" w:rsidRPr="009F1E85" w:rsidRDefault="009F1E85" w:rsidP="009F1E85">
            <w:pPr>
              <w:spacing w:line="240" w:lineRule="auto"/>
            </w:pPr>
            <w:r w:rsidRPr="009F1E85">
              <w:t>рас</w:t>
            </w:r>
            <w:r>
              <w:t>ходов,</w:t>
            </w:r>
            <w:r w:rsidRPr="009F1E85">
              <w:t xml:space="preserve"> р.</w:t>
            </w:r>
          </w:p>
        </w:tc>
        <w:tc>
          <w:tcPr>
            <w:tcW w:w="4315" w:type="dxa"/>
            <w:gridSpan w:val="3"/>
            <w:vAlign w:val="center"/>
          </w:tcPr>
          <w:p w14:paraId="2BF520D9" w14:textId="77777777" w:rsidR="009F1E85" w:rsidRPr="009F1E85" w:rsidRDefault="009F1E85" w:rsidP="009F1E85">
            <w:pPr>
              <w:spacing w:line="240" w:lineRule="auto"/>
              <w:ind w:right="1687"/>
              <w:jc w:val="right"/>
              <w:rPr>
                <w:lang w:val="en-US"/>
              </w:rPr>
            </w:pPr>
            <w:r>
              <w:t>11</w:t>
            </w:r>
            <w:r>
              <w:rPr>
                <w:lang w:val="en-US"/>
              </w:rPr>
              <w:t> </w:t>
            </w:r>
            <w:r>
              <w:t>852</w:t>
            </w:r>
            <w:r>
              <w:rPr>
                <w:lang w:val="en-US"/>
              </w:rPr>
              <w:t xml:space="preserve"> 826</w:t>
            </w:r>
          </w:p>
        </w:tc>
      </w:tr>
      <w:tr w:rsidR="009F1E85" w:rsidRPr="009F1E85" w14:paraId="44A6EA1E" w14:textId="77777777" w:rsidTr="009654EB">
        <w:trPr>
          <w:jc w:val="center"/>
        </w:trPr>
        <w:tc>
          <w:tcPr>
            <w:tcW w:w="5041" w:type="dxa"/>
          </w:tcPr>
          <w:p w14:paraId="0EC66B09" w14:textId="77777777" w:rsidR="009F1E85" w:rsidRPr="009F1E85" w:rsidRDefault="009F1E85" w:rsidP="009F1E85">
            <w:pPr>
              <w:spacing w:line="240" w:lineRule="auto"/>
            </w:pPr>
            <w:r w:rsidRPr="009F1E85">
              <w:t xml:space="preserve">10. Годовая смета общехозяйственных </w:t>
            </w:r>
          </w:p>
          <w:p w14:paraId="6D04F5EF" w14:textId="77777777" w:rsidR="009F1E85" w:rsidRPr="009F1E85" w:rsidRDefault="009F1E85" w:rsidP="009F1E85">
            <w:pPr>
              <w:spacing w:line="240" w:lineRule="auto"/>
            </w:pPr>
            <w:r w:rsidRPr="009F1E85">
              <w:t>расхо</w:t>
            </w:r>
            <w:r>
              <w:t>дов,</w:t>
            </w:r>
            <w:r w:rsidRPr="009F1E85">
              <w:t xml:space="preserve"> р.</w:t>
            </w:r>
          </w:p>
        </w:tc>
        <w:tc>
          <w:tcPr>
            <w:tcW w:w="4315" w:type="dxa"/>
            <w:gridSpan w:val="3"/>
            <w:vAlign w:val="center"/>
          </w:tcPr>
          <w:p w14:paraId="725BBE78" w14:textId="77777777" w:rsidR="009F1E85" w:rsidRPr="009F1E85" w:rsidRDefault="009F1E85" w:rsidP="009F1E85">
            <w:pPr>
              <w:spacing w:line="240" w:lineRule="auto"/>
              <w:ind w:right="1687"/>
              <w:jc w:val="right"/>
            </w:pPr>
            <w:r>
              <w:t>10</w:t>
            </w:r>
            <w:r>
              <w:rPr>
                <w:lang w:val="en-US"/>
              </w:rPr>
              <w:t> </w:t>
            </w:r>
            <w:r>
              <w:t>438</w:t>
            </w:r>
            <w:r>
              <w:rPr>
                <w:lang w:val="en-US"/>
              </w:rPr>
              <w:t xml:space="preserve"> </w:t>
            </w:r>
            <w:r>
              <w:t>117</w:t>
            </w:r>
          </w:p>
        </w:tc>
      </w:tr>
      <w:tr w:rsidR="009F1E85" w:rsidRPr="009F1E85" w14:paraId="0E0F0E68" w14:textId="77777777" w:rsidTr="009654EB">
        <w:trPr>
          <w:jc w:val="center"/>
        </w:trPr>
        <w:tc>
          <w:tcPr>
            <w:tcW w:w="5041" w:type="dxa"/>
          </w:tcPr>
          <w:p w14:paraId="527069B9" w14:textId="77777777" w:rsidR="009F1E85" w:rsidRPr="009F1E85" w:rsidRDefault="009F1E85" w:rsidP="009F1E85">
            <w:pPr>
              <w:spacing w:line="240" w:lineRule="auto"/>
            </w:pPr>
            <w:r w:rsidRPr="009F1E85">
              <w:t>11. Годовая смета коммерческих расходов,  р.</w:t>
            </w:r>
          </w:p>
        </w:tc>
        <w:tc>
          <w:tcPr>
            <w:tcW w:w="4315" w:type="dxa"/>
            <w:gridSpan w:val="3"/>
            <w:vAlign w:val="center"/>
          </w:tcPr>
          <w:p w14:paraId="3D94BC78" w14:textId="77777777" w:rsidR="009F1E85" w:rsidRPr="009F1E85" w:rsidRDefault="009F1E85" w:rsidP="009F1E85">
            <w:pPr>
              <w:spacing w:line="240" w:lineRule="auto"/>
              <w:ind w:right="1687"/>
              <w:jc w:val="right"/>
              <w:rPr>
                <w:lang w:val="en-US"/>
              </w:rPr>
            </w:pPr>
            <w:r>
              <w:t xml:space="preserve">5 933 </w:t>
            </w:r>
            <w:r>
              <w:rPr>
                <w:lang w:val="en-US"/>
              </w:rPr>
              <w:t>242</w:t>
            </w:r>
          </w:p>
        </w:tc>
      </w:tr>
      <w:tr w:rsidR="009F1E85" w:rsidRPr="009F1E85" w14:paraId="6B5D0757" w14:textId="77777777" w:rsidTr="009654EB">
        <w:trPr>
          <w:jc w:val="center"/>
        </w:trPr>
        <w:tc>
          <w:tcPr>
            <w:tcW w:w="5041" w:type="dxa"/>
          </w:tcPr>
          <w:p w14:paraId="72A851D8" w14:textId="77777777" w:rsidR="009F1E85" w:rsidRPr="009F1E85" w:rsidRDefault="009F1E85" w:rsidP="009F1E85">
            <w:pPr>
              <w:spacing w:line="240" w:lineRule="auto"/>
            </w:pPr>
            <w:r w:rsidRPr="009F1E85">
              <w:t>12. Годовой фонд основной заработной пла</w:t>
            </w:r>
            <w:r>
              <w:t xml:space="preserve">ты, </w:t>
            </w:r>
            <w:r w:rsidRPr="009F1E85">
              <w:t>р.</w:t>
            </w:r>
          </w:p>
        </w:tc>
        <w:tc>
          <w:tcPr>
            <w:tcW w:w="4315" w:type="dxa"/>
            <w:gridSpan w:val="3"/>
            <w:vAlign w:val="center"/>
          </w:tcPr>
          <w:p w14:paraId="3E58AFCC" w14:textId="77777777" w:rsidR="009F1E85" w:rsidRPr="009F1E85" w:rsidRDefault="009F1E85" w:rsidP="009F1E85">
            <w:pPr>
              <w:spacing w:line="240" w:lineRule="auto"/>
              <w:ind w:right="1687"/>
              <w:jc w:val="right"/>
              <w:rPr>
                <w:lang w:val="en-US"/>
              </w:rPr>
            </w:pPr>
            <w:r>
              <w:t xml:space="preserve">20 548 </w:t>
            </w:r>
            <w:r>
              <w:rPr>
                <w:lang w:val="en-US"/>
              </w:rPr>
              <w:t>947</w:t>
            </w:r>
          </w:p>
        </w:tc>
      </w:tr>
      <w:tr w:rsidR="009F1E85" w:rsidRPr="009F1E85" w14:paraId="14A22524" w14:textId="77777777" w:rsidTr="009654EB">
        <w:trPr>
          <w:jc w:val="center"/>
        </w:trPr>
        <w:tc>
          <w:tcPr>
            <w:tcW w:w="5041" w:type="dxa"/>
          </w:tcPr>
          <w:p w14:paraId="6AEF7376" w14:textId="77777777" w:rsidR="009F1E85" w:rsidRPr="009F1E85" w:rsidRDefault="009F1E85" w:rsidP="009F1E85">
            <w:pPr>
              <w:spacing w:line="240" w:lineRule="auto"/>
            </w:pPr>
            <w:r w:rsidRPr="009F1E85">
              <w:t xml:space="preserve">13. Годовой фонд дополнительной заработной </w:t>
            </w:r>
          </w:p>
          <w:p w14:paraId="7F2D7491" w14:textId="77777777" w:rsidR="009F1E85" w:rsidRPr="009F1E85" w:rsidRDefault="009F1E85" w:rsidP="009F1E85">
            <w:pPr>
              <w:spacing w:line="240" w:lineRule="auto"/>
            </w:pPr>
            <w:r>
              <w:t>платы,</w:t>
            </w:r>
            <w:r w:rsidRPr="009F1E85">
              <w:t xml:space="preserve"> р.</w:t>
            </w:r>
          </w:p>
        </w:tc>
        <w:tc>
          <w:tcPr>
            <w:tcW w:w="4315" w:type="dxa"/>
            <w:gridSpan w:val="3"/>
            <w:vAlign w:val="center"/>
          </w:tcPr>
          <w:p w14:paraId="0DDDE4E0" w14:textId="77777777" w:rsidR="009F1E85" w:rsidRPr="009F1E85" w:rsidRDefault="009F1E85" w:rsidP="009F1E85">
            <w:pPr>
              <w:spacing w:line="240" w:lineRule="auto"/>
              <w:ind w:right="1687"/>
              <w:jc w:val="right"/>
              <w:rPr>
                <w:lang w:val="en-US"/>
              </w:rPr>
            </w:pPr>
            <w:r>
              <w:t>2 465 </w:t>
            </w:r>
            <w:r>
              <w:rPr>
                <w:lang w:val="en-US"/>
              </w:rPr>
              <w:t>874</w:t>
            </w:r>
          </w:p>
        </w:tc>
      </w:tr>
      <w:tr w:rsidR="009F1E85" w:rsidRPr="009F1E85" w14:paraId="215BEB7C" w14:textId="77777777" w:rsidTr="009654EB">
        <w:trPr>
          <w:jc w:val="center"/>
        </w:trPr>
        <w:tc>
          <w:tcPr>
            <w:tcW w:w="5041" w:type="dxa"/>
          </w:tcPr>
          <w:p w14:paraId="2B779FA9" w14:textId="77777777" w:rsidR="009F1E85" w:rsidRPr="009F1E85" w:rsidRDefault="009F1E85" w:rsidP="009F1E85">
            <w:pPr>
              <w:spacing w:line="240" w:lineRule="auto"/>
            </w:pPr>
            <w:r w:rsidRPr="009F1E85">
              <w:t xml:space="preserve">14. Годовой объем товарной продукции, </w:t>
            </w:r>
          </w:p>
          <w:p w14:paraId="2734D81C" w14:textId="77777777" w:rsidR="009F1E85" w:rsidRPr="009F1E85" w:rsidRDefault="009F1E85" w:rsidP="009F1E85">
            <w:pPr>
              <w:spacing w:line="240" w:lineRule="auto"/>
            </w:pPr>
            <w:r w:rsidRPr="009F1E85">
              <w:t xml:space="preserve">рассчитанный по производственной </w:t>
            </w:r>
          </w:p>
          <w:p w14:paraId="3153691D" w14:textId="77777777" w:rsidR="009F1E85" w:rsidRPr="009F1E85" w:rsidRDefault="009F1E85" w:rsidP="009F1E85">
            <w:pPr>
              <w:spacing w:line="240" w:lineRule="auto"/>
            </w:pPr>
            <w:r w:rsidRPr="009F1E85">
              <w:t>себестоимо</w:t>
            </w:r>
            <w:r>
              <w:t>сти,</w:t>
            </w:r>
            <w:r w:rsidRPr="009F1E85">
              <w:t xml:space="preserve"> р.</w:t>
            </w:r>
          </w:p>
        </w:tc>
        <w:tc>
          <w:tcPr>
            <w:tcW w:w="4315" w:type="dxa"/>
            <w:gridSpan w:val="3"/>
            <w:vAlign w:val="center"/>
          </w:tcPr>
          <w:p w14:paraId="67F44730" w14:textId="77777777" w:rsidR="009F1E85" w:rsidRPr="009F1E85" w:rsidRDefault="009F1E85" w:rsidP="009F1E85">
            <w:pPr>
              <w:spacing w:line="240" w:lineRule="auto"/>
              <w:ind w:right="1687"/>
              <w:jc w:val="right"/>
              <w:rPr>
                <w:lang w:val="en-US"/>
              </w:rPr>
            </w:pPr>
            <w:r>
              <w:t xml:space="preserve">118 664 </w:t>
            </w:r>
            <w:r>
              <w:rPr>
                <w:lang w:val="en-US"/>
              </w:rPr>
              <w:t>831</w:t>
            </w:r>
          </w:p>
        </w:tc>
      </w:tr>
    </w:tbl>
    <w:p w14:paraId="5E65AEDD" w14:textId="77777777" w:rsidR="00C8334C" w:rsidRPr="00C8334C" w:rsidRDefault="00C8334C" w:rsidP="00C8334C"/>
    <w:p w14:paraId="7DF244AD" w14:textId="77777777" w:rsidR="00C8334C" w:rsidRPr="00910795" w:rsidRDefault="00C8334C" w:rsidP="00C8334C">
      <w:pPr>
        <w:rPr>
          <w:sz w:val="28"/>
          <w:szCs w:val="28"/>
        </w:rPr>
      </w:pPr>
      <w:r w:rsidRPr="00910795">
        <w:rPr>
          <w:sz w:val="28"/>
          <w:szCs w:val="28"/>
        </w:rPr>
        <w:t>Норматив транспортно-заготовительных расходов составляет 10%.</w:t>
      </w:r>
    </w:p>
    <w:p w14:paraId="52418C5E" w14:textId="77777777" w:rsidR="00C8334C" w:rsidRPr="00910795" w:rsidRDefault="00C8334C" w:rsidP="00C8334C">
      <w:pPr>
        <w:rPr>
          <w:sz w:val="28"/>
          <w:szCs w:val="28"/>
        </w:rPr>
      </w:pPr>
      <w:r w:rsidRPr="00910795">
        <w:rPr>
          <w:sz w:val="28"/>
          <w:szCs w:val="28"/>
        </w:rPr>
        <w:t>Ставок единого социального налога – 30%.</w:t>
      </w:r>
    </w:p>
    <w:p w14:paraId="37B2E52A" w14:textId="77777777" w:rsidR="00B31521" w:rsidRPr="00910795" w:rsidRDefault="00C8334C" w:rsidP="00910795">
      <w:pPr>
        <w:rPr>
          <w:sz w:val="28"/>
          <w:szCs w:val="28"/>
        </w:rPr>
      </w:pPr>
      <w:r w:rsidRPr="00910795">
        <w:rPr>
          <w:sz w:val="28"/>
          <w:szCs w:val="28"/>
        </w:rPr>
        <w:t>Налог на прибыль – 20%.</w:t>
      </w:r>
    </w:p>
    <w:p w14:paraId="650E4F20" w14:textId="77777777" w:rsidR="00C317D5" w:rsidRPr="00C317D5" w:rsidRDefault="00C317D5" w:rsidP="00C317D5">
      <w:pPr>
        <w:pStyle w:val="20"/>
        <w:numPr>
          <w:ilvl w:val="0"/>
          <w:numId w:val="43"/>
        </w:numPr>
        <w:jc w:val="center"/>
        <w:rPr>
          <w:rFonts w:ascii="Times New Roman" w:hAnsi="Times New Roman"/>
          <w:color w:val="auto"/>
          <w:sz w:val="32"/>
          <w:szCs w:val="32"/>
        </w:rPr>
      </w:pPr>
      <w:bookmarkStart w:id="4" w:name="_Toc510554904"/>
      <w:r w:rsidRPr="00C317D5">
        <w:rPr>
          <w:rFonts w:ascii="Times New Roman" w:hAnsi="Times New Roman"/>
          <w:color w:val="auto"/>
          <w:sz w:val="32"/>
          <w:szCs w:val="32"/>
        </w:rPr>
        <w:lastRenderedPageBreak/>
        <w:t>Теоретические основы расчета себестоимости цены и определения точки безубыточности</w:t>
      </w:r>
      <w:bookmarkEnd w:id="4"/>
    </w:p>
    <w:p w14:paraId="70FE7AC7" w14:textId="77777777" w:rsidR="00C317D5" w:rsidRPr="00C317D5" w:rsidRDefault="00C317D5" w:rsidP="00C317D5"/>
    <w:p w14:paraId="6DB923AB" w14:textId="77777777" w:rsidR="00C317D5" w:rsidRPr="00763F20" w:rsidRDefault="00C317D5" w:rsidP="00763F20">
      <w:pPr>
        <w:pStyle w:val="3"/>
        <w:jc w:val="center"/>
        <w:rPr>
          <w:color w:val="auto"/>
        </w:rPr>
      </w:pPr>
      <w:bookmarkStart w:id="5" w:name="_Toc510554905"/>
      <w:r w:rsidRPr="00763F20">
        <w:rPr>
          <w:color w:val="auto"/>
        </w:rPr>
        <w:t>2.1. Производственно-сбытовые издержки</w:t>
      </w:r>
      <w:bookmarkEnd w:id="5"/>
    </w:p>
    <w:p w14:paraId="729A4F3A" w14:textId="77777777" w:rsidR="00C317D5" w:rsidRPr="00D06F56" w:rsidRDefault="00C317D5" w:rsidP="00C317D5">
      <w:pPr>
        <w:spacing w:line="288" w:lineRule="auto"/>
        <w:ind w:firstLine="567"/>
        <w:jc w:val="both"/>
        <w:rPr>
          <w:sz w:val="28"/>
          <w:szCs w:val="28"/>
        </w:rPr>
      </w:pPr>
      <w:r w:rsidRPr="00A616D2">
        <w:rPr>
          <w:sz w:val="28"/>
          <w:szCs w:val="28"/>
        </w:rPr>
        <w:t>Производственно-сбытовые издержки</w:t>
      </w:r>
      <w:r w:rsidRPr="00D06F56">
        <w:rPr>
          <w:sz w:val="28"/>
          <w:szCs w:val="28"/>
        </w:rPr>
        <w:t xml:space="preserve"> представляют собой совокуп</w:t>
      </w:r>
      <w:r w:rsidRPr="00D06F56">
        <w:rPr>
          <w:sz w:val="28"/>
          <w:szCs w:val="28"/>
        </w:rPr>
        <w:softHyphen/>
        <w:t xml:space="preserve">ность расходов </w:t>
      </w:r>
      <w:r>
        <w:rPr>
          <w:sz w:val="28"/>
          <w:szCs w:val="28"/>
        </w:rPr>
        <w:t>организации (</w:t>
      </w:r>
      <w:r w:rsidRPr="00D06F56">
        <w:rPr>
          <w:sz w:val="28"/>
          <w:szCs w:val="28"/>
        </w:rPr>
        <w:t>предприятия</w:t>
      </w:r>
      <w:r>
        <w:rPr>
          <w:sz w:val="28"/>
          <w:szCs w:val="28"/>
        </w:rPr>
        <w:t>)</w:t>
      </w:r>
      <w:r w:rsidRPr="00D06F56">
        <w:rPr>
          <w:sz w:val="28"/>
          <w:szCs w:val="28"/>
        </w:rPr>
        <w:t>, выраженных в денежной форме, на производ</w:t>
      </w:r>
      <w:r w:rsidRPr="00D06F56">
        <w:rPr>
          <w:sz w:val="28"/>
          <w:szCs w:val="28"/>
        </w:rPr>
        <w:softHyphen/>
        <w:t xml:space="preserve">ство и реализацию продукции (работ, услуг). </w:t>
      </w:r>
      <w:r>
        <w:rPr>
          <w:sz w:val="28"/>
          <w:szCs w:val="28"/>
        </w:rPr>
        <w:t xml:space="preserve">К </w:t>
      </w:r>
      <w:r w:rsidRPr="00A616D2">
        <w:rPr>
          <w:i/>
          <w:sz w:val="28"/>
          <w:szCs w:val="28"/>
        </w:rPr>
        <w:t>издержкам производства</w:t>
      </w:r>
      <w:r>
        <w:rPr>
          <w:sz w:val="28"/>
          <w:szCs w:val="28"/>
        </w:rPr>
        <w:t xml:space="preserve"> относят издержки на изготовление продукции. </w:t>
      </w:r>
      <w:r w:rsidRPr="00D06F56">
        <w:rPr>
          <w:sz w:val="28"/>
          <w:szCs w:val="28"/>
        </w:rPr>
        <w:t xml:space="preserve">К </w:t>
      </w:r>
      <w:r w:rsidRPr="00A616D2">
        <w:rPr>
          <w:i/>
          <w:sz w:val="28"/>
          <w:szCs w:val="28"/>
        </w:rPr>
        <w:t>издержкам обращения</w:t>
      </w:r>
      <w:r>
        <w:rPr>
          <w:sz w:val="28"/>
          <w:szCs w:val="28"/>
        </w:rPr>
        <w:t xml:space="preserve"> (</w:t>
      </w:r>
      <w:r w:rsidRPr="00D06F56">
        <w:rPr>
          <w:sz w:val="28"/>
          <w:szCs w:val="28"/>
        </w:rPr>
        <w:t>реализации</w:t>
      </w:r>
      <w:r>
        <w:rPr>
          <w:sz w:val="28"/>
          <w:szCs w:val="28"/>
        </w:rPr>
        <w:t>)</w:t>
      </w:r>
      <w:r w:rsidRPr="00D06F56">
        <w:rPr>
          <w:sz w:val="28"/>
          <w:szCs w:val="28"/>
        </w:rPr>
        <w:t xml:space="preserve"> </w:t>
      </w:r>
      <w:r>
        <w:rPr>
          <w:sz w:val="28"/>
          <w:szCs w:val="28"/>
        </w:rPr>
        <w:t>–</w:t>
      </w:r>
      <w:r w:rsidRPr="00D06F56">
        <w:rPr>
          <w:sz w:val="28"/>
          <w:szCs w:val="28"/>
        </w:rPr>
        <w:t xml:space="preserve"> расходы </w:t>
      </w:r>
      <w:r>
        <w:rPr>
          <w:sz w:val="28"/>
          <w:szCs w:val="28"/>
        </w:rPr>
        <w:t>организации (</w:t>
      </w:r>
      <w:r w:rsidRPr="00D06F56">
        <w:rPr>
          <w:sz w:val="28"/>
          <w:szCs w:val="28"/>
        </w:rPr>
        <w:t>предприятия</w:t>
      </w:r>
      <w:r>
        <w:rPr>
          <w:sz w:val="28"/>
          <w:szCs w:val="28"/>
        </w:rPr>
        <w:t>)</w:t>
      </w:r>
      <w:r w:rsidRPr="00D06F56">
        <w:rPr>
          <w:sz w:val="28"/>
          <w:szCs w:val="28"/>
        </w:rPr>
        <w:t xml:space="preserve"> на проведение маркетинговых исследований, продвижение продукции на рынок, рекламу продукции, затраты на сопровождение, гарантийный надзор и устранение недостатков, выявленных в процессе эксплуатации, а также расходы на подготовку и освоение производства, подготовку кадров и другие расходы, связанные с извлечением прибыли.</w:t>
      </w:r>
    </w:p>
    <w:p w14:paraId="24DE6ADE" w14:textId="77777777" w:rsidR="00C317D5" w:rsidRPr="00D06F56" w:rsidRDefault="00C317D5" w:rsidP="00C317D5">
      <w:pPr>
        <w:spacing w:line="288" w:lineRule="auto"/>
        <w:ind w:firstLine="567"/>
        <w:jc w:val="both"/>
        <w:rPr>
          <w:sz w:val="28"/>
          <w:szCs w:val="28"/>
        </w:rPr>
      </w:pPr>
      <w:r w:rsidRPr="00D06F56">
        <w:rPr>
          <w:sz w:val="28"/>
          <w:szCs w:val="28"/>
        </w:rPr>
        <w:t>Снижение производственно-сбытовых издержек является существен</w:t>
      </w:r>
      <w:r w:rsidRPr="00D06F56">
        <w:rPr>
          <w:sz w:val="28"/>
          <w:szCs w:val="28"/>
        </w:rPr>
        <w:softHyphen/>
        <w:t xml:space="preserve">ным фактором роста конкурентоспособности </w:t>
      </w:r>
      <w:r>
        <w:rPr>
          <w:sz w:val="28"/>
          <w:szCs w:val="28"/>
        </w:rPr>
        <w:t>организации (</w:t>
      </w:r>
      <w:r w:rsidRPr="00D06F56">
        <w:rPr>
          <w:sz w:val="28"/>
          <w:szCs w:val="28"/>
        </w:rPr>
        <w:t>предприятия</w:t>
      </w:r>
      <w:r>
        <w:rPr>
          <w:sz w:val="28"/>
          <w:szCs w:val="28"/>
        </w:rPr>
        <w:t>)</w:t>
      </w:r>
      <w:r w:rsidRPr="00D06F56">
        <w:rPr>
          <w:sz w:val="28"/>
          <w:szCs w:val="28"/>
        </w:rPr>
        <w:t>. Так, снижение удельных издержек ведет при прочих равных условиях к росту конку</w:t>
      </w:r>
      <w:r w:rsidRPr="00D06F56">
        <w:rPr>
          <w:sz w:val="28"/>
          <w:szCs w:val="28"/>
        </w:rPr>
        <w:softHyphen/>
        <w:t>рентоспособности продукции и, как следствие,</w:t>
      </w:r>
      <w:r w:rsidRPr="00D06F56">
        <w:rPr>
          <w:noProof/>
          <w:sz w:val="28"/>
          <w:szCs w:val="28"/>
        </w:rPr>
        <w:t xml:space="preserve"> </w:t>
      </w:r>
      <w:r w:rsidRPr="00D06F56">
        <w:rPr>
          <w:sz w:val="28"/>
          <w:szCs w:val="28"/>
        </w:rPr>
        <w:t>– к росту объемов про</w:t>
      </w:r>
      <w:r>
        <w:rPr>
          <w:sz w:val="28"/>
          <w:szCs w:val="28"/>
        </w:rPr>
        <w:t>даж и прибыли</w:t>
      </w:r>
      <w:r w:rsidRPr="00D06F56">
        <w:rPr>
          <w:noProof/>
          <w:sz w:val="28"/>
          <w:szCs w:val="28"/>
        </w:rPr>
        <w:t>.</w:t>
      </w:r>
      <w:r w:rsidRPr="00D06F56">
        <w:rPr>
          <w:sz w:val="28"/>
          <w:szCs w:val="28"/>
        </w:rPr>
        <w:t xml:space="preserve"> Это позволяет предприятию инвестиро</w:t>
      </w:r>
      <w:r w:rsidRPr="00D06F56">
        <w:rPr>
          <w:sz w:val="28"/>
          <w:szCs w:val="28"/>
        </w:rPr>
        <w:softHyphen/>
        <w:t xml:space="preserve">вать больше средств в совершенствование продукции и технологическое развитие </w:t>
      </w:r>
      <w:r>
        <w:rPr>
          <w:sz w:val="28"/>
          <w:szCs w:val="28"/>
        </w:rPr>
        <w:t>организации (</w:t>
      </w:r>
      <w:r w:rsidRPr="00D06F56">
        <w:rPr>
          <w:sz w:val="28"/>
          <w:szCs w:val="28"/>
        </w:rPr>
        <w:t>предприя</w:t>
      </w:r>
      <w:r w:rsidRPr="00D06F56">
        <w:rPr>
          <w:sz w:val="28"/>
          <w:szCs w:val="28"/>
        </w:rPr>
        <w:softHyphen/>
        <w:t>тия</w:t>
      </w:r>
      <w:r>
        <w:rPr>
          <w:sz w:val="28"/>
          <w:szCs w:val="28"/>
        </w:rPr>
        <w:t>)</w:t>
      </w:r>
      <w:r w:rsidRPr="00D06F56">
        <w:rPr>
          <w:sz w:val="28"/>
          <w:szCs w:val="28"/>
        </w:rPr>
        <w:t xml:space="preserve">, что, в свою очередь, создает предпосылки к росту производительности труда и дальнейшему снижению </w:t>
      </w:r>
      <w:r>
        <w:rPr>
          <w:sz w:val="28"/>
          <w:szCs w:val="28"/>
        </w:rPr>
        <w:t>затрат</w:t>
      </w:r>
      <w:r w:rsidRPr="00D06F56">
        <w:rPr>
          <w:sz w:val="28"/>
          <w:szCs w:val="28"/>
        </w:rPr>
        <w:t>.</w:t>
      </w:r>
    </w:p>
    <w:p w14:paraId="03B697CD" w14:textId="77777777" w:rsidR="00910795" w:rsidRDefault="00C317D5" w:rsidP="00C317D5">
      <w:pPr>
        <w:spacing w:line="288" w:lineRule="auto"/>
        <w:ind w:firstLine="567"/>
        <w:jc w:val="both"/>
        <w:rPr>
          <w:noProof/>
          <w:sz w:val="28"/>
          <w:szCs w:val="28"/>
        </w:rPr>
      </w:pPr>
      <w:r w:rsidRPr="00E77C2B">
        <w:rPr>
          <w:sz w:val="28"/>
          <w:szCs w:val="28"/>
        </w:rPr>
        <w:t xml:space="preserve">Производственно-сбытовые издержки в зависимости от целей и задач экономического анализа могут быть классифицированы по ряду признаков (табл. </w:t>
      </w:r>
      <w:r>
        <w:rPr>
          <w:sz w:val="28"/>
          <w:szCs w:val="28"/>
        </w:rPr>
        <w:t>2</w:t>
      </w:r>
      <w:r w:rsidRPr="00E77C2B">
        <w:rPr>
          <w:sz w:val="28"/>
          <w:szCs w:val="28"/>
        </w:rPr>
        <w:t>.1</w:t>
      </w:r>
      <w:r>
        <w:rPr>
          <w:noProof/>
          <w:sz w:val="28"/>
          <w:szCs w:val="28"/>
        </w:rPr>
        <w:t>).</w:t>
      </w:r>
    </w:p>
    <w:p w14:paraId="0EEA3C16" w14:textId="77777777" w:rsidR="00910795" w:rsidRDefault="00910795">
      <w:pPr>
        <w:spacing w:line="240" w:lineRule="auto"/>
        <w:rPr>
          <w:noProof/>
          <w:sz w:val="28"/>
          <w:szCs w:val="28"/>
        </w:rPr>
      </w:pPr>
      <w:r>
        <w:rPr>
          <w:noProof/>
          <w:sz w:val="28"/>
          <w:szCs w:val="28"/>
        </w:rPr>
        <w:br w:type="page"/>
      </w:r>
    </w:p>
    <w:p w14:paraId="4B0FDCB3" w14:textId="77777777" w:rsidR="00C317D5" w:rsidRPr="00E77C2B" w:rsidRDefault="00C317D5" w:rsidP="00C317D5">
      <w:pPr>
        <w:spacing w:line="288" w:lineRule="auto"/>
        <w:ind w:firstLine="567"/>
        <w:jc w:val="both"/>
        <w:rPr>
          <w:noProof/>
          <w:sz w:val="28"/>
          <w:szCs w:val="28"/>
        </w:rPr>
      </w:pPr>
    </w:p>
    <w:p w14:paraId="3A92AE85" w14:textId="77777777" w:rsidR="00C317D5" w:rsidRPr="00E77C2B" w:rsidRDefault="00C317D5" w:rsidP="00C317D5">
      <w:pPr>
        <w:spacing w:after="120" w:line="288" w:lineRule="auto"/>
        <w:ind w:left="6379" w:firstLine="709"/>
        <w:jc w:val="center"/>
        <w:rPr>
          <w:i/>
        </w:rPr>
      </w:pPr>
      <w:r w:rsidRPr="00E77C2B">
        <w:rPr>
          <w:i/>
          <w:noProof/>
        </w:rPr>
        <w:t xml:space="preserve">Таблица </w:t>
      </w:r>
      <w:r>
        <w:rPr>
          <w:i/>
          <w:noProof/>
        </w:rPr>
        <w:t>2</w:t>
      </w:r>
      <w:r w:rsidRPr="00E77C2B">
        <w:rPr>
          <w:i/>
          <w:noProof/>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3827"/>
      </w:tblGrid>
      <w:tr w:rsidR="00C317D5" w:rsidRPr="00E77C2B" w14:paraId="2298328A" w14:textId="77777777" w:rsidTr="009654EB">
        <w:trPr>
          <w:jc w:val="center"/>
        </w:trPr>
        <w:tc>
          <w:tcPr>
            <w:tcW w:w="4536" w:type="dxa"/>
          </w:tcPr>
          <w:p w14:paraId="283E08F2" w14:textId="77777777" w:rsidR="00C317D5" w:rsidRPr="00CC5D27" w:rsidRDefault="00C317D5" w:rsidP="009654EB">
            <w:pPr>
              <w:jc w:val="center"/>
            </w:pPr>
            <w:r w:rsidRPr="00CC5D27">
              <w:t>Признак классификации</w:t>
            </w:r>
          </w:p>
        </w:tc>
        <w:tc>
          <w:tcPr>
            <w:tcW w:w="3827" w:type="dxa"/>
          </w:tcPr>
          <w:p w14:paraId="6EEA0394" w14:textId="77777777" w:rsidR="00C317D5" w:rsidRPr="00CC5D27" w:rsidRDefault="00C317D5" w:rsidP="009654EB">
            <w:pPr>
              <w:jc w:val="center"/>
            </w:pPr>
            <w:r w:rsidRPr="00CC5D27">
              <w:t>Вид затрат (издержек)</w:t>
            </w:r>
          </w:p>
        </w:tc>
      </w:tr>
      <w:tr w:rsidR="00C317D5" w:rsidRPr="00E77C2B" w14:paraId="3C08E160" w14:textId="77777777" w:rsidTr="009654EB">
        <w:trPr>
          <w:jc w:val="center"/>
        </w:trPr>
        <w:tc>
          <w:tcPr>
            <w:tcW w:w="4536" w:type="dxa"/>
            <w:vAlign w:val="center"/>
          </w:tcPr>
          <w:p w14:paraId="43D78FA8" w14:textId="77777777" w:rsidR="00C317D5" w:rsidRDefault="00C317D5" w:rsidP="009654EB">
            <w:r w:rsidRPr="00E77C2B">
              <w:t xml:space="preserve">По объекту отнесения </w:t>
            </w:r>
          </w:p>
          <w:p w14:paraId="3FAEEA5C" w14:textId="77777777" w:rsidR="00C317D5" w:rsidRPr="00E77C2B" w:rsidRDefault="00C317D5" w:rsidP="009654EB">
            <w:r w:rsidRPr="00E77C2B">
              <w:t>(месту возникновения)</w:t>
            </w:r>
          </w:p>
        </w:tc>
        <w:tc>
          <w:tcPr>
            <w:tcW w:w="3827" w:type="dxa"/>
          </w:tcPr>
          <w:p w14:paraId="3461AC74" w14:textId="77777777" w:rsidR="00C317D5" w:rsidRPr="00E77C2B" w:rsidRDefault="00C317D5" w:rsidP="009654EB">
            <w:r>
              <w:t xml:space="preserve">На изделие </w:t>
            </w:r>
            <w:r w:rsidRPr="00E77C2B">
              <w:t>(группу изделий)</w:t>
            </w:r>
          </w:p>
          <w:p w14:paraId="2221C099" w14:textId="77777777" w:rsidR="00C317D5" w:rsidRPr="00E77C2B" w:rsidRDefault="00C317D5" w:rsidP="009654EB">
            <w:r>
              <w:t>Н</w:t>
            </w:r>
            <w:r w:rsidRPr="00E77C2B">
              <w:t>а процесс</w:t>
            </w:r>
          </w:p>
          <w:p w14:paraId="03E67AFD" w14:textId="77777777" w:rsidR="00C317D5" w:rsidRPr="007256B7" w:rsidRDefault="00C317D5" w:rsidP="009654EB">
            <w:pPr>
              <w:rPr>
                <w:spacing w:val="-2"/>
              </w:rPr>
            </w:pPr>
            <w:r>
              <w:rPr>
                <w:spacing w:val="-2"/>
              </w:rPr>
              <w:t>Н</w:t>
            </w:r>
            <w:r w:rsidRPr="007256B7">
              <w:rPr>
                <w:spacing w:val="-2"/>
              </w:rPr>
              <w:t>а структурное подразделение</w:t>
            </w:r>
          </w:p>
        </w:tc>
      </w:tr>
      <w:tr w:rsidR="00C317D5" w:rsidRPr="00E77C2B" w14:paraId="77056826" w14:textId="77777777" w:rsidTr="009654EB">
        <w:trPr>
          <w:jc w:val="center"/>
        </w:trPr>
        <w:tc>
          <w:tcPr>
            <w:tcW w:w="4536" w:type="dxa"/>
            <w:vAlign w:val="center"/>
          </w:tcPr>
          <w:p w14:paraId="3BBAF2D2" w14:textId="77777777" w:rsidR="00C317D5" w:rsidRDefault="00C317D5" w:rsidP="009654EB">
            <w:r w:rsidRPr="00E77C2B">
              <w:t xml:space="preserve">По способу отнесения затрат на </w:t>
            </w:r>
            <w:r>
              <w:t>единицу</w:t>
            </w:r>
          </w:p>
          <w:p w14:paraId="0E023F0E" w14:textId="77777777" w:rsidR="00C317D5" w:rsidRPr="00E77C2B" w:rsidRDefault="00C317D5" w:rsidP="009654EB">
            <w:r w:rsidRPr="00E77C2B">
              <w:t>определенно</w:t>
            </w:r>
            <w:r>
              <w:t>го вида</w:t>
            </w:r>
            <w:r w:rsidRPr="00E77C2B">
              <w:t xml:space="preserve"> продукции</w:t>
            </w:r>
          </w:p>
        </w:tc>
        <w:tc>
          <w:tcPr>
            <w:tcW w:w="3827" w:type="dxa"/>
          </w:tcPr>
          <w:p w14:paraId="0739AA9F" w14:textId="77777777" w:rsidR="00C317D5" w:rsidRPr="00E77C2B" w:rsidRDefault="00C317D5" w:rsidP="009654EB">
            <w:r>
              <w:t>П</w:t>
            </w:r>
            <w:r w:rsidRPr="00E77C2B">
              <w:t>рямые</w:t>
            </w:r>
          </w:p>
          <w:p w14:paraId="4A534185" w14:textId="77777777" w:rsidR="00C317D5" w:rsidRPr="00E77C2B" w:rsidRDefault="00C317D5" w:rsidP="009654EB">
            <w:r>
              <w:t>Косвенные</w:t>
            </w:r>
          </w:p>
        </w:tc>
      </w:tr>
      <w:tr w:rsidR="00C317D5" w:rsidRPr="00E77C2B" w14:paraId="43670FB3" w14:textId="77777777" w:rsidTr="009654EB">
        <w:trPr>
          <w:jc w:val="center"/>
        </w:trPr>
        <w:tc>
          <w:tcPr>
            <w:tcW w:w="4536" w:type="dxa"/>
            <w:vAlign w:val="center"/>
          </w:tcPr>
          <w:p w14:paraId="25797C08" w14:textId="77777777" w:rsidR="00C317D5" w:rsidRDefault="00C317D5" w:rsidP="009654EB">
            <w:r w:rsidRPr="00E77C2B">
              <w:t xml:space="preserve">По </w:t>
            </w:r>
            <w:r>
              <w:t>характеру зависимости от</w:t>
            </w:r>
            <w:r w:rsidRPr="00E77C2B">
              <w:t xml:space="preserve"> объем</w:t>
            </w:r>
            <w:r>
              <w:t>а</w:t>
            </w:r>
            <w:r w:rsidRPr="00E77C2B">
              <w:t xml:space="preserve"> </w:t>
            </w:r>
          </w:p>
          <w:p w14:paraId="40980D0F" w14:textId="77777777" w:rsidR="00C317D5" w:rsidRPr="00E77C2B" w:rsidRDefault="00C317D5" w:rsidP="009654EB">
            <w:r w:rsidRPr="00E77C2B">
              <w:t>производства</w:t>
            </w:r>
          </w:p>
        </w:tc>
        <w:tc>
          <w:tcPr>
            <w:tcW w:w="3827" w:type="dxa"/>
          </w:tcPr>
          <w:p w14:paraId="2439BD3C" w14:textId="77777777" w:rsidR="00C317D5" w:rsidRPr="00E77C2B" w:rsidRDefault="00C317D5" w:rsidP="009654EB">
            <w:r>
              <w:t>П</w:t>
            </w:r>
            <w:r w:rsidRPr="00E77C2B">
              <w:t>остоянные</w:t>
            </w:r>
          </w:p>
          <w:p w14:paraId="561D76E5" w14:textId="77777777" w:rsidR="00C317D5" w:rsidRPr="00E77C2B" w:rsidRDefault="00C317D5" w:rsidP="009654EB">
            <w:r>
              <w:t>П</w:t>
            </w:r>
            <w:r w:rsidRPr="00E77C2B">
              <w:t>еременные</w:t>
            </w:r>
          </w:p>
        </w:tc>
      </w:tr>
      <w:tr w:rsidR="00C317D5" w:rsidRPr="00E77C2B" w14:paraId="4EFFC612" w14:textId="77777777" w:rsidTr="009654EB">
        <w:trPr>
          <w:jc w:val="center"/>
        </w:trPr>
        <w:tc>
          <w:tcPr>
            <w:tcW w:w="4536" w:type="dxa"/>
            <w:vAlign w:val="center"/>
          </w:tcPr>
          <w:p w14:paraId="63D21E11" w14:textId="77777777" w:rsidR="00C317D5" w:rsidRPr="00E77C2B" w:rsidRDefault="00C317D5" w:rsidP="009654EB">
            <w:r w:rsidRPr="00E77C2B">
              <w:t>По роли в производственном процессе</w:t>
            </w:r>
          </w:p>
        </w:tc>
        <w:tc>
          <w:tcPr>
            <w:tcW w:w="3827" w:type="dxa"/>
          </w:tcPr>
          <w:p w14:paraId="0ED85C6D" w14:textId="77777777" w:rsidR="00C317D5" w:rsidRPr="00E77C2B" w:rsidRDefault="00C317D5" w:rsidP="009654EB">
            <w:r>
              <w:t>П</w:t>
            </w:r>
            <w:r w:rsidRPr="00E77C2B">
              <w:t>роизводственные</w:t>
            </w:r>
          </w:p>
          <w:p w14:paraId="1D5E8ACE" w14:textId="77777777" w:rsidR="00C317D5" w:rsidRPr="00E77C2B" w:rsidRDefault="00C317D5" w:rsidP="009654EB">
            <w:r>
              <w:t>В</w:t>
            </w:r>
            <w:r w:rsidRPr="00E77C2B">
              <w:t>непроизводственные</w:t>
            </w:r>
          </w:p>
        </w:tc>
      </w:tr>
      <w:tr w:rsidR="00C317D5" w:rsidRPr="00E77C2B" w14:paraId="558A1676" w14:textId="77777777" w:rsidTr="009654EB">
        <w:trPr>
          <w:jc w:val="center"/>
        </w:trPr>
        <w:tc>
          <w:tcPr>
            <w:tcW w:w="4536" w:type="dxa"/>
            <w:vAlign w:val="center"/>
          </w:tcPr>
          <w:p w14:paraId="455E7416" w14:textId="77777777" w:rsidR="00C317D5" w:rsidRPr="00E77C2B" w:rsidRDefault="00C317D5" w:rsidP="009654EB">
            <w:r w:rsidRPr="00E77C2B">
              <w:t>По периодичности возникновения</w:t>
            </w:r>
          </w:p>
        </w:tc>
        <w:tc>
          <w:tcPr>
            <w:tcW w:w="3827" w:type="dxa"/>
          </w:tcPr>
          <w:p w14:paraId="539837C6" w14:textId="77777777" w:rsidR="00C317D5" w:rsidRPr="00E77C2B" w:rsidRDefault="00C317D5" w:rsidP="009654EB">
            <w:r>
              <w:t>Т</w:t>
            </w:r>
            <w:r w:rsidRPr="00E77C2B">
              <w:t>екущие</w:t>
            </w:r>
          </w:p>
          <w:p w14:paraId="11A08139" w14:textId="77777777" w:rsidR="00C317D5" w:rsidRPr="00E77C2B" w:rsidRDefault="00C317D5" w:rsidP="009654EB">
            <w:r>
              <w:t>Е</w:t>
            </w:r>
            <w:r w:rsidRPr="00E77C2B">
              <w:t>диновременные</w:t>
            </w:r>
          </w:p>
        </w:tc>
      </w:tr>
    </w:tbl>
    <w:p w14:paraId="2D8C93E5" w14:textId="77777777" w:rsidR="00C317D5" w:rsidRPr="00D06F56" w:rsidRDefault="00C317D5" w:rsidP="00C317D5">
      <w:pPr>
        <w:spacing w:before="120" w:line="288" w:lineRule="auto"/>
        <w:ind w:firstLine="567"/>
        <w:jc w:val="both"/>
        <w:rPr>
          <w:sz w:val="28"/>
          <w:szCs w:val="28"/>
        </w:rPr>
      </w:pPr>
      <w:r w:rsidRPr="00D06F56">
        <w:rPr>
          <w:sz w:val="28"/>
          <w:szCs w:val="28"/>
        </w:rPr>
        <w:t xml:space="preserve">Деление издержек </w:t>
      </w:r>
      <w:r w:rsidRPr="00A752CC">
        <w:rPr>
          <w:i/>
          <w:sz w:val="28"/>
          <w:szCs w:val="28"/>
        </w:rPr>
        <w:t>по объекту отнесения</w:t>
      </w:r>
      <w:r w:rsidRPr="00D06F56">
        <w:rPr>
          <w:sz w:val="28"/>
          <w:szCs w:val="28"/>
        </w:rPr>
        <w:t xml:space="preserve"> связано с целями экономичес</w:t>
      </w:r>
      <w:r w:rsidRPr="00D06F56">
        <w:rPr>
          <w:sz w:val="28"/>
          <w:szCs w:val="28"/>
        </w:rPr>
        <w:softHyphen/>
        <w:t xml:space="preserve">кого анализа. </w:t>
      </w:r>
      <w:r>
        <w:rPr>
          <w:sz w:val="28"/>
          <w:szCs w:val="28"/>
        </w:rPr>
        <w:t>Ими</w:t>
      </w:r>
      <w:r w:rsidRPr="00D06F56">
        <w:rPr>
          <w:sz w:val="28"/>
          <w:szCs w:val="28"/>
        </w:rPr>
        <w:t xml:space="preserve"> могут выступать</w:t>
      </w:r>
      <w:r>
        <w:rPr>
          <w:sz w:val="28"/>
          <w:szCs w:val="28"/>
        </w:rPr>
        <w:t>:</w:t>
      </w:r>
      <w:r w:rsidRPr="00D06F56">
        <w:rPr>
          <w:sz w:val="28"/>
          <w:szCs w:val="28"/>
        </w:rPr>
        <w:t xml:space="preserve"> структурный анализ затрат по различным стадиям производственного процесса (например, заготови</w:t>
      </w:r>
      <w:r w:rsidRPr="00D06F56">
        <w:rPr>
          <w:sz w:val="28"/>
          <w:szCs w:val="28"/>
        </w:rPr>
        <w:softHyphen/>
        <w:t>тельной, обрабатывающей или сборочной)</w:t>
      </w:r>
      <w:r>
        <w:rPr>
          <w:sz w:val="28"/>
          <w:szCs w:val="28"/>
        </w:rPr>
        <w:t>;</w:t>
      </w:r>
      <w:r w:rsidRPr="00D06F56">
        <w:rPr>
          <w:sz w:val="28"/>
          <w:szCs w:val="28"/>
        </w:rPr>
        <w:t xml:space="preserve"> анализ затрат, связанных с деятельностью структурного подразделения </w:t>
      </w:r>
      <w:r>
        <w:rPr>
          <w:sz w:val="28"/>
          <w:szCs w:val="28"/>
        </w:rPr>
        <w:t>организации (</w:t>
      </w:r>
      <w:r w:rsidRPr="00D06F56">
        <w:rPr>
          <w:sz w:val="28"/>
          <w:szCs w:val="28"/>
        </w:rPr>
        <w:t>предприятия</w:t>
      </w:r>
      <w:r>
        <w:rPr>
          <w:sz w:val="28"/>
          <w:szCs w:val="28"/>
        </w:rPr>
        <w:t>)</w:t>
      </w:r>
      <w:r w:rsidRPr="00D06F56">
        <w:rPr>
          <w:sz w:val="28"/>
          <w:szCs w:val="28"/>
        </w:rPr>
        <w:t xml:space="preserve"> (например, анализ затрат службы маркетинга предприятия), анализ затрат, связанных с видом деятельности (бизнесом), регионом сбыта и т. п. Объектом отнесения в этих случаях выступают процесс либо структурное подразделение. Если анализи</w:t>
      </w:r>
      <w:r w:rsidRPr="00D06F56">
        <w:rPr>
          <w:sz w:val="28"/>
          <w:szCs w:val="28"/>
        </w:rPr>
        <w:softHyphen/>
        <w:t>руются затраты на производство и реализацию того или иного вида продук</w:t>
      </w:r>
      <w:r w:rsidRPr="00D06F56">
        <w:rPr>
          <w:sz w:val="28"/>
          <w:szCs w:val="28"/>
        </w:rPr>
        <w:softHyphen/>
        <w:t xml:space="preserve">ции, объектом отнесения издержек выступает </w:t>
      </w:r>
      <w:r>
        <w:rPr>
          <w:sz w:val="28"/>
          <w:szCs w:val="28"/>
        </w:rPr>
        <w:t xml:space="preserve">конкретное </w:t>
      </w:r>
      <w:r w:rsidRPr="00D06F56">
        <w:rPr>
          <w:sz w:val="28"/>
          <w:szCs w:val="28"/>
        </w:rPr>
        <w:t>изделие (или группа однород</w:t>
      </w:r>
      <w:r w:rsidRPr="00D06F56">
        <w:rPr>
          <w:sz w:val="28"/>
          <w:szCs w:val="28"/>
        </w:rPr>
        <w:softHyphen/>
        <w:t>ных изделий).</w:t>
      </w:r>
    </w:p>
    <w:p w14:paraId="051288AB" w14:textId="77777777" w:rsidR="00C317D5" w:rsidRPr="00D06F56" w:rsidRDefault="00C317D5" w:rsidP="00C317D5">
      <w:pPr>
        <w:pStyle w:val="a6"/>
        <w:spacing w:line="288" w:lineRule="auto"/>
        <w:ind w:left="0" w:firstLine="540"/>
        <w:rPr>
          <w:sz w:val="28"/>
          <w:szCs w:val="28"/>
        </w:rPr>
      </w:pPr>
      <w:r w:rsidRPr="00D06F56">
        <w:rPr>
          <w:sz w:val="28"/>
          <w:szCs w:val="28"/>
        </w:rPr>
        <w:t xml:space="preserve">В зависимости от избранного объекта отнесения все издержки могут быть разделены на </w:t>
      </w:r>
      <w:r w:rsidRPr="00A752CC">
        <w:rPr>
          <w:sz w:val="28"/>
          <w:szCs w:val="28"/>
        </w:rPr>
        <w:t xml:space="preserve">прямые и косвенные. </w:t>
      </w:r>
      <w:r w:rsidRPr="00D06F56">
        <w:rPr>
          <w:sz w:val="28"/>
          <w:szCs w:val="28"/>
        </w:rPr>
        <w:t xml:space="preserve">К </w:t>
      </w:r>
      <w:r w:rsidRPr="00A752CC">
        <w:rPr>
          <w:i/>
          <w:sz w:val="28"/>
          <w:szCs w:val="28"/>
        </w:rPr>
        <w:t>прямым</w:t>
      </w:r>
      <w:r w:rsidRPr="00D06F56">
        <w:rPr>
          <w:sz w:val="28"/>
          <w:szCs w:val="28"/>
        </w:rPr>
        <w:t xml:space="preserve"> относятся затраты, </w:t>
      </w:r>
      <w:r>
        <w:rPr>
          <w:sz w:val="28"/>
          <w:szCs w:val="28"/>
        </w:rPr>
        <w:t>величина которых</w:t>
      </w:r>
      <w:r w:rsidRPr="00D06F56">
        <w:rPr>
          <w:sz w:val="28"/>
          <w:szCs w:val="28"/>
        </w:rPr>
        <w:t xml:space="preserve"> мо</w:t>
      </w:r>
      <w:r>
        <w:rPr>
          <w:sz w:val="28"/>
          <w:szCs w:val="28"/>
        </w:rPr>
        <w:t>жет</w:t>
      </w:r>
      <w:r w:rsidRPr="00D06F56">
        <w:rPr>
          <w:sz w:val="28"/>
          <w:szCs w:val="28"/>
        </w:rPr>
        <w:t xml:space="preserve"> быть непосредственно </w:t>
      </w:r>
      <w:r>
        <w:rPr>
          <w:sz w:val="28"/>
          <w:szCs w:val="28"/>
        </w:rPr>
        <w:t>рассчитана</w:t>
      </w:r>
      <w:r w:rsidRPr="00D06F56">
        <w:rPr>
          <w:sz w:val="28"/>
          <w:szCs w:val="28"/>
        </w:rPr>
        <w:t xml:space="preserve"> на объект отнесения на основе первичных документов (</w:t>
      </w:r>
      <w:r>
        <w:rPr>
          <w:sz w:val="28"/>
          <w:szCs w:val="28"/>
        </w:rPr>
        <w:t xml:space="preserve">конструкторской и технологической документаций, </w:t>
      </w:r>
      <w:r w:rsidRPr="00D06F56">
        <w:rPr>
          <w:sz w:val="28"/>
          <w:szCs w:val="28"/>
        </w:rPr>
        <w:t xml:space="preserve">накладных, счетов-фактур и т. п.), в которых делается ссылка на объект. Например, если объектом отнесения является изделие, то к прямым </w:t>
      </w:r>
      <w:r>
        <w:rPr>
          <w:sz w:val="28"/>
          <w:szCs w:val="28"/>
        </w:rPr>
        <w:t>издержкам</w:t>
      </w:r>
      <w:r w:rsidRPr="00D06F56">
        <w:rPr>
          <w:sz w:val="28"/>
          <w:szCs w:val="28"/>
        </w:rPr>
        <w:t xml:space="preserve"> относятся</w:t>
      </w:r>
      <w:r>
        <w:rPr>
          <w:sz w:val="28"/>
          <w:szCs w:val="28"/>
        </w:rPr>
        <w:t>:</w:t>
      </w:r>
      <w:r w:rsidRPr="00D06F56">
        <w:rPr>
          <w:sz w:val="28"/>
          <w:szCs w:val="28"/>
        </w:rPr>
        <w:t xml:space="preserve"> стоимость </w:t>
      </w:r>
      <w:r>
        <w:rPr>
          <w:sz w:val="28"/>
          <w:szCs w:val="28"/>
        </w:rPr>
        <w:t xml:space="preserve">сырья, </w:t>
      </w:r>
      <w:r w:rsidRPr="00D06F56">
        <w:rPr>
          <w:sz w:val="28"/>
          <w:szCs w:val="28"/>
        </w:rPr>
        <w:t xml:space="preserve">материалов и </w:t>
      </w:r>
      <w:r>
        <w:rPr>
          <w:sz w:val="28"/>
          <w:szCs w:val="28"/>
        </w:rPr>
        <w:t xml:space="preserve">покупных </w:t>
      </w:r>
      <w:r w:rsidRPr="00D06F56">
        <w:rPr>
          <w:sz w:val="28"/>
          <w:szCs w:val="28"/>
        </w:rPr>
        <w:t>комплек</w:t>
      </w:r>
      <w:r w:rsidRPr="00D06F56">
        <w:rPr>
          <w:sz w:val="28"/>
          <w:szCs w:val="28"/>
        </w:rPr>
        <w:softHyphen/>
        <w:t>тующих</w:t>
      </w:r>
      <w:r>
        <w:rPr>
          <w:sz w:val="28"/>
          <w:szCs w:val="28"/>
        </w:rPr>
        <w:t xml:space="preserve"> изделий и полуфабрикатов</w:t>
      </w:r>
      <w:r w:rsidRPr="00D06F56">
        <w:rPr>
          <w:sz w:val="28"/>
          <w:szCs w:val="28"/>
        </w:rPr>
        <w:t xml:space="preserve">, входящих в состав </w:t>
      </w:r>
      <w:r>
        <w:rPr>
          <w:sz w:val="28"/>
          <w:szCs w:val="28"/>
        </w:rPr>
        <w:t>продукции;</w:t>
      </w:r>
      <w:r w:rsidRPr="00D06F56">
        <w:rPr>
          <w:sz w:val="28"/>
          <w:szCs w:val="28"/>
        </w:rPr>
        <w:t xml:space="preserve"> заработная пла</w:t>
      </w:r>
      <w:r>
        <w:rPr>
          <w:sz w:val="28"/>
          <w:szCs w:val="28"/>
        </w:rPr>
        <w:t>та производственных</w:t>
      </w:r>
      <w:r w:rsidRPr="00D06F56">
        <w:rPr>
          <w:sz w:val="28"/>
          <w:szCs w:val="28"/>
        </w:rPr>
        <w:t xml:space="preserve"> </w:t>
      </w:r>
      <w:r w:rsidRPr="00D06F56">
        <w:rPr>
          <w:sz w:val="28"/>
          <w:szCs w:val="28"/>
        </w:rPr>
        <w:lastRenderedPageBreak/>
        <w:t xml:space="preserve">рабочих, непосредственно занятых изготовлением </w:t>
      </w:r>
      <w:r>
        <w:rPr>
          <w:sz w:val="28"/>
          <w:szCs w:val="28"/>
        </w:rPr>
        <w:t>продукции; дополнительная заработная плата производственных рабочих; отчисления на социальные нужды производственных рабочих; расходы на содержание и эксплуатацию оборудования</w:t>
      </w:r>
      <w:r w:rsidRPr="00D06F56">
        <w:rPr>
          <w:sz w:val="28"/>
          <w:szCs w:val="28"/>
        </w:rPr>
        <w:t>. Косвенные издержки не могут быть прямо отнесены на объект в момент их возникновения в силу тех или иных причин. В качестве таких причин могут высту</w:t>
      </w:r>
      <w:r>
        <w:rPr>
          <w:sz w:val="28"/>
          <w:szCs w:val="28"/>
        </w:rPr>
        <w:t>пать</w:t>
      </w:r>
      <w:r w:rsidRPr="00D06F56">
        <w:rPr>
          <w:sz w:val="28"/>
          <w:szCs w:val="28"/>
        </w:rPr>
        <w:t>:</w:t>
      </w:r>
    </w:p>
    <w:p w14:paraId="3311BEBF" w14:textId="77777777" w:rsidR="00C317D5" w:rsidRPr="00C317D5" w:rsidRDefault="00C317D5" w:rsidP="00C317D5">
      <w:pPr>
        <w:pStyle w:val="22"/>
        <w:numPr>
          <w:ilvl w:val="0"/>
          <w:numId w:val="11"/>
        </w:numPr>
        <w:tabs>
          <w:tab w:val="clear" w:pos="426"/>
          <w:tab w:val="clear" w:pos="1080"/>
          <w:tab w:val="left" w:pos="851"/>
        </w:tabs>
        <w:spacing w:line="288" w:lineRule="auto"/>
        <w:ind w:left="0" w:firstLine="540"/>
        <w:rPr>
          <w:b w:val="0"/>
          <w:spacing w:val="2"/>
          <w:sz w:val="28"/>
          <w:szCs w:val="28"/>
        </w:rPr>
      </w:pPr>
      <w:r w:rsidRPr="00C317D5">
        <w:rPr>
          <w:b w:val="0"/>
          <w:sz w:val="28"/>
          <w:szCs w:val="28"/>
        </w:rPr>
        <w:t xml:space="preserve">невозможность прямого отнесения, определяемая природой затрат. Например, затраты по содержанию административных помещений не могут </w:t>
      </w:r>
      <w:r w:rsidRPr="00C317D5">
        <w:rPr>
          <w:b w:val="0"/>
          <w:spacing w:val="2"/>
          <w:sz w:val="28"/>
          <w:szCs w:val="28"/>
        </w:rPr>
        <w:t>быть непосредственно отнесены на определенную продукцию (работы, услуги);</w:t>
      </w:r>
    </w:p>
    <w:p w14:paraId="4ACF68D2" w14:textId="77777777" w:rsidR="00C317D5" w:rsidRPr="00C317D5" w:rsidRDefault="00C317D5" w:rsidP="00C317D5">
      <w:pPr>
        <w:pStyle w:val="22"/>
        <w:numPr>
          <w:ilvl w:val="0"/>
          <w:numId w:val="11"/>
        </w:numPr>
        <w:tabs>
          <w:tab w:val="clear" w:pos="426"/>
          <w:tab w:val="clear" w:pos="1080"/>
          <w:tab w:val="left" w:pos="851"/>
        </w:tabs>
        <w:spacing w:line="288" w:lineRule="auto"/>
        <w:ind w:left="0" w:firstLine="540"/>
        <w:rPr>
          <w:b w:val="0"/>
          <w:sz w:val="28"/>
          <w:szCs w:val="28"/>
        </w:rPr>
      </w:pPr>
      <w:r w:rsidRPr="00C317D5">
        <w:rPr>
          <w:b w:val="0"/>
          <w:sz w:val="28"/>
          <w:szCs w:val="28"/>
        </w:rPr>
        <w:t>сложность организации или экономическая нецелесообразность дифференцированного учета затрат;</w:t>
      </w:r>
    </w:p>
    <w:p w14:paraId="11F52C6A" w14:textId="77777777" w:rsidR="00C317D5" w:rsidRPr="00C317D5" w:rsidRDefault="00C317D5" w:rsidP="00C317D5">
      <w:pPr>
        <w:pStyle w:val="22"/>
        <w:numPr>
          <w:ilvl w:val="0"/>
          <w:numId w:val="11"/>
        </w:numPr>
        <w:tabs>
          <w:tab w:val="clear" w:pos="426"/>
          <w:tab w:val="clear" w:pos="1080"/>
          <w:tab w:val="left" w:pos="851"/>
        </w:tabs>
        <w:spacing w:line="288" w:lineRule="auto"/>
        <w:ind w:left="0" w:firstLine="540"/>
        <w:rPr>
          <w:b w:val="0"/>
          <w:sz w:val="28"/>
          <w:szCs w:val="28"/>
        </w:rPr>
      </w:pPr>
      <w:r w:rsidRPr="00C317D5">
        <w:rPr>
          <w:b w:val="0"/>
          <w:sz w:val="28"/>
          <w:szCs w:val="28"/>
        </w:rPr>
        <w:t>принятая учетная политика предприятия, которой предусматривается учет определенных видов издержек как общих (управленческие, общепроизводственные и общехозяйственные расходы).</w:t>
      </w:r>
    </w:p>
    <w:p w14:paraId="05B5961C" w14:textId="77777777" w:rsidR="00C317D5" w:rsidRDefault="00C317D5" w:rsidP="00C317D5">
      <w:pPr>
        <w:spacing w:line="288" w:lineRule="auto"/>
        <w:ind w:firstLine="567"/>
        <w:jc w:val="both"/>
        <w:rPr>
          <w:sz w:val="28"/>
          <w:szCs w:val="28"/>
        </w:rPr>
      </w:pPr>
      <w:r w:rsidRPr="00D06F56">
        <w:rPr>
          <w:sz w:val="28"/>
          <w:szCs w:val="28"/>
        </w:rPr>
        <w:t xml:space="preserve">К </w:t>
      </w:r>
      <w:r w:rsidRPr="00C62466">
        <w:rPr>
          <w:i/>
          <w:sz w:val="28"/>
          <w:szCs w:val="28"/>
        </w:rPr>
        <w:t>косвенным</w:t>
      </w:r>
      <w:r w:rsidRPr="00D06F56">
        <w:rPr>
          <w:sz w:val="28"/>
          <w:szCs w:val="28"/>
        </w:rPr>
        <w:t xml:space="preserve"> издержкам относятся</w:t>
      </w:r>
      <w:r>
        <w:rPr>
          <w:sz w:val="28"/>
          <w:szCs w:val="28"/>
        </w:rPr>
        <w:t>:</w:t>
      </w:r>
      <w:r w:rsidRPr="00D06F56">
        <w:rPr>
          <w:sz w:val="28"/>
          <w:szCs w:val="28"/>
        </w:rPr>
        <w:t xml:space="preserve"> общепроизводственные</w:t>
      </w:r>
      <w:r>
        <w:rPr>
          <w:sz w:val="28"/>
          <w:szCs w:val="28"/>
        </w:rPr>
        <w:t>,</w:t>
      </w:r>
      <w:r w:rsidRPr="00D06F56">
        <w:rPr>
          <w:sz w:val="28"/>
          <w:szCs w:val="28"/>
        </w:rPr>
        <w:t xml:space="preserve"> общехозяйственные </w:t>
      </w:r>
      <w:r>
        <w:rPr>
          <w:sz w:val="28"/>
          <w:szCs w:val="28"/>
        </w:rPr>
        <w:t xml:space="preserve">и коммерческие </w:t>
      </w:r>
      <w:r w:rsidRPr="00D06F56">
        <w:rPr>
          <w:sz w:val="28"/>
          <w:szCs w:val="28"/>
        </w:rPr>
        <w:t>ра</w:t>
      </w:r>
      <w:r>
        <w:rPr>
          <w:sz w:val="28"/>
          <w:szCs w:val="28"/>
        </w:rPr>
        <w:t>сход</w:t>
      </w:r>
      <w:r w:rsidRPr="00D06F56">
        <w:rPr>
          <w:sz w:val="28"/>
          <w:szCs w:val="28"/>
        </w:rPr>
        <w:t xml:space="preserve">ы. </w:t>
      </w:r>
      <w:r>
        <w:rPr>
          <w:sz w:val="28"/>
          <w:szCs w:val="28"/>
        </w:rPr>
        <w:t xml:space="preserve">При рассмотрении детального состава этих расходов, которые принято относить к косвенным, в ряде случаев могут встретиться прямые расходы. Например, в составе коммерческих расходов учитываются расходы на тару и упаковку, которые явно являются </w:t>
      </w:r>
      <w:r w:rsidRPr="00EF0F21">
        <w:rPr>
          <w:i/>
          <w:sz w:val="28"/>
          <w:szCs w:val="28"/>
        </w:rPr>
        <w:t>прямыми</w:t>
      </w:r>
      <w:r>
        <w:rPr>
          <w:sz w:val="28"/>
          <w:szCs w:val="28"/>
        </w:rPr>
        <w:t xml:space="preserve">. Однако практика показывает, что не всегда рационально слишком точное деление расходов на прямые и косвенные с целью повышения точности расчетов. Указанные ранее расходы на тару и упаковку относятся к коммерческим, так как обеспечивают реализацию продукции, и выделять их из соответствующей статьи калькуляции нецелесообразно. </w:t>
      </w:r>
    </w:p>
    <w:p w14:paraId="224C5B1C" w14:textId="77777777" w:rsidR="00C317D5" w:rsidRDefault="00C317D5" w:rsidP="00C317D5">
      <w:pPr>
        <w:spacing w:line="288" w:lineRule="auto"/>
        <w:ind w:firstLine="567"/>
        <w:jc w:val="both"/>
        <w:rPr>
          <w:sz w:val="28"/>
          <w:szCs w:val="28"/>
        </w:rPr>
      </w:pPr>
      <w:r>
        <w:rPr>
          <w:sz w:val="28"/>
          <w:szCs w:val="28"/>
        </w:rPr>
        <w:t>С учетом характера влияния</w:t>
      </w:r>
      <w:r w:rsidRPr="00D06F56">
        <w:rPr>
          <w:sz w:val="28"/>
          <w:szCs w:val="28"/>
        </w:rPr>
        <w:t xml:space="preserve"> объема</w:t>
      </w:r>
      <w:r>
        <w:rPr>
          <w:sz w:val="28"/>
          <w:szCs w:val="28"/>
        </w:rPr>
        <w:t xml:space="preserve"> </w:t>
      </w:r>
      <w:r w:rsidRPr="00D06F56">
        <w:rPr>
          <w:sz w:val="28"/>
          <w:szCs w:val="28"/>
        </w:rPr>
        <w:t xml:space="preserve">производства (сбыта) продукции </w:t>
      </w:r>
      <w:r>
        <w:rPr>
          <w:sz w:val="28"/>
          <w:szCs w:val="28"/>
        </w:rPr>
        <w:t>на величину затрат они</w:t>
      </w:r>
      <w:r w:rsidRPr="00D06F56">
        <w:rPr>
          <w:sz w:val="28"/>
          <w:szCs w:val="28"/>
        </w:rPr>
        <w:t xml:space="preserve"> делятся на постоянные и переменные. К </w:t>
      </w:r>
      <w:r w:rsidRPr="00D06F56">
        <w:rPr>
          <w:i/>
          <w:sz w:val="28"/>
          <w:szCs w:val="28"/>
        </w:rPr>
        <w:t xml:space="preserve">постоянным </w:t>
      </w:r>
      <w:r w:rsidRPr="00D06F56">
        <w:rPr>
          <w:sz w:val="28"/>
          <w:szCs w:val="28"/>
        </w:rPr>
        <w:t xml:space="preserve">относят издержки, которые остаются </w:t>
      </w:r>
      <w:r>
        <w:rPr>
          <w:sz w:val="28"/>
          <w:szCs w:val="28"/>
        </w:rPr>
        <w:t>практически неизменными в целом по организации. В расчете же на единицу продукции их величина обратно пропорциональна объему выпуска (объему продаж) продукции организации</w:t>
      </w:r>
      <w:r w:rsidRPr="00D06F56">
        <w:rPr>
          <w:sz w:val="28"/>
          <w:szCs w:val="28"/>
        </w:rPr>
        <w:t xml:space="preserve"> </w:t>
      </w:r>
      <w:r>
        <w:rPr>
          <w:sz w:val="28"/>
          <w:szCs w:val="28"/>
        </w:rPr>
        <w:t>(н</w:t>
      </w:r>
      <w:r w:rsidRPr="00D06F56">
        <w:rPr>
          <w:sz w:val="28"/>
          <w:szCs w:val="28"/>
        </w:rPr>
        <w:t xml:space="preserve">апример, </w:t>
      </w:r>
      <w:r>
        <w:rPr>
          <w:sz w:val="28"/>
          <w:szCs w:val="28"/>
        </w:rPr>
        <w:t xml:space="preserve">заработная плата администрации организации, </w:t>
      </w:r>
      <w:r w:rsidRPr="00D06F56">
        <w:rPr>
          <w:sz w:val="28"/>
          <w:szCs w:val="28"/>
        </w:rPr>
        <w:t>арендная плата за производственные или офисные помещения</w:t>
      </w:r>
      <w:r>
        <w:rPr>
          <w:sz w:val="28"/>
          <w:szCs w:val="28"/>
        </w:rPr>
        <w:t>, коммунальные услуги и т. д.).</w:t>
      </w:r>
    </w:p>
    <w:p w14:paraId="664FF7B8" w14:textId="77777777" w:rsidR="00C317D5" w:rsidRDefault="00C317D5" w:rsidP="00C317D5">
      <w:pPr>
        <w:spacing w:line="288" w:lineRule="auto"/>
        <w:ind w:firstLine="567"/>
        <w:jc w:val="both"/>
        <w:rPr>
          <w:sz w:val="28"/>
          <w:szCs w:val="28"/>
        </w:rPr>
      </w:pPr>
      <w:r w:rsidRPr="00D06F56">
        <w:rPr>
          <w:sz w:val="28"/>
          <w:szCs w:val="28"/>
        </w:rPr>
        <w:t xml:space="preserve">К </w:t>
      </w:r>
      <w:r w:rsidRPr="00D06F56">
        <w:rPr>
          <w:i/>
          <w:sz w:val="28"/>
          <w:szCs w:val="28"/>
        </w:rPr>
        <w:t>переменным</w:t>
      </w:r>
      <w:r w:rsidRPr="00D06F56">
        <w:rPr>
          <w:sz w:val="28"/>
          <w:szCs w:val="28"/>
        </w:rPr>
        <w:t xml:space="preserve"> относят издержки, </w:t>
      </w:r>
      <w:r>
        <w:rPr>
          <w:sz w:val="28"/>
          <w:szCs w:val="28"/>
        </w:rPr>
        <w:t>величина которых в расчете на единицу продукции практически не зависит от объема выпуска (объема продаж). В расчете же на годовой объем выпуска эти издержки</w:t>
      </w:r>
      <w:r w:rsidRPr="00D06F56">
        <w:rPr>
          <w:sz w:val="28"/>
          <w:szCs w:val="28"/>
        </w:rPr>
        <w:t xml:space="preserve"> меняются </w:t>
      </w:r>
      <w:r>
        <w:rPr>
          <w:sz w:val="28"/>
          <w:szCs w:val="28"/>
        </w:rPr>
        <w:t>почти прямо пропорционально этому объему.</w:t>
      </w:r>
    </w:p>
    <w:p w14:paraId="24DF30AD" w14:textId="77777777" w:rsidR="00C317D5" w:rsidRPr="00D06F56" w:rsidRDefault="00C317D5" w:rsidP="00C317D5">
      <w:pPr>
        <w:spacing w:line="288" w:lineRule="auto"/>
        <w:ind w:firstLine="567"/>
        <w:jc w:val="both"/>
        <w:rPr>
          <w:sz w:val="28"/>
          <w:szCs w:val="28"/>
        </w:rPr>
      </w:pPr>
      <w:r w:rsidRPr="00D06F56">
        <w:rPr>
          <w:sz w:val="28"/>
          <w:szCs w:val="28"/>
        </w:rPr>
        <w:lastRenderedPageBreak/>
        <w:t xml:space="preserve"> Деление издержек на постоянные и переменные является услов</w:t>
      </w:r>
      <w:r w:rsidRPr="00D06F56">
        <w:rPr>
          <w:sz w:val="28"/>
          <w:szCs w:val="28"/>
        </w:rPr>
        <w:softHyphen/>
        <w:t>ным, поскольку подобная классификация распространяется лишь на кратко</w:t>
      </w:r>
      <w:r w:rsidRPr="00D06F56">
        <w:rPr>
          <w:sz w:val="28"/>
          <w:szCs w:val="28"/>
        </w:rPr>
        <w:softHyphen/>
        <w:t>срочный период. Например, изменение условий аренды может привести к изменению постоянных издержек</w:t>
      </w:r>
      <w:r>
        <w:rPr>
          <w:sz w:val="28"/>
          <w:szCs w:val="28"/>
        </w:rPr>
        <w:t>,</w:t>
      </w:r>
      <w:r w:rsidRPr="00D06F56">
        <w:rPr>
          <w:sz w:val="28"/>
          <w:szCs w:val="28"/>
        </w:rPr>
        <w:t xml:space="preserve"> или применение окладной формы оп</w:t>
      </w:r>
      <w:r>
        <w:rPr>
          <w:sz w:val="28"/>
          <w:szCs w:val="28"/>
        </w:rPr>
        <w:t>латы т</w:t>
      </w:r>
      <w:r w:rsidRPr="00D06F56">
        <w:rPr>
          <w:sz w:val="28"/>
          <w:szCs w:val="28"/>
        </w:rPr>
        <w:t>руда при сохранении численности производственного персонала ведет к тому, что затраты на оплату труда рабочих сохраняются постоянными и не зависят от объемов произведенной продукции. С другой стороны, подобное деление издержек позволяет проанализировать характер их поведения при незначительных изменениях объемов производства и продаж.</w:t>
      </w:r>
    </w:p>
    <w:p w14:paraId="215B26BB" w14:textId="77777777" w:rsidR="00C317D5" w:rsidRPr="00D06F56" w:rsidRDefault="00C317D5" w:rsidP="00C317D5">
      <w:pPr>
        <w:spacing w:line="288" w:lineRule="auto"/>
        <w:ind w:firstLine="567"/>
        <w:jc w:val="both"/>
        <w:rPr>
          <w:sz w:val="28"/>
          <w:szCs w:val="28"/>
        </w:rPr>
      </w:pPr>
      <w:r w:rsidRPr="00D06F56">
        <w:rPr>
          <w:sz w:val="28"/>
          <w:szCs w:val="28"/>
        </w:rPr>
        <w:t xml:space="preserve">По отношению издержек к производственному процессу они делятся на </w:t>
      </w:r>
      <w:r w:rsidRPr="00331ED0">
        <w:rPr>
          <w:sz w:val="28"/>
          <w:szCs w:val="28"/>
        </w:rPr>
        <w:t>производственные и непроизводственные.</w:t>
      </w:r>
      <w:r w:rsidRPr="00D06F56">
        <w:rPr>
          <w:sz w:val="28"/>
          <w:szCs w:val="28"/>
        </w:rPr>
        <w:t xml:space="preserve"> К </w:t>
      </w:r>
      <w:r w:rsidRPr="00331ED0">
        <w:rPr>
          <w:i/>
          <w:sz w:val="28"/>
          <w:szCs w:val="28"/>
        </w:rPr>
        <w:t>производственным</w:t>
      </w:r>
      <w:r w:rsidRPr="00D06F56">
        <w:rPr>
          <w:sz w:val="28"/>
          <w:szCs w:val="28"/>
        </w:rPr>
        <w:t xml:space="preserve"> относят издержки, возникаю</w:t>
      </w:r>
      <w:r w:rsidRPr="00D06F56">
        <w:rPr>
          <w:sz w:val="28"/>
          <w:szCs w:val="28"/>
        </w:rPr>
        <w:softHyphen/>
        <w:t xml:space="preserve">щие в процессе производства (на заготовительной, обрабатывающей или сборочной стадиях производства). К </w:t>
      </w:r>
      <w:r w:rsidRPr="00331ED0">
        <w:rPr>
          <w:i/>
          <w:sz w:val="28"/>
          <w:szCs w:val="28"/>
        </w:rPr>
        <w:t>непроизводственным</w:t>
      </w:r>
      <w:r w:rsidRPr="00D06F56">
        <w:rPr>
          <w:sz w:val="28"/>
          <w:szCs w:val="28"/>
        </w:rPr>
        <w:t xml:space="preserve"> относят издержки, непосредственно не связанные с производственным процессом</w:t>
      </w:r>
      <w:r>
        <w:rPr>
          <w:sz w:val="28"/>
          <w:szCs w:val="28"/>
        </w:rPr>
        <w:t xml:space="preserve"> (</w:t>
      </w:r>
      <w:r w:rsidRPr="00D06F56">
        <w:rPr>
          <w:sz w:val="28"/>
          <w:szCs w:val="28"/>
        </w:rPr>
        <w:t xml:space="preserve">сбытовые затраты, административно-хозяйственные расходы </w:t>
      </w:r>
      <w:r>
        <w:rPr>
          <w:sz w:val="28"/>
          <w:szCs w:val="28"/>
        </w:rPr>
        <w:t>организации (</w:t>
      </w:r>
      <w:r w:rsidRPr="00D06F56">
        <w:rPr>
          <w:sz w:val="28"/>
          <w:szCs w:val="28"/>
        </w:rPr>
        <w:t>предприятия</w:t>
      </w:r>
      <w:r>
        <w:rPr>
          <w:sz w:val="28"/>
          <w:szCs w:val="28"/>
        </w:rPr>
        <w:t>)</w:t>
      </w:r>
      <w:r w:rsidRPr="00D06F56">
        <w:rPr>
          <w:sz w:val="28"/>
          <w:szCs w:val="28"/>
        </w:rPr>
        <w:t>.</w:t>
      </w:r>
    </w:p>
    <w:p w14:paraId="40E98B28" w14:textId="77777777" w:rsidR="00C317D5" w:rsidRPr="00D06F56" w:rsidRDefault="00C317D5" w:rsidP="00C317D5">
      <w:pPr>
        <w:spacing w:line="288" w:lineRule="auto"/>
        <w:ind w:firstLine="567"/>
        <w:jc w:val="both"/>
        <w:rPr>
          <w:sz w:val="28"/>
          <w:szCs w:val="28"/>
        </w:rPr>
      </w:pPr>
      <w:r>
        <w:rPr>
          <w:sz w:val="28"/>
          <w:szCs w:val="28"/>
        </w:rPr>
        <w:t>П</w:t>
      </w:r>
      <w:r w:rsidRPr="00D06F56">
        <w:rPr>
          <w:sz w:val="28"/>
          <w:szCs w:val="28"/>
        </w:rPr>
        <w:t xml:space="preserve">о периодичности возникновения издержки </w:t>
      </w:r>
      <w:r>
        <w:rPr>
          <w:sz w:val="28"/>
          <w:szCs w:val="28"/>
        </w:rPr>
        <w:t>организации (</w:t>
      </w:r>
      <w:r w:rsidRPr="00D06F56">
        <w:rPr>
          <w:sz w:val="28"/>
          <w:szCs w:val="28"/>
        </w:rPr>
        <w:t>предприятия</w:t>
      </w:r>
      <w:r>
        <w:rPr>
          <w:sz w:val="28"/>
          <w:szCs w:val="28"/>
        </w:rPr>
        <w:t>)</w:t>
      </w:r>
      <w:r w:rsidRPr="00D06F56">
        <w:rPr>
          <w:sz w:val="28"/>
          <w:szCs w:val="28"/>
        </w:rPr>
        <w:t xml:space="preserve"> принято делить на текущие</w:t>
      </w:r>
      <w:r>
        <w:rPr>
          <w:sz w:val="28"/>
          <w:szCs w:val="28"/>
        </w:rPr>
        <w:t xml:space="preserve"> и </w:t>
      </w:r>
      <w:r w:rsidRPr="00D06F56">
        <w:rPr>
          <w:sz w:val="28"/>
          <w:szCs w:val="28"/>
        </w:rPr>
        <w:t xml:space="preserve">единовременные. К </w:t>
      </w:r>
      <w:r w:rsidRPr="00D06F56">
        <w:rPr>
          <w:i/>
          <w:sz w:val="28"/>
          <w:szCs w:val="28"/>
        </w:rPr>
        <w:t>текущим</w:t>
      </w:r>
      <w:r w:rsidRPr="00D06F56">
        <w:rPr>
          <w:sz w:val="28"/>
          <w:szCs w:val="28"/>
        </w:rPr>
        <w:t xml:space="preserve"> относят издержки, совершаемые с регулярной периодичностью в краткосрочном периоде</w:t>
      </w:r>
      <w:r>
        <w:rPr>
          <w:sz w:val="28"/>
          <w:szCs w:val="28"/>
        </w:rPr>
        <w:t>:</w:t>
      </w:r>
      <w:r w:rsidRPr="00D06F56">
        <w:rPr>
          <w:sz w:val="28"/>
          <w:szCs w:val="28"/>
        </w:rPr>
        <w:t xml:space="preserve"> материальные затраты, затраты на оплату труда и др. </w:t>
      </w:r>
      <w:r w:rsidRPr="00D06F56">
        <w:rPr>
          <w:i/>
          <w:sz w:val="28"/>
          <w:szCs w:val="28"/>
        </w:rPr>
        <w:t>Единовременными</w:t>
      </w:r>
      <w:r w:rsidRPr="00D06F56">
        <w:rPr>
          <w:sz w:val="28"/>
          <w:szCs w:val="28"/>
        </w:rPr>
        <w:t xml:space="preserve"> являются издержки, совершаемые однократно в краткосрочном периоде или повторяющиеся в производственном процессе нерегулярно. Например, это затраты на приобретение технологического оборудования, затраты на капитальный ремонт, другие капитальные вложения. </w:t>
      </w:r>
    </w:p>
    <w:p w14:paraId="5A8C5259" w14:textId="77777777" w:rsidR="00C317D5" w:rsidRPr="00763F20" w:rsidRDefault="00C317D5" w:rsidP="00763F20">
      <w:pPr>
        <w:pStyle w:val="3"/>
        <w:jc w:val="center"/>
        <w:rPr>
          <w:color w:val="auto"/>
        </w:rPr>
      </w:pPr>
      <w:bookmarkStart w:id="6" w:name="_Toc510554906"/>
      <w:r w:rsidRPr="00763F20">
        <w:rPr>
          <w:color w:val="auto"/>
        </w:rPr>
        <w:t>2.2. Себестоимость продукции: понятие, состав, виды и расчет</w:t>
      </w:r>
      <w:bookmarkEnd w:id="6"/>
    </w:p>
    <w:p w14:paraId="544011D9" w14:textId="77777777" w:rsidR="00C317D5" w:rsidRDefault="00C317D5" w:rsidP="00C317D5">
      <w:pPr>
        <w:spacing w:line="288" w:lineRule="auto"/>
        <w:ind w:firstLine="567"/>
        <w:jc w:val="both"/>
        <w:rPr>
          <w:sz w:val="28"/>
          <w:szCs w:val="28"/>
        </w:rPr>
      </w:pPr>
      <w:r w:rsidRPr="00D06F56">
        <w:rPr>
          <w:sz w:val="28"/>
          <w:szCs w:val="28"/>
        </w:rPr>
        <w:t xml:space="preserve">Себестоимость продукции представляет собой совокупность </w:t>
      </w:r>
      <w:r>
        <w:rPr>
          <w:sz w:val="28"/>
          <w:szCs w:val="28"/>
        </w:rPr>
        <w:t>текущих затрат организации (</w:t>
      </w:r>
      <w:r w:rsidRPr="00D06F56">
        <w:rPr>
          <w:sz w:val="28"/>
          <w:szCs w:val="28"/>
        </w:rPr>
        <w:t>предприятия</w:t>
      </w:r>
      <w:r>
        <w:rPr>
          <w:sz w:val="28"/>
          <w:szCs w:val="28"/>
        </w:rPr>
        <w:t>) на</w:t>
      </w:r>
      <w:r w:rsidRPr="00D06F56">
        <w:rPr>
          <w:sz w:val="28"/>
          <w:szCs w:val="28"/>
        </w:rPr>
        <w:t xml:space="preserve"> производство и реализаци</w:t>
      </w:r>
      <w:r>
        <w:rPr>
          <w:sz w:val="28"/>
          <w:szCs w:val="28"/>
        </w:rPr>
        <w:t>ю</w:t>
      </w:r>
      <w:r w:rsidRPr="00D06F56">
        <w:rPr>
          <w:sz w:val="28"/>
          <w:szCs w:val="28"/>
        </w:rPr>
        <w:t xml:space="preserve"> продук</w:t>
      </w:r>
      <w:r>
        <w:rPr>
          <w:sz w:val="28"/>
          <w:szCs w:val="28"/>
        </w:rPr>
        <w:t xml:space="preserve">ции. </w:t>
      </w:r>
      <w:r w:rsidRPr="00D06F56">
        <w:rPr>
          <w:sz w:val="28"/>
          <w:szCs w:val="28"/>
        </w:rPr>
        <w:t xml:space="preserve">Эти </w:t>
      </w:r>
      <w:r>
        <w:rPr>
          <w:sz w:val="28"/>
          <w:szCs w:val="28"/>
        </w:rPr>
        <w:t>затраты принято определять на калькуляционную единицу, в качестве которой в зависимости от отрасли промышленности могут выступать единица продукции, партия изделий (например, в электронной промышленности), тонна металла (в металлургическом производстве) и т. д.</w:t>
      </w:r>
      <w:r w:rsidRPr="00D06F56">
        <w:rPr>
          <w:sz w:val="28"/>
          <w:szCs w:val="28"/>
        </w:rPr>
        <w:t xml:space="preserve"> </w:t>
      </w:r>
    </w:p>
    <w:p w14:paraId="38F992CA" w14:textId="77777777" w:rsidR="00C317D5" w:rsidRDefault="00C317D5" w:rsidP="00C317D5">
      <w:pPr>
        <w:spacing w:line="288" w:lineRule="auto"/>
        <w:ind w:firstLine="567"/>
        <w:jc w:val="both"/>
        <w:rPr>
          <w:sz w:val="28"/>
          <w:szCs w:val="28"/>
        </w:rPr>
      </w:pPr>
      <w:r>
        <w:rPr>
          <w:sz w:val="28"/>
          <w:szCs w:val="28"/>
        </w:rPr>
        <w:t>Расчет себестоимости калькуляционной единицы (единицы продукции) производится по статьям калькуляции, определяемым с учетом назначения и места возникновения затрат. Перечень основных статей калькуляции дан в табл. 2.2. Далее приводится состав всех основных статей калькуляции.</w:t>
      </w:r>
    </w:p>
    <w:p w14:paraId="59812ADE" w14:textId="77777777" w:rsidR="00C317D5" w:rsidRPr="008B477D" w:rsidRDefault="00C317D5" w:rsidP="00C317D5">
      <w:pPr>
        <w:pStyle w:val="5"/>
        <w:spacing w:before="120" w:line="288" w:lineRule="auto"/>
        <w:rPr>
          <w:i w:val="0"/>
          <w:sz w:val="24"/>
          <w:szCs w:val="24"/>
        </w:rPr>
      </w:pPr>
      <w:r w:rsidRPr="008B477D">
        <w:rPr>
          <w:i w:val="0"/>
          <w:sz w:val="24"/>
          <w:szCs w:val="24"/>
        </w:rPr>
        <w:lastRenderedPageBreak/>
        <w:t>Таблица 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1"/>
        <w:gridCol w:w="3599"/>
        <w:gridCol w:w="3416"/>
      </w:tblGrid>
      <w:tr w:rsidR="00C317D5" w:rsidRPr="00D06F56" w14:paraId="4ABCBACA" w14:textId="77777777" w:rsidTr="009654EB">
        <w:trPr>
          <w:trHeight w:val="307"/>
          <w:jc w:val="center"/>
        </w:trPr>
        <w:tc>
          <w:tcPr>
            <w:tcW w:w="2341" w:type="dxa"/>
          </w:tcPr>
          <w:p w14:paraId="4B567E89" w14:textId="77777777" w:rsidR="00C317D5" w:rsidRPr="00D7579E" w:rsidRDefault="00C317D5" w:rsidP="009654EB">
            <w:pPr>
              <w:jc w:val="center"/>
            </w:pPr>
            <w:r w:rsidRPr="00D7579E">
              <w:t xml:space="preserve">Статьи </w:t>
            </w:r>
          </w:p>
          <w:p w14:paraId="50411939" w14:textId="77777777" w:rsidR="00C317D5" w:rsidRPr="00D7579E" w:rsidRDefault="00C317D5" w:rsidP="009654EB">
            <w:pPr>
              <w:jc w:val="center"/>
            </w:pPr>
            <w:r w:rsidRPr="00D7579E">
              <w:t>калькуляции</w:t>
            </w:r>
          </w:p>
        </w:tc>
        <w:tc>
          <w:tcPr>
            <w:tcW w:w="3599" w:type="dxa"/>
            <w:vAlign w:val="center"/>
          </w:tcPr>
          <w:p w14:paraId="6C71762C" w14:textId="77777777" w:rsidR="00C317D5" w:rsidRPr="00D7579E" w:rsidRDefault="00C317D5" w:rsidP="009654EB">
            <w:pPr>
              <w:jc w:val="center"/>
            </w:pPr>
            <w:r w:rsidRPr="00D7579E">
              <w:t xml:space="preserve">Формулы </w:t>
            </w:r>
            <w:r>
              <w:t xml:space="preserve">для </w:t>
            </w:r>
            <w:r w:rsidRPr="00D7579E">
              <w:t>расчета</w:t>
            </w:r>
          </w:p>
        </w:tc>
        <w:tc>
          <w:tcPr>
            <w:tcW w:w="3416" w:type="dxa"/>
            <w:vAlign w:val="center"/>
          </w:tcPr>
          <w:p w14:paraId="57CF675A" w14:textId="77777777" w:rsidR="00C317D5" w:rsidRPr="00D7579E" w:rsidRDefault="00C317D5" w:rsidP="009654EB">
            <w:pPr>
              <w:jc w:val="center"/>
            </w:pPr>
            <w:r w:rsidRPr="00D7579E">
              <w:t>Условные обозначения</w:t>
            </w:r>
          </w:p>
        </w:tc>
      </w:tr>
      <w:tr w:rsidR="00C317D5" w:rsidRPr="00D06F56" w14:paraId="39CA2B18" w14:textId="77777777" w:rsidTr="009654EB">
        <w:trPr>
          <w:trHeight w:val="4900"/>
          <w:jc w:val="center"/>
        </w:trPr>
        <w:tc>
          <w:tcPr>
            <w:tcW w:w="2341" w:type="dxa"/>
            <w:tcBorders>
              <w:bottom w:val="single" w:sz="4" w:space="0" w:color="auto"/>
            </w:tcBorders>
            <w:vAlign w:val="center"/>
          </w:tcPr>
          <w:p w14:paraId="4556C215" w14:textId="77777777" w:rsidR="00C317D5" w:rsidRPr="003E3655" w:rsidRDefault="00C317D5" w:rsidP="009654EB">
            <w:pPr>
              <w:rPr>
                <w:spacing w:val="-2"/>
              </w:rPr>
            </w:pPr>
            <w:r w:rsidRPr="003E3655">
              <w:rPr>
                <w:spacing w:val="-8"/>
              </w:rPr>
              <w:t>1. Сырье и материалы</w:t>
            </w:r>
            <w:r w:rsidRPr="003E3655">
              <w:rPr>
                <w:spacing w:val="-2"/>
              </w:rPr>
              <w:t xml:space="preserve"> (за вычетом </w:t>
            </w:r>
          </w:p>
          <w:p w14:paraId="2C606C48" w14:textId="77777777" w:rsidR="00C317D5" w:rsidRPr="003602E5" w:rsidRDefault="00C317D5" w:rsidP="009654EB">
            <w:r w:rsidRPr="003E3655">
              <w:rPr>
                <w:spacing w:val="-2"/>
              </w:rPr>
              <w:t>возвратных отходов)</w:t>
            </w:r>
          </w:p>
        </w:tc>
        <w:tc>
          <w:tcPr>
            <w:tcW w:w="3599" w:type="dxa"/>
            <w:tcBorders>
              <w:bottom w:val="single" w:sz="4" w:space="0" w:color="auto"/>
            </w:tcBorders>
            <w:vAlign w:val="center"/>
          </w:tcPr>
          <w:p w14:paraId="0A26D908" w14:textId="77777777" w:rsidR="00C317D5" w:rsidRPr="003602E5" w:rsidRDefault="00C317D5" w:rsidP="009654EB">
            <w:pPr>
              <w:jc w:val="center"/>
            </w:pPr>
            <w:r w:rsidRPr="00F65C67">
              <w:rPr>
                <w:position w:val="-42"/>
              </w:rPr>
              <w:object w:dxaOrig="3220" w:dyaOrig="940" w14:anchorId="1C8F4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48pt" o:ole="" fillcolor="window">
                  <v:imagedata r:id="rId8" o:title=""/>
                </v:shape>
                <o:OLEObject Type="Embed" ProgID="Equation.3" ShapeID="_x0000_i1025" DrawAspect="Content" ObjectID="_1634875493" r:id="rId9"/>
              </w:object>
            </w:r>
          </w:p>
        </w:tc>
        <w:tc>
          <w:tcPr>
            <w:tcW w:w="3416" w:type="dxa"/>
            <w:tcBorders>
              <w:bottom w:val="single" w:sz="4" w:space="0" w:color="auto"/>
            </w:tcBorders>
            <w:vAlign w:val="center"/>
          </w:tcPr>
          <w:p w14:paraId="04645C1A" w14:textId="77777777" w:rsidR="00C317D5" w:rsidRPr="006963D8" w:rsidRDefault="00C317D5" w:rsidP="009654EB">
            <w:r>
              <w:rPr>
                <w:i/>
                <w:lang w:val="en-US"/>
              </w:rPr>
              <w:t>j</w:t>
            </w:r>
            <w:r w:rsidRPr="003602E5">
              <w:t xml:space="preserve"> –</w:t>
            </w:r>
            <w:r>
              <w:t xml:space="preserve"> </w:t>
            </w:r>
            <w:r w:rsidRPr="003602E5">
              <w:t>индекс вида сырья или материала</w:t>
            </w:r>
            <w:r w:rsidRPr="006963D8">
              <w:t>;</w:t>
            </w:r>
          </w:p>
          <w:p w14:paraId="192E1017" w14:textId="77777777" w:rsidR="00C317D5" w:rsidRPr="006963D8" w:rsidRDefault="00C317D5" w:rsidP="009654EB">
            <w:r w:rsidRPr="00F65C67">
              <w:rPr>
                <w:position w:val="-16"/>
                <w:lang w:val="en-US"/>
              </w:rPr>
              <w:object w:dxaOrig="400" w:dyaOrig="420" w14:anchorId="6080C48C">
                <v:shape id="_x0000_i1026" type="#_x0000_t75" style="width:18pt;height:24pt" o:ole="">
                  <v:imagedata r:id="rId10" o:title=""/>
                </v:shape>
                <o:OLEObject Type="Embed" ProgID="Equation.DSMT4" ShapeID="_x0000_i1026" DrawAspect="Content" ObjectID="_1634875494" r:id="rId11"/>
              </w:object>
            </w:r>
            <w:r w:rsidRPr="006963D8">
              <w:t xml:space="preserve"> </w:t>
            </w:r>
            <w:r w:rsidRPr="003602E5">
              <w:t xml:space="preserve">– норма расхода </w:t>
            </w:r>
            <w:r>
              <w:rPr>
                <w:i/>
                <w:lang w:val="en-US"/>
              </w:rPr>
              <w:t>j</w:t>
            </w:r>
            <w:r w:rsidRPr="003602E5">
              <w:t>-</w:t>
            </w:r>
            <w:r>
              <w:t>г</w:t>
            </w:r>
            <w:r w:rsidRPr="003602E5">
              <w:t xml:space="preserve">о </w:t>
            </w:r>
          </w:p>
          <w:p w14:paraId="105B0E50" w14:textId="77777777" w:rsidR="00C317D5" w:rsidRPr="006963D8" w:rsidRDefault="00C317D5" w:rsidP="009654EB">
            <w:r w:rsidRPr="003602E5">
              <w:t xml:space="preserve">материала на единицу </w:t>
            </w:r>
            <w:r w:rsidRPr="006963D8">
              <w:rPr>
                <w:i/>
                <w:lang w:val="en-US"/>
              </w:rPr>
              <w:t>i</w:t>
            </w:r>
            <w:r w:rsidRPr="003602E5">
              <w:t>-й продукции</w:t>
            </w:r>
            <w:r w:rsidRPr="006963D8">
              <w:t>;</w:t>
            </w:r>
          </w:p>
          <w:p w14:paraId="1040BCBA" w14:textId="77777777" w:rsidR="00C317D5" w:rsidRPr="005939D6" w:rsidRDefault="00C317D5" w:rsidP="009654EB">
            <w:pPr>
              <w:rPr>
                <w:i/>
              </w:rPr>
            </w:pPr>
            <w:r w:rsidRPr="005939D6">
              <w:rPr>
                <w:position w:val="-16"/>
              </w:rPr>
              <w:object w:dxaOrig="360" w:dyaOrig="420" w14:anchorId="6A98DE04">
                <v:shape id="_x0000_i1027" type="#_x0000_t75" style="width:18pt;height:24pt" o:ole="">
                  <v:imagedata r:id="rId12" o:title=""/>
                </v:shape>
                <o:OLEObject Type="Embed" ProgID="Equation.DSMT4" ShapeID="_x0000_i1027" DrawAspect="Content" ObjectID="_1634875495" r:id="rId13"/>
              </w:object>
            </w:r>
            <w:r w:rsidRPr="003602E5">
              <w:t xml:space="preserve"> – цена приобретения единицы </w:t>
            </w:r>
            <w:r>
              <w:rPr>
                <w:i/>
                <w:lang w:val="en-US"/>
              </w:rPr>
              <w:t>j</w:t>
            </w:r>
            <w:r w:rsidRPr="003602E5">
              <w:t>-го материала</w:t>
            </w:r>
            <w:r>
              <w:t>, р./ед.</w:t>
            </w:r>
            <w:r w:rsidRPr="008F2C66">
              <w:t>;</w:t>
            </w:r>
          </w:p>
          <w:p w14:paraId="227F8FCD" w14:textId="77777777" w:rsidR="00C317D5" w:rsidRPr="008F2C66" w:rsidRDefault="00C317D5" w:rsidP="009654EB">
            <w:r w:rsidRPr="008F2C66">
              <w:rPr>
                <w:position w:val="-12"/>
              </w:rPr>
              <w:object w:dxaOrig="480" w:dyaOrig="380" w14:anchorId="147DEEE5">
                <v:shape id="_x0000_i1028" type="#_x0000_t75" style="width:24pt;height:18pt" o:ole="">
                  <v:imagedata r:id="rId14" o:title=""/>
                </v:shape>
                <o:OLEObject Type="Embed" ProgID="Equation.DSMT4" ShapeID="_x0000_i1028" DrawAspect="Content" ObjectID="_1634875496" r:id="rId15"/>
              </w:object>
            </w:r>
            <w:r w:rsidRPr="003602E5">
              <w:t xml:space="preserve"> – норма транспорт</w:t>
            </w:r>
            <w:r>
              <w:t>но-заготовительных расходов</w:t>
            </w:r>
            <w:r w:rsidRPr="008F2C66">
              <w:t>;</w:t>
            </w:r>
          </w:p>
          <w:p w14:paraId="17D31F03" w14:textId="77777777" w:rsidR="00C317D5" w:rsidRDefault="00C317D5" w:rsidP="009654EB">
            <w:r w:rsidRPr="008F2C66">
              <w:rPr>
                <w:position w:val="-12"/>
              </w:rPr>
              <w:object w:dxaOrig="360" w:dyaOrig="380" w14:anchorId="0CD2B8AA">
                <v:shape id="_x0000_i1029" type="#_x0000_t75" style="width:18pt;height:18pt" o:ole="">
                  <v:imagedata r:id="rId16" o:title=""/>
                </v:shape>
                <o:OLEObject Type="Embed" ProgID="Equation.DSMT4" ShapeID="_x0000_i1029" DrawAspect="Content" ObjectID="_1634875497" r:id="rId17"/>
              </w:object>
            </w:r>
            <w:r w:rsidRPr="003602E5">
              <w:t xml:space="preserve"> – возвратные отходы, </w:t>
            </w:r>
            <w:r>
              <w:t>которые</w:t>
            </w:r>
            <w:r w:rsidRPr="003602E5">
              <w:t xml:space="preserve"> определяются, как </w:t>
            </w:r>
          </w:p>
          <w:p w14:paraId="0D3A687E" w14:textId="77777777" w:rsidR="00C317D5" w:rsidRPr="003602E5" w:rsidRDefault="00C317D5" w:rsidP="009654EB">
            <w:r w:rsidRPr="008F2C66">
              <w:rPr>
                <w:position w:val="-12"/>
              </w:rPr>
              <w:object w:dxaOrig="1300" w:dyaOrig="360" w14:anchorId="6C84C187">
                <v:shape id="_x0000_i1030" type="#_x0000_t75" style="width:66pt;height:18pt" o:ole="">
                  <v:imagedata r:id="rId18" o:title=""/>
                </v:shape>
                <o:OLEObject Type="Embed" ProgID="Equation.DSMT4" ShapeID="_x0000_i1030" DrawAspect="Content" ObjectID="_1634875498" r:id="rId19"/>
              </w:object>
            </w:r>
          </w:p>
          <w:p w14:paraId="16B807D9" w14:textId="77777777" w:rsidR="00C317D5" w:rsidRPr="0065528A" w:rsidRDefault="00C317D5" w:rsidP="009654EB">
            <w:pPr>
              <w:rPr>
                <w:spacing w:val="-4"/>
              </w:rPr>
            </w:pPr>
            <w:r w:rsidRPr="0065528A">
              <w:rPr>
                <w:i/>
                <w:position w:val="-12"/>
              </w:rPr>
              <w:object w:dxaOrig="560" w:dyaOrig="360" w14:anchorId="71E5664D">
                <v:shape id="_x0000_i1031" type="#_x0000_t75" style="width:30pt;height:18pt" o:ole="">
                  <v:imagedata r:id="rId20" o:title=""/>
                </v:shape>
                <o:OLEObject Type="Embed" ProgID="Equation.DSMT4" ShapeID="_x0000_i1031" DrawAspect="Content" ObjectID="_1634875499" r:id="rId21"/>
              </w:object>
            </w:r>
            <w:r w:rsidRPr="003602E5">
              <w:rPr>
                <w:i/>
              </w:rPr>
              <w:t xml:space="preserve"> </w:t>
            </w:r>
            <w:r w:rsidRPr="003602E5">
              <w:t xml:space="preserve">– норма возвратных </w:t>
            </w:r>
            <w:r w:rsidRPr="0065528A">
              <w:rPr>
                <w:spacing w:val="-4"/>
              </w:rPr>
              <w:t>(реализуемых) отходов, нат. ед.;</w:t>
            </w:r>
          </w:p>
          <w:p w14:paraId="7BB97E85" w14:textId="77777777" w:rsidR="00C317D5" w:rsidRPr="003602E5" w:rsidRDefault="00C317D5" w:rsidP="009654EB">
            <w:r w:rsidRPr="004A0918">
              <w:rPr>
                <w:position w:val="-12"/>
              </w:rPr>
              <w:object w:dxaOrig="600" w:dyaOrig="360" w14:anchorId="659502B7">
                <v:shape id="_x0000_i1032" type="#_x0000_t75" style="width:30pt;height:18pt" o:ole="">
                  <v:imagedata r:id="rId22" o:title=""/>
                </v:shape>
                <o:OLEObject Type="Embed" ProgID="Equation.DSMT4" ShapeID="_x0000_i1032" DrawAspect="Content" ObjectID="_1634875500" r:id="rId23"/>
              </w:object>
            </w:r>
            <w:r w:rsidRPr="003602E5">
              <w:t xml:space="preserve"> – цена отходов, р./ед.</w:t>
            </w:r>
          </w:p>
        </w:tc>
      </w:tr>
    </w:tbl>
    <w:p w14:paraId="1BE40A5E" w14:textId="77777777" w:rsidR="00C317D5" w:rsidRDefault="00C317D5" w:rsidP="00C317D5"/>
    <w:p w14:paraId="166E790A" w14:textId="77777777" w:rsidR="00C317D5" w:rsidRPr="004163F7" w:rsidRDefault="00C317D5" w:rsidP="00C317D5">
      <w:pPr>
        <w:spacing w:after="120" w:line="288" w:lineRule="auto"/>
        <w:jc w:val="right"/>
        <w:rPr>
          <w:i/>
        </w:rPr>
      </w:pPr>
      <w:r w:rsidRPr="004163F7">
        <w:rPr>
          <w:i/>
        </w:rPr>
        <w:t>Продолжение табл. 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1"/>
        <w:gridCol w:w="3599"/>
        <w:gridCol w:w="3416"/>
      </w:tblGrid>
      <w:tr w:rsidR="00C317D5" w:rsidRPr="00FE3805" w14:paraId="1EE2C041" w14:textId="77777777" w:rsidTr="009654EB">
        <w:trPr>
          <w:trHeight w:val="307"/>
          <w:jc w:val="center"/>
        </w:trPr>
        <w:tc>
          <w:tcPr>
            <w:tcW w:w="2341" w:type="dxa"/>
          </w:tcPr>
          <w:p w14:paraId="272633A6" w14:textId="77777777" w:rsidR="00C317D5" w:rsidRPr="00D7579E" w:rsidRDefault="00C317D5" w:rsidP="009654EB">
            <w:pPr>
              <w:jc w:val="center"/>
            </w:pPr>
            <w:r w:rsidRPr="00D7579E">
              <w:t xml:space="preserve">Статьи </w:t>
            </w:r>
          </w:p>
          <w:p w14:paraId="7F9837ED" w14:textId="77777777" w:rsidR="00C317D5" w:rsidRPr="00D7579E" w:rsidRDefault="00C317D5" w:rsidP="009654EB">
            <w:pPr>
              <w:jc w:val="center"/>
            </w:pPr>
            <w:r w:rsidRPr="00D7579E">
              <w:t>калькуляции</w:t>
            </w:r>
          </w:p>
        </w:tc>
        <w:tc>
          <w:tcPr>
            <w:tcW w:w="3599" w:type="dxa"/>
            <w:vAlign w:val="center"/>
          </w:tcPr>
          <w:p w14:paraId="0DA66A06" w14:textId="77777777" w:rsidR="00C317D5" w:rsidRPr="00D7579E" w:rsidRDefault="00C317D5" w:rsidP="009654EB">
            <w:pPr>
              <w:jc w:val="center"/>
            </w:pPr>
            <w:r w:rsidRPr="00D7579E">
              <w:t xml:space="preserve">Формулы </w:t>
            </w:r>
            <w:r>
              <w:t xml:space="preserve">для </w:t>
            </w:r>
            <w:r w:rsidRPr="00D7579E">
              <w:t>расчета</w:t>
            </w:r>
          </w:p>
        </w:tc>
        <w:tc>
          <w:tcPr>
            <w:tcW w:w="3416" w:type="dxa"/>
            <w:vAlign w:val="center"/>
          </w:tcPr>
          <w:p w14:paraId="443E2373" w14:textId="77777777" w:rsidR="00C317D5" w:rsidRPr="00D7579E" w:rsidRDefault="00C317D5" w:rsidP="009654EB">
            <w:pPr>
              <w:jc w:val="center"/>
            </w:pPr>
            <w:r w:rsidRPr="00D7579E">
              <w:t>Условные обозначения</w:t>
            </w:r>
          </w:p>
        </w:tc>
      </w:tr>
      <w:tr w:rsidR="00C317D5" w:rsidRPr="00D06F56" w14:paraId="7FAD97AB" w14:textId="77777777" w:rsidTr="009654EB">
        <w:trPr>
          <w:trHeight w:val="2808"/>
          <w:jc w:val="center"/>
        </w:trPr>
        <w:tc>
          <w:tcPr>
            <w:tcW w:w="2341" w:type="dxa"/>
            <w:vAlign w:val="center"/>
          </w:tcPr>
          <w:p w14:paraId="7BF65068" w14:textId="77777777" w:rsidR="00C317D5" w:rsidRDefault="00C317D5" w:rsidP="009654EB">
            <w:pPr>
              <w:rPr>
                <w:spacing w:val="-4"/>
              </w:rPr>
            </w:pPr>
            <w:r w:rsidRPr="003E3655">
              <w:rPr>
                <w:spacing w:val="-4"/>
              </w:rPr>
              <w:t xml:space="preserve">2. Покупные </w:t>
            </w:r>
            <w:r>
              <w:rPr>
                <w:spacing w:val="-4"/>
              </w:rPr>
              <w:t xml:space="preserve"> </w:t>
            </w:r>
          </w:p>
          <w:p w14:paraId="33779AF8" w14:textId="77777777" w:rsidR="00C317D5" w:rsidRDefault="00C317D5" w:rsidP="009654EB">
            <w:pPr>
              <w:rPr>
                <w:spacing w:val="-4"/>
              </w:rPr>
            </w:pPr>
            <w:r>
              <w:rPr>
                <w:spacing w:val="-4"/>
              </w:rPr>
              <w:t xml:space="preserve">комплектующие </w:t>
            </w:r>
          </w:p>
          <w:p w14:paraId="0E80F93C" w14:textId="77777777" w:rsidR="00C317D5" w:rsidRDefault="00C317D5" w:rsidP="009654EB">
            <w:pPr>
              <w:rPr>
                <w:spacing w:val="-4"/>
              </w:rPr>
            </w:pPr>
            <w:r w:rsidRPr="003E3655">
              <w:rPr>
                <w:spacing w:val="-4"/>
              </w:rPr>
              <w:t xml:space="preserve">изделия </w:t>
            </w:r>
          </w:p>
          <w:p w14:paraId="04E61DCF" w14:textId="77777777" w:rsidR="00C317D5" w:rsidRPr="003602E5" w:rsidRDefault="00C317D5" w:rsidP="009654EB">
            <w:r w:rsidRPr="003E3655">
              <w:rPr>
                <w:spacing w:val="-4"/>
              </w:rPr>
              <w:t>и полуфабрикаты</w:t>
            </w:r>
          </w:p>
        </w:tc>
        <w:tc>
          <w:tcPr>
            <w:tcW w:w="3599" w:type="dxa"/>
            <w:vAlign w:val="center"/>
          </w:tcPr>
          <w:p w14:paraId="0B124BB8" w14:textId="77777777" w:rsidR="00C317D5" w:rsidRPr="003602E5" w:rsidRDefault="00C317D5" w:rsidP="009654EB">
            <w:pPr>
              <w:jc w:val="center"/>
            </w:pPr>
            <w:r w:rsidRPr="00F41878">
              <w:rPr>
                <w:position w:val="-40"/>
              </w:rPr>
              <w:object w:dxaOrig="2720" w:dyaOrig="880" w14:anchorId="7B9AD3A0">
                <v:shape id="_x0000_i1033" type="#_x0000_t75" style="width:138pt;height:42pt" o:ole="" fillcolor="window">
                  <v:imagedata r:id="rId24" o:title=""/>
                </v:shape>
                <o:OLEObject Type="Embed" ProgID="Equation.3" ShapeID="_x0000_i1033" DrawAspect="Content" ObjectID="_1634875501" r:id="rId25"/>
              </w:object>
            </w:r>
          </w:p>
        </w:tc>
        <w:tc>
          <w:tcPr>
            <w:tcW w:w="3416" w:type="dxa"/>
            <w:vAlign w:val="center"/>
          </w:tcPr>
          <w:p w14:paraId="3A68775E" w14:textId="77777777" w:rsidR="00C317D5" w:rsidRPr="003602E5" w:rsidRDefault="00C317D5" w:rsidP="009654EB">
            <w:r w:rsidRPr="003859AC">
              <w:rPr>
                <w:position w:val="-16"/>
              </w:rPr>
              <w:object w:dxaOrig="420" w:dyaOrig="400" w14:anchorId="45F60E1A">
                <v:shape id="_x0000_i1034" type="#_x0000_t75" style="width:24pt;height:18pt" o:ole="">
                  <v:imagedata r:id="rId26" o:title=""/>
                </v:shape>
                <o:OLEObject Type="Embed" ProgID="Equation.DSMT4" ShapeID="_x0000_i1034" DrawAspect="Content" ObjectID="_1634875502" r:id="rId27"/>
              </w:object>
            </w:r>
            <w:r w:rsidRPr="003602E5">
              <w:t xml:space="preserve"> – норма расходов </w:t>
            </w:r>
            <w:r>
              <w:rPr>
                <w:i/>
                <w:lang w:val="en-US"/>
              </w:rPr>
              <w:t>j</w:t>
            </w:r>
            <w:r w:rsidRPr="003602E5">
              <w:t>-го комплектующего изделия или</w:t>
            </w:r>
            <w:r w:rsidRPr="003859AC">
              <w:t xml:space="preserve"> </w:t>
            </w:r>
            <w:r>
              <w:t>полуфабриката;</w:t>
            </w:r>
          </w:p>
          <w:p w14:paraId="72EEDBA2" w14:textId="77777777" w:rsidR="00C317D5" w:rsidRPr="003859AC" w:rsidRDefault="00C317D5" w:rsidP="009654EB">
            <w:r w:rsidRPr="003859AC">
              <w:rPr>
                <w:position w:val="-16"/>
              </w:rPr>
              <w:object w:dxaOrig="360" w:dyaOrig="400" w14:anchorId="46030F00">
                <v:shape id="_x0000_i1035" type="#_x0000_t75" style="width:18pt;height:18pt" o:ole="">
                  <v:imagedata r:id="rId28" o:title=""/>
                </v:shape>
                <o:OLEObject Type="Embed" ProgID="Equation.DSMT4" ShapeID="_x0000_i1035" DrawAspect="Content" ObjectID="_1634875503" r:id="rId29"/>
              </w:object>
            </w:r>
            <w:r w:rsidRPr="003602E5">
              <w:t xml:space="preserve"> – цена единицы </w:t>
            </w:r>
            <w:r w:rsidRPr="003602E5">
              <w:rPr>
                <w:i/>
                <w:lang w:val="en-US"/>
              </w:rPr>
              <w:t>j</w:t>
            </w:r>
            <w:r>
              <w:t>-</w:t>
            </w:r>
            <w:r w:rsidRPr="003602E5">
              <w:t xml:space="preserve">го </w:t>
            </w:r>
          </w:p>
          <w:p w14:paraId="4017E1D7" w14:textId="77777777" w:rsidR="00C317D5" w:rsidRPr="003602E5" w:rsidRDefault="00C317D5" w:rsidP="009654EB">
            <w:r w:rsidRPr="003602E5">
              <w:t>комплектующего изделия или полуфабриката, р./шт.;</w:t>
            </w:r>
          </w:p>
          <w:p w14:paraId="6F3FDA7B" w14:textId="77777777" w:rsidR="00C317D5" w:rsidRPr="003602E5" w:rsidRDefault="00C317D5" w:rsidP="009654EB">
            <w:r w:rsidRPr="001C6B05">
              <w:rPr>
                <w:i/>
                <w:lang w:val="en-US"/>
              </w:rPr>
              <w:t>n</w:t>
            </w:r>
            <w:r w:rsidRPr="003602E5">
              <w:t xml:space="preserve"> – количество </w:t>
            </w:r>
            <w:r w:rsidRPr="003C1607">
              <w:t xml:space="preserve">видов </w:t>
            </w:r>
            <w:r w:rsidRPr="003602E5">
              <w:t>комплект</w:t>
            </w:r>
            <w:r>
              <w:t xml:space="preserve">ующих изделий, </w:t>
            </w:r>
            <w:r w:rsidRPr="003602E5">
              <w:lastRenderedPageBreak/>
              <w:t xml:space="preserve">входящих в единицу </w:t>
            </w:r>
            <w:r w:rsidRPr="001C6B05">
              <w:rPr>
                <w:i/>
                <w:lang w:val="en-US"/>
              </w:rPr>
              <w:t>i</w:t>
            </w:r>
            <w:r w:rsidRPr="003602E5">
              <w:t>-й</w:t>
            </w:r>
            <w:r>
              <w:t xml:space="preserve"> </w:t>
            </w:r>
            <w:r w:rsidRPr="003602E5">
              <w:t>про</w:t>
            </w:r>
            <w:r>
              <w:t>дукции</w:t>
            </w:r>
          </w:p>
        </w:tc>
      </w:tr>
      <w:tr w:rsidR="00C317D5" w:rsidRPr="00D06F56" w14:paraId="34B95353" w14:textId="77777777" w:rsidTr="009654EB">
        <w:trPr>
          <w:jc w:val="center"/>
        </w:trPr>
        <w:tc>
          <w:tcPr>
            <w:tcW w:w="2341" w:type="dxa"/>
            <w:vAlign w:val="center"/>
          </w:tcPr>
          <w:p w14:paraId="41A0660B" w14:textId="77777777" w:rsidR="00C317D5" w:rsidRDefault="00C317D5" w:rsidP="009654EB">
            <w:pPr>
              <w:rPr>
                <w:spacing w:val="-4"/>
              </w:rPr>
            </w:pPr>
            <w:r w:rsidRPr="003E3655">
              <w:rPr>
                <w:spacing w:val="-4"/>
              </w:rPr>
              <w:lastRenderedPageBreak/>
              <w:t xml:space="preserve">3. Основная </w:t>
            </w:r>
          </w:p>
          <w:p w14:paraId="417795A1" w14:textId="77777777" w:rsidR="00C317D5" w:rsidRPr="003602E5" w:rsidRDefault="00C317D5" w:rsidP="009654EB">
            <w:r w:rsidRPr="003E3655">
              <w:rPr>
                <w:spacing w:val="-4"/>
              </w:rPr>
              <w:t>зар</w:t>
            </w:r>
            <w:r>
              <w:rPr>
                <w:spacing w:val="-4"/>
              </w:rPr>
              <w:t xml:space="preserve">аботная </w:t>
            </w:r>
            <w:r w:rsidRPr="003E3655">
              <w:rPr>
                <w:spacing w:val="-4"/>
              </w:rPr>
              <w:t>плата производственных рабо</w:t>
            </w:r>
            <w:r>
              <w:rPr>
                <w:spacing w:val="-4"/>
              </w:rPr>
              <w:t>чих</w:t>
            </w:r>
          </w:p>
        </w:tc>
        <w:tc>
          <w:tcPr>
            <w:tcW w:w="3599" w:type="dxa"/>
            <w:vAlign w:val="center"/>
          </w:tcPr>
          <w:p w14:paraId="23B40EF7" w14:textId="77777777" w:rsidR="00C317D5" w:rsidRPr="00D7579E" w:rsidRDefault="00C317D5" w:rsidP="009654EB">
            <w:pPr>
              <w:jc w:val="center"/>
            </w:pPr>
            <w:r w:rsidRPr="00640230">
              <w:rPr>
                <w:position w:val="-32"/>
              </w:rPr>
              <w:object w:dxaOrig="2420" w:dyaOrig="760" w14:anchorId="6C59D235">
                <v:shape id="_x0000_i1036" type="#_x0000_t75" style="width:120pt;height:36pt" o:ole="" fillcolor="window">
                  <v:imagedata r:id="rId30" o:title=""/>
                </v:shape>
                <o:OLEObject Type="Embed" ProgID="Equation.3" ShapeID="_x0000_i1036" DrawAspect="Content" ObjectID="_1634875504" r:id="rId31"/>
              </w:object>
            </w:r>
          </w:p>
        </w:tc>
        <w:tc>
          <w:tcPr>
            <w:tcW w:w="3416" w:type="dxa"/>
            <w:vAlign w:val="center"/>
          </w:tcPr>
          <w:p w14:paraId="190DC2EF" w14:textId="77777777" w:rsidR="00C317D5" w:rsidRPr="0001327D" w:rsidRDefault="00C317D5" w:rsidP="009654EB">
            <w:pPr>
              <w:rPr>
                <w:spacing w:val="-4"/>
              </w:rPr>
            </w:pPr>
            <w:r w:rsidRPr="00694D7B">
              <w:rPr>
                <w:spacing w:val="-4"/>
                <w:position w:val="-12"/>
                <w:vertAlign w:val="subscript"/>
              </w:rPr>
              <w:object w:dxaOrig="200" w:dyaOrig="360" w14:anchorId="784264B0">
                <v:shape id="_x0000_i1037" type="#_x0000_t75" style="width:12pt;height:18pt" o:ole="">
                  <v:imagedata r:id="rId32" o:title=""/>
                </v:shape>
                <o:OLEObject Type="Embed" ProgID="Equation.DSMT4" ShapeID="_x0000_i1037" DrawAspect="Content" ObjectID="_1634875505" r:id="rId33"/>
              </w:object>
            </w:r>
            <w:r w:rsidRPr="0001327D">
              <w:rPr>
                <w:spacing w:val="-4"/>
                <w:vertAlign w:val="subscript"/>
              </w:rPr>
              <w:t xml:space="preserve"> </w:t>
            </w:r>
            <w:r w:rsidRPr="0001327D">
              <w:rPr>
                <w:spacing w:val="-4"/>
              </w:rPr>
              <w:t xml:space="preserve">– </w:t>
            </w:r>
            <w:r>
              <w:rPr>
                <w:spacing w:val="-4"/>
              </w:rPr>
              <w:t>трудоемкость изготовления</w:t>
            </w:r>
            <w:r w:rsidRPr="0001327D">
              <w:rPr>
                <w:spacing w:val="-4"/>
              </w:rPr>
              <w:t xml:space="preserve"> </w:t>
            </w:r>
            <w:r w:rsidRPr="0001327D">
              <w:rPr>
                <w:i/>
                <w:spacing w:val="-4"/>
                <w:lang w:val="en-US"/>
              </w:rPr>
              <w:t>i</w:t>
            </w:r>
            <w:r w:rsidRPr="0001327D">
              <w:rPr>
                <w:spacing w:val="-4"/>
              </w:rPr>
              <w:t>-го изделия</w:t>
            </w:r>
            <w:r>
              <w:rPr>
                <w:spacing w:val="-4"/>
              </w:rPr>
              <w:t>, нормо-ч</w:t>
            </w:r>
            <w:r w:rsidRPr="0001327D">
              <w:rPr>
                <w:spacing w:val="-4"/>
              </w:rPr>
              <w:t>;</w:t>
            </w:r>
          </w:p>
          <w:p w14:paraId="5DD3AC8B" w14:textId="77777777" w:rsidR="00C317D5" w:rsidRPr="003602E5" w:rsidRDefault="00C317D5" w:rsidP="009654EB">
            <w:r w:rsidRPr="00566078">
              <w:rPr>
                <w:position w:val="-16"/>
              </w:rPr>
              <w:object w:dxaOrig="460" w:dyaOrig="400" w14:anchorId="3C96B6B8">
                <v:shape id="_x0000_i1038" type="#_x0000_t75" style="width:24pt;height:18pt" o:ole="">
                  <v:imagedata r:id="rId34" o:title=""/>
                </v:shape>
                <o:OLEObject Type="Embed" ProgID="Equation.DSMT4" ShapeID="_x0000_i1038" DrawAspect="Content" ObjectID="_1634875506" r:id="rId35"/>
              </w:object>
            </w:r>
            <w:r>
              <w:t xml:space="preserve"> </w:t>
            </w:r>
            <w:r w:rsidRPr="003602E5">
              <w:t xml:space="preserve">– </w:t>
            </w:r>
            <w:r>
              <w:t xml:space="preserve">средняя </w:t>
            </w:r>
            <w:r w:rsidRPr="007E30E7">
              <w:rPr>
                <w:spacing w:val="-2"/>
              </w:rPr>
              <w:t>расценка операции</w:t>
            </w:r>
            <w:r w:rsidRPr="003602E5">
              <w:t>, часовая тарифная ставка</w:t>
            </w:r>
            <w:r>
              <w:t>, р./нормо-ч</w:t>
            </w:r>
            <w:r w:rsidRPr="003602E5">
              <w:t>;</w:t>
            </w:r>
          </w:p>
          <w:p w14:paraId="19A82C37" w14:textId="77777777" w:rsidR="00C317D5" w:rsidRPr="00E13984" w:rsidRDefault="00C317D5" w:rsidP="009654EB">
            <w:r w:rsidRPr="007E30E7">
              <w:rPr>
                <w:position w:val="-16"/>
              </w:rPr>
              <w:object w:dxaOrig="460" w:dyaOrig="400" w14:anchorId="766D734E">
                <v:shape id="_x0000_i1039" type="#_x0000_t75" style="width:24pt;height:18pt" o:ole="">
                  <v:imagedata r:id="rId36" o:title=""/>
                </v:shape>
                <o:OLEObject Type="Embed" ProgID="Equation.DSMT4" ShapeID="_x0000_i1039" DrawAspect="Content" ObjectID="_1634875507" r:id="rId37"/>
              </w:object>
            </w:r>
            <w:r w:rsidRPr="003602E5">
              <w:t xml:space="preserve"> – процент премии, </w:t>
            </w:r>
            <w:r w:rsidRPr="00B20983">
              <w:t>выплачиваемой по действующей премиальн</w:t>
            </w:r>
            <w:r>
              <w:t>ой системе</w:t>
            </w:r>
          </w:p>
        </w:tc>
      </w:tr>
      <w:tr w:rsidR="00C317D5" w:rsidRPr="00D06F56" w14:paraId="637763D4" w14:textId="77777777" w:rsidTr="009654EB">
        <w:trPr>
          <w:trHeight w:val="496"/>
          <w:jc w:val="center"/>
        </w:trPr>
        <w:tc>
          <w:tcPr>
            <w:tcW w:w="2341" w:type="dxa"/>
            <w:vAlign w:val="center"/>
          </w:tcPr>
          <w:p w14:paraId="44BE7184" w14:textId="77777777" w:rsidR="00C317D5" w:rsidRDefault="00C317D5" w:rsidP="009654EB">
            <w:r w:rsidRPr="003602E5">
              <w:t xml:space="preserve">4. Дополнительная </w:t>
            </w:r>
          </w:p>
          <w:p w14:paraId="5915B10A" w14:textId="77777777" w:rsidR="00C317D5" w:rsidRPr="003602E5" w:rsidRDefault="00C317D5" w:rsidP="009654EB">
            <w:r w:rsidRPr="003602E5">
              <w:t>зарплата</w:t>
            </w:r>
          </w:p>
        </w:tc>
        <w:tc>
          <w:tcPr>
            <w:tcW w:w="3599" w:type="dxa"/>
            <w:vAlign w:val="center"/>
          </w:tcPr>
          <w:p w14:paraId="3035AF8A" w14:textId="77777777" w:rsidR="00C317D5" w:rsidRPr="003602E5" w:rsidRDefault="00C317D5" w:rsidP="009654EB">
            <w:pPr>
              <w:jc w:val="center"/>
            </w:pPr>
            <w:r w:rsidRPr="00530B63">
              <w:rPr>
                <w:position w:val="-24"/>
              </w:rPr>
              <w:object w:dxaOrig="2000" w:dyaOrig="660" w14:anchorId="7CDE6E92">
                <v:shape id="_x0000_i1040" type="#_x0000_t75" style="width:102pt;height:36pt" o:ole="" fillcolor="window">
                  <v:imagedata r:id="rId38" o:title=""/>
                </v:shape>
                <o:OLEObject Type="Embed" ProgID="Equation.3" ShapeID="_x0000_i1040" DrawAspect="Content" ObjectID="_1634875508" r:id="rId39"/>
              </w:object>
            </w:r>
          </w:p>
          <w:p w14:paraId="77EB384D" w14:textId="77777777" w:rsidR="00C317D5" w:rsidRDefault="00C317D5" w:rsidP="009654EB">
            <w:pPr>
              <w:jc w:val="center"/>
            </w:pPr>
          </w:p>
          <w:p w14:paraId="15DBE360" w14:textId="77777777" w:rsidR="00C317D5" w:rsidRPr="003602E5" w:rsidRDefault="00C317D5" w:rsidP="009654EB">
            <w:pPr>
              <w:jc w:val="center"/>
            </w:pPr>
            <w:r w:rsidRPr="00E1581F">
              <w:rPr>
                <w:position w:val="-30"/>
              </w:rPr>
              <w:object w:dxaOrig="2100" w:dyaOrig="720" w14:anchorId="48A06A89">
                <v:shape id="_x0000_i1041" type="#_x0000_t75" style="width:108pt;height:36pt" o:ole="" fillcolor="window">
                  <v:imagedata r:id="rId40" o:title=""/>
                </v:shape>
                <o:OLEObject Type="Embed" ProgID="Equation.3" ShapeID="_x0000_i1041" DrawAspect="Content" ObjectID="_1634875509" r:id="rId41"/>
              </w:object>
            </w:r>
          </w:p>
        </w:tc>
        <w:tc>
          <w:tcPr>
            <w:tcW w:w="3416" w:type="dxa"/>
            <w:vAlign w:val="center"/>
          </w:tcPr>
          <w:p w14:paraId="77580CE4" w14:textId="77777777" w:rsidR="00C317D5" w:rsidRPr="00892656" w:rsidRDefault="00C317D5" w:rsidP="009654EB">
            <w:pPr>
              <w:rPr>
                <w:spacing w:val="-4"/>
              </w:rPr>
            </w:pPr>
            <w:r w:rsidRPr="00892656">
              <w:rPr>
                <w:spacing w:val="-10"/>
                <w:position w:val="-14"/>
              </w:rPr>
              <w:object w:dxaOrig="580" w:dyaOrig="380" w14:anchorId="367074AA">
                <v:shape id="_x0000_i1042" type="#_x0000_t75" style="width:30pt;height:18pt" o:ole="">
                  <v:imagedata r:id="rId42" o:title=""/>
                </v:shape>
                <o:OLEObject Type="Embed" ProgID="Equation.DSMT4" ShapeID="_x0000_i1042" DrawAspect="Content" ObjectID="_1634875510" r:id="rId43"/>
              </w:object>
            </w:r>
            <w:r w:rsidRPr="00892656">
              <w:rPr>
                <w:spacing w:val="-10"/>
              </w:rPr>
              <w:t xml:space="preserve"> – процент дополнительной</w:t>
            </w:r>
            <w:r w:rsidRPr="00892656">
              <w:rPr>
                <w:spacing w:val="-4"/>
              </w:rPr>
              <w:t xml:space="preserve"> заработной платы,</w:t>
            </w:r>
            <w:r>
              <w:rPr>
                <w:spacing w:val="-4"/>
              </w:rPr>
              <w:t xml:space="preserve"> определяемый в целом по организации</w:t>
            </w:r>
            <w:r w:rsidRPr="00892656">
              <w:rPr>
                <w:spacing w:val="-4"/>
              </w:rPr>
              <w:t xml:space="preserve"> </w:t>
            </w:r>
            <w:r>
              <w:rPr>
                <w:spacing w:val="-4"/>
              </w:rPr>
              <w:t>(</w:t>
            </w:r>
            <w:r w:rsidRPr="00892656">
              <w:rPr>
                <w:spacing w:val="-4"/>
              </w:rPr>
              <w:t>предприятию</w:t>
            </w:r>
            <w:r>
              <w:rPr>
                <w:spacing w:val="-4"/>
              </w:rPr>
              <w:t>)</w:t>
            </w:r>
            <w:r w:rsidRPr="00892656">
              <w:rPr>
                <w:spacing w:val="-4"/>
              </w:rPr>
              <w:t>;</w:t>
            </w:r>
          </w:p>
          <w:p w14:paraId="772047F6" w14:textId="77777777" w:rsidR="00C317D5" w:rsidRPr="00630C1F" w:rsidRDefault="00C317D5" w:rsidP="009654EB">
            <w:pPr>
              <w:rPr>
                <w:spacing w:val="6"/>
              </w:rPr>
            </w:pPr>
            <w:r w:rsidRPr="00892656">
              <w:rPr>
                <w:position w:val="-14"/>
              </w:rPr>
              <w:object w:dxaOrig="639" w:dyaOrig="380" w14:anchorId="08B4C605">
                <v:shape id="_x0000_i1043" type="#_x0000_t75" style="width:30pt;height:18pt" o:ole="">
                  <v:imagedata r:id="rId44" o:title=""/>
                </v:shape>
                <o:OLEObject Type="Embed" ProgID="Equation.DSMT4" ShapeID="_x0000_i1043" DrawAspect="Content" ObjectID="_1634875511" r:id="rId45"/>
              </w:object>
            </w:r>
            <w:r w:rsidRPr="003602E5">
              <w:t xml:space="preserve"> – </w:t>
            </w:r>
            <w:r w:rsidRPr="00630C1F">
              <w:rPr>
                <w:spacing w:val="6"/>
              </w:rPr>
              <w:t>годовой фонд дополнительной заработной платы, р.;</w:t>
            </w:r>
          </w:p>
          <w:p w14:paraId="76972FFB" w14:textId="77777777" w:rsidR="00C317D5" w:rsidRPr="003602E5" w:rsidRDefault="00C317D5" w:rsidP="009654EB">
            <w:r w:rsidRPr="00892656">
              <w:rPr>
                <w:position w:val="-12"/>
              </w:rPr>
              <w:object w:dxaOrig="560" w:dyaOrig="360" w14:anchorId="4483EA23">
                <v:shape id="_x0000_i1044" type="#_x0000_t75" style="width:30pt;height:18pt" o:ole="">
                  <v:imagedata r:id="rId46" o:title=""/>
                </v:shape>
                <o:OLEObject Type="Embed" ProgID="Equation.DSMT4" ShapeID="_x0000_i1044" DrawAspect="Content" ObjectID="_1634875512" r:id="rId47"/>
              </w:object>
            </w:r>
            <w:r w:rsidRPr="003602E5">
              <w:t xml:space="preserve"> – </w:t>
            </w:r>
            <w:r>
              <w:t>годовой</w:t>
            </w:r>
            <w:r w:rsidRPr="003602E5">
              <w:t xml:space="preserve"> фонд </w:t>
            </w:r>
            <w:r>
              <w:t xml:space="preserve">основной </w:t>
            </w:r>
            <w:r w:rsidRPr="003602E5">
              <w:t>заработной платы</w:t>
            </w:r>
            <w:r>
              <w:t>, р</w:t>
            </w:r>
            <w:r w:rsidRPr="003602E5">
              <w:t>.</w:t>
            </w:r>
          </w:p>
        </w:tc>
      </w:tr>
      <w:tr w:rsidR="00C317D5" w:rsidRPr="00D06F56" w14:paraId="054058E8" w14:textId="77777777" w:rsidTr="009654EB">
        <w:trPr>
          <w:trHeight w:val="958"/>
          <w:jc w:val="center"/>
        </w:trPr>
        <w:tc>
          <w:tcPr>
            <w:tcW w:w="2341" w:type="dxa"/>
            <w:vAlign w:val="center"/>
          </w:tcPr>
          <w:p w14:paraId="763DA523" w14:textId="77777777" w:rsidR="00C317D5" w:rsidRDefault="00C317D5" w:rsidP="009654EB">
            <w:r w:rsidRPr="003602E5">
              <w:t xml:space="preserve">5. Отчисления на </w:t>
            </w:r>
          </w:p>
          <w:p w14:paraId="35F529D9" w14:textId="77777777" w:rsidR="00C317D5" w:rsidRPr="003602E5" w:rsidRDefault="00C317D5" w:rsidP="009654EB">
            <w:r w:rsidRPr="003602E5">
              <w:t>социальные нужды</w:t>
            </w:r>
          </w:p>
        </w:tc>
        <w:tc>
          <w:tcPr>
            <w:tcW w:w="3599" w:type="dxa"/>
            <w:vAlign w:val="center"/>
          </w:tcPr>
          <w:p w14:paraId="195346AC" w14:textId="77777777" w:rsidR="00C317D5" w:rsidRPr="003602E5" w:rsidRDefault="00C317D5" w:rsidP="009654EB">
            <w:pPr>
              <w:jc w:val="center"/>
            </w:pPr>
            <w:r w:rsidRPr="00000C68">
              <w:rPr>
                <w:position w:val="-24"/>
              </w:rPr>
              <w:object w:dxaOrig="2780" w:dyaOrig="660" w14:anchorId="70065F7E">
                <v:shape id="_x0000_i1045" type="#_x0000_t75" style="width:138pt;height:36pt" o:ole="" fillcolor="window">
                  <v:imagedata r:id="rId48" o:title=""/>
                </v:shape>
                <o:OLEObject Type="Embed" ProgID="Equation.3" ShapeID="_x0000_i1045" DrawAspect="Content" ObjectID="_1634875513" r:id="rId49"/>
              </w:object>
            </w:r>
          </w:p>
        </w:tc>
        <w:tc>
          <w:tcPr>
            <w:tcW w:w="3416" w:type="dxa"/>
            <w:vAlign w:val="center"/>
          </w:tcPr>
          <w:p w14:paraId="3C19D384" w14:textId="77777777" w:rsidR="00C317D5" w:rsidRPr="00084771" w:rsidRDefault="00C317D5" w:rsidP="009654EB">
            <w:pPr>
              <w:rPr>
                <w:spacing w:val="-4"/>
              </w:rPr>
            </w:pPr>
            <w:r w:rsidRPr="00000C68">
              <w:rPr>
                <w:position w:val="-14"/>
              </w:rPr>
              <w:object w:dxaOrig="560" w:dyaOrig="380" w14:anchorId="705C921E">
                <v:shape id="_x0000_i1046" type="#_x0000_t75" style="width:30pt;height:18pt" o:ole="">
                  <v:imagedata r:id="rId50" o:title=""/>
                </v:shape>
                <o:OLEObject Type="Embed" ProgID="Equation.DSMT4" ShapeID="_x0000_i1046" DrawAspect="Content" ObjectID="_1634875514" r:id="rId51"/>
              </w:object>
            </w:r>
            <w:r w:rsidRPr="003602E5">
              <w:t xml:space="preserve"> – </w:t>
            </w:r>
            <w:r>
              <w:t>тариф страховых взносов</w:t>
            </w:r>
            <w:r w:rsidRPr="003602E5">
              <w:t xml:space="preserve"> на социальные нужды</w:t>
            </w:r>
            <w:r w:rsidRPr="00AC6297">
              <w:rPr>
                <w:spacing w:val="-4"/>
              </w:rPr>
              <w:t>, %</w:t>
            </w:r>
          </w:p>
        </w:tc>
      </w:tr>
      <w:tr w:rsidR="00C317D5" w:rsidRPr="00D06F56" w14:paraId="6B80ED52" w14:textId="77777777" w:rsidTr="009654EB">
        <w:trPr>
          <w:trHeight w:val="1961"/>
          <w:jc w:val="center"/>
        </w:trPr>
        <w:tc>
          <w:tcPr>
            <w:tcW w:w="2341" w:type="dxa"/>
            <w:vAlign w:val="center"/>
          </w:tcPr>
          <w:p w14:paraId="109F706F" w14:textId="77777777" w:rsidR="00C317D5" w:rsidRDefault="00C317D5" w:rsidP="009654EB">
            <w:r w:rsidRPr="003602E5">
              <w:lastRenderedPageBreak/>
              <w:t xml:space="preserve">6. </w:t>
            </w:r>
            <w:r>
              <w:t xml:space="preserve">Расходы на </w:t>
            </w:r>
          </w:p>
          <w:p w14:paraId="4FA915FC" w14:textId="77777777" w:rsidR="00C317D5" w:rsidRDefault="00C317D5" w:rsidP="009654EB">
            <w:r>
              <w:t xml:space="preserve">содержание </w:t>
            </w:r>
          </w:p>
          <w:p w14:paraId="24BD3F36" w14:textId="77777777" w:rsidR="00C317D5" w:rsidRPr="003602E5" w:rsidRDefault="00C317D5" w:rsidP="009654EB">
            <w:r>
              <w:t>и эксплуатацию оборудования*</w:t>
            </w:r>
          </w:p>
        </w:tc>
        <w:tc>
          <w:tcPr>
            <w:tcW w:w="3599" w:type="dxa"/>
            <w:vAlign w:val="center"/>
          </w:tcPr>
          <w:p w14:paraId="0B2ECC38" w14:textId="77777777" w:rsidR="00C317D5" w:rsidRPr="003602E5" w:rsidRDefault="00C317D5" w:rsidP="009654EB">
            <w:pPr>
              <w:jc w:val="center"/>
            </w:pPr>
            <w:r w:rsidRPr="00E13984">
              <w:rPr>
                <w:position w:val="-12"/>
              </w:rPr>
              <w:object w:dxaOrig="1320" w:dyaOrig="360" w14:anchorId="1C51D19D">
                <v:shape id="_x0000_i1047" type="#_x0000_t75" style="width:66pt;height:18pt" o:ole="" fillcolor="window">
                  <v:imagedata r:id="rId52" o:title=""/>
                </v:shape>
                <o:OLEObject Type="Embed" ProgID="Equation.3" ShapeID="_x0000_i1047" DrawAspect="Content" ObjectID="_1634875515" r:id="rId53"/>
              </w:object>
            </w:r>
          </w:p>
        </w:tc>
        <w:tc>
          <w:tcPr>
            <w:tcW w:w="3416" w:type="dxa"/>
            <w:vAlign w:val="center"/>
          </w:tcPr>
          <w:p w14:paraId="6F1B73F6" w14:textId="77777777" w:rsidR="00C317D5" w:rsidRDefault="00C317D5" w:rsidP="009654EB">
            <w:r w:rsidRPr="007A5BC1">
              <w:rPr>
                <w:position w:val="-12"/>
              </w:rPr>
              <w:object w:dxaOrig="260" w:dyaOrig="360" w14:anchorId="4E272ABC">
                <v:shape id="_x0000_i1048" type="#_x0000_t75" style="width:12pt;height:18pt" o:ole="">
                  <v:imagedata r:id="rId54" o:title=""/>
                </v:shape>
                <o:OLEObject Type="Embed" ProgID="Equation.DSMT4" ShapeID="_x0000_i1048" DrawAspect="Content" ObjectID="_1634875516" r:id="rId55"/>
              </w:object>
            </w:r>
            <w:r w:rsidRPr="003602E5">
              <w:t xml:space="preserve"> – </w:t>
            </w:r>
            <w:r>
              <w:t xml:space="preserve">средние затраты машинного времени по оборудованию на единицу </w:t>
            </w:r>
            <w:r w:rsidRPr="00E13984">
              <w:rPr>
                <w:i/>
                <w:lang w:val="en-US"/>
              </w:rPr>
              <w:t>i</w:t>
            </w:r>
            <w:r>
              <w:t>-й продукции, маш.-ч.;</w:t>
            </w:r>
          </w:p>
          <w:p w14:paraId="2E3D25C4" w14:textId="77777777" w:rsidR="00C317D5" w:rsidRPr="003602E5" w:rsidRDefault="00C317D5" w:rsidP="009654EB">
            <w:r w:rsidRPr="0047240E">
              <w:rPr>
                <w:position w:val="-12"/>
                <w:lang w:val="en-US"/>
              </w:rPr>
              <w:object w:dxaOrig="480" w:dyaOrig="360" w14:anchorId="76D899E7">
                <v:shape id="_x0000_i1049" type="#_x0000_t75" style="width:24pt;height:18pt" o:ole="">
                  <v:imagedata r:id="rId56" o:title=""/>
                </v:shape>
                <o:OLEObject Type="Embed" ProgID="Equation.DSMT4" ShapeID="_x0000_i1049" DrawAspect="Content" ObjectID="_1634875517" r:id="rId57"/>
              </w:object>
            </w:r>
            <w:r>
              <w:t xml:space="preserve"> </w:t>
            </w:r>
            <w:r w:rsidRPr="003602E5">
              <w:t>–</w:t>
            </w:r>
            <w:r>
              <w:t xml:space="preserve"> средняя стоимость машино-часа работы оборудования, р./маш.-ч</w:t>
            </w:r>
          </w:p>
        </w:tc>
      </w:tr>
      <w:tr w:rsidR="00C317D5" w:rsidRPr="00D06F56" w14:paraId="46700DEA" w14:textId="77777777" w:rsidTr="009654EB">
        <w:trPr>
          <w:trHeight w:val="831"/>
          <w:jc w:val="center"/>
        </w:trPr>
        <w:tc>
          <w:tcPr>
            <w:tcW w:w="2341" w:type="dxa"/>
            <w:vAlign w:val="center"/>
          </w:tcPr>
          <w:p w14:paraId="4C1D5A4D" w14:textId="77777777" w:rsidR="00C317D5" w:rsidRDefault="00C317D5" w:rsidP="009654EB">
            <w:r w:rsidRPr="00BB0EAD">
              <w:rPr>
                <w:i/>
              </w:rPr>
              <w:t>Итого</w:t>
            </w:r>
            <w:r w:rsidRPr="00E556FB">
              <w:t xml:space="preserve"> сумма </w:t>
            </w:r>
          </w:p>
          <w:p w14:paraId="1D1E0B06" w14:textId="77777777" w:rsidR="00C317D5" w:rsidRPr="00E556FB" w:rsidRDefault="00C317D5" w:rsidP="009654EB">
            <w:r w:rsidRPr="00E556FB">
              <w:t>прямых затрат</w:t>
            </w:r>
          </w:p>
        </w:tc>
        <w:tc>
          <w:tcPr>
            <w:tcW w:w="3599" w:type="dxa"/>
            <w:tcMar>
              <w:left w:w="57" w:type="dxa"/>
              <w:right w:w="57" w:type="dxa"/>
            </w:tcMar>
            <w:vAlign w:val="center"/>
          </w:tcPr>
          <w:p w14:paraId="2499B0DC" w14:textId="77777777" w:rsidR="00C317D5" w:rsidRPr="00E556FB" w:rsidRDefault="00C317D5" w:rsidP="009654EB">
            <w:pPr>
              <w:ind w:left="123"/>
              <w:jc w:val="center"/>
            </w:pPr>
            <w:r w:rsidRPr="00C41CA5">
              <w:rPr>
                <w:position w:val="-32"/>
              </w:rPr>
              <w:object w:dxaOrig="3519" w:dyaOrig="760" w14:anchorId="4EE01351">
                <v:shape id="_x0000_i1050" type="#_x0000_t75" style="width:168pt;height:36pt" o:ole="">
                  <v:imagedata r:id="rId58" o:title=""/>
                </v:shape>
                <o:OLEObject Type="Embed" ProgID="Equation.DSMT4" ShapeID="_x0000_i1050" DrawAspect="Content" ObjectID="_1634875518" r:id="rId59"/>
              </w:object>
            </w:r>
          </w:p>
        </w:tc>
        <w:tc>
          <w:tcPr>
            <w:tcW w:w="3416" w:type="dxa"/>
            <w:vAlign w:val="center"/>
          </w:tcPr>
          <w:p w14:paraId="316CB95A" w14:textId="77777777" w:rsidR="00C317D5" w:rsidRPr="003602E5" w:rsidRDefault="00C317D5" w:rsidP="009654EB">
            <w:r w:rsidRPr="008C4A11">
              <w:rPr>
                <w:position w:val="-16"/>
              </w:rPr>
              <w:object w:dxaOrig="460" w:dyaOrig="400" w14:anchorId="72C04F55">
                <v:shape id="_x0000_i1051" type="#_x0000_t75" style="width:24pt;height:18pt" o:ole="">
                  <v:imagedata r:id="rId60" o:title=""/>
                </v:shape>
                <o:OLEObject Type="Embed" ProgID="Equation.DSMT4" ShapeID="_x0000_i1051" DrawAspect="Content" ObjectID="_1634875519" r:id="rId61"/>
              </w:object>
            </w:r>
            <w:r>
              <w:t xml:space="preserve"> </w:t>
            </w:r>
            <w:r w:rsidRPr="003602E5">
              <w:t>–</w:t>
            </w:r>
            <w:r>
              <w:t xml:space="preserve"> </w:t>
            </w:r>
            <w:r w:rsidRPr="00630C1F">
              <w:rPr>
                <w:spacing w:val="4"/>
              </w:rPr>
              <w:t xml:space="preserve">сумма прямых (переменных) затрат на </w:t>
            </w:r>
            <w:r w:rsidRPr="00630C1F">
              <w:rPr>
                <w:i/>
                <w:spacing w:val="4"/>
                <w:lang w:val="en-US"/>
              </w:rPr>
              <w:t>i</w:t>
            </w:r>
            <w:r w:rsidRPr="00630C1F">
              <w:rPr>
                <w:spacing w:val="4"/>
              </w:rPr>
              <w:t>-е изделие, р.</w:t>
            </w:r>
          </w:p>
        </w:tc>
      </w:tr>
    </w:tbl>
    <w:p w14:paraId="53D2AAD0" w14:textId="77777777" w:rsidR="00C317D5" w:rsidRDefault="00C317D5" w:rsidP="00C317D5">
      <w:pPr>
        <w:spacing w:after="120" w:line="288" w:lineRule="auto"/>
        <w:jc w:val="right"/>
        <w:rPr>
          <w:i/>
        </w:rPr>
      </w:pPr>
    </w:p>
    <w:p w14:paraId="53EFE17A" w14:textId="77777777" w:rsidR="00C317D5" w:rsidRDefault="00C317D5" w:rsidP="00C317D5">
      <w:pPr>
        <w:spacing w:after="120" w:line="288" w:lineRule="auto"/>
        <w:jc w:val="right"/>
        <w:rPr>
          <w:i/>
        </w:rPr>
      </w:pPr>
    </w:p>
    <w:p w14:paraId="34A9DF16" w14:textId="77777777" w:rsidR="00C317D5" w:rsidRPr="004163F7" w:rsidRDefault="00C317D5" w:rsidP="00C317D5">
      <w:pPr>
        <w:spacing w:after="120" w:line="288" w:lineRule="auto"/>
        <w:jc w:val="right"/>
        <w:rPr>
          <w:i/>
        </w:rPr>
      </w:pPr>
      <w:r>
        <w:rPr>
          <w:i/>
        </w:rPr>
        <w:t>Окончание</w:t>
      </w:r>
      <w:r w:rsidRPr="004163F7">
        <w:rPr>
          <w:i/>
        </w:rPr>
        <w:t xml:space="preserve"> табл. 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1"/>
        <w:gridCol w:w="3599"/>
        <w:gridCol w:w="3416"/>
      </w:tblGrid>
      <w:tr w:rsidR="00C317D5" w:rsidRPr="00FE3805" w14:paraId="2CFC4701" w14:textId="77777777" w:rsidTr="009654EB">
        <w:trPr>
          <w:trHeight w:val="307"/>
          <w:jc w:val="center"/>
        </w:trPr>
        <w:tc>
          <w:tcPr>
            <w:tcW w:w="2341" w:type="dxa"/>
          </w:tcPr>
          <w:p w14:paraId="73E019B1" w14:textId="77777777" w:rsidR="00C317D5" w:rsidRPr="009A70C2" w:rsidRDefault="00C317D5" w:rsidP="009654EB">
            <w:pPr>
              <w:jc w:val="center"/>
            </w:pPr>
            <w:r w:rsidRPr="009A70C2">
              <w:t xml:space="preserve">Статьи </w:t>
            </w:r>
          </w:p>
          <w:p w14:paraId="77469F2C" w14:textId="77777777" w:rsidR="00C317D5" w:rsidRPr="009A70C2" w:rsidRDefault="00C317D5" w:rsidP="009654EB">
            <w:pPr>
              <w:jc w:val="center"/>
            </w:pPr>
            <w:r w:rsidRPr="009A70C2">
              <w:t>калькуляции</w:t>
            </w:r>
          </w:p>
        </w:tc>
        <w:tc>
          <w:tcPr>
            <w:tcW w:w="3599" w:type="dxa"/>
            <w:vAlign w:val="center"/>
          </w:tcPr>
          <w:p w14:paraId="6B554F32" w14:textId="77777777" w:rsidR="00C317D5" w:rsidRPr="009A70C2" w:rsidRDefault="00C317D5" w:rsidP="009654EB">
            <w:pPr>
              <w:jc w:val="center"/>
            </w:pPr>
            <w:r w:rsidRPr="009A70C2">
              <w:t xml:space="preserve">Формулы </w:t>
            </w:r>
            <w:r>
              <w:t xml:space="preserve">для </w:t>
            </w:r>
            <w:r w:rsidRPr="009A70C2">
              <w:t>расчета</w:t>
            </w:r>
          </w:p>
        </w:tc>
        <w:tc>
          <w:tcPr>
            <w:tcW w:w="3416" w:type="dxa"/>
            <w:vAlign w:val="center"/>
          </w:tcPr>
          <w:p w14:paraId="42CC26E0" w14:textId="77777777" w:rsidR="00C317D5" w:rsidRPr="009A70C2" w:rsidRDefault="00C317D5" w:rsidP="009654EB">
            <w:pPr>
              <w:jc w:val="center"/>
            </w:pPr>
            <w:r w:rsidRPr="009A70C2">
              <w:t>Условные обозначения</w:t>
            </w:r>
          </w:p>
        </w:tc>
      </w:tr>
      <w:tr w:rsidR="00C317D5" w:rsidRPr="00D06F56" w14:paraId="69B329BC" w14:textId="77777777" w:rsidTr="009654EB">
        <w:trPr>
          <w:trHeight w:val="2920"/>
          <w:jc w:val="center"/>
        </w:trPr>
        <w:tc>
          <w:tcPr>
            <w:tcW w:w="2341" w:type="dxa"/>
            <w:vAlign w:val="center"/>
          </w:tcPr>
          <w:p w14:paraId="653CACDB" w14:textId="77777777" w:rsidR="00C317D5" w:rsidRDefault="00C317D5" w:rsidP="009654EB">
            <w:r w:rsidRPr="009769F8">
              <w:t>7.</w:t>
            </w:r>
            <w:r>
              <w:t xml:space="preserve"> </w:t>
            </w:r>
            <w:r w:rsidRPr="009769F8">
              <w:t>Общепроизводственные расходы</w:t>
            </w:r>
            <w:r>
              <w:t xml:space="preserve"> </w:t>
            </w:r>
          </w:p>
          <w:p w14:paraId="63C02FF0" w14:textId="77777777" w:rsidR="00C317D5" w:rsidRPr="009769F8" w:rsidRDefault="00C317D5" w:rsidP="009654EB">
            <w:r>
              <w:t>(цеховые)</w:t>
            </w:r>
          </w:p>
        </w:tc>
        <w:tc>
          <w:tcPr>
            <w:tcW w:w="3599" w:type="dxa"/>
            <w:tcMar>
              <w:left w:w="57" w:type="dxa"/>
              <w:right w:w="57" w:type="dxa"/>
            </w:tcMar>
            <w:vAlign w:val="center"/>
          </w:tcPr>
          <w:p w14:paraId="5EFBF6FB" w14:textId="77777777" w:rsidR="00C317D5" w:rsidRPr="009769F8" w:rsidRDefault="00C317D5" w:rsidP="009654EB">
            <w:pPr>
              <w:tabs>
                <w:tab w:val="center" w:pos="1740"/>
                <w:tab w:val="right" w:pos="3480"/>
              </w:tabs>
              <w:ind w:left="-57"/>
              <w:jc w:val="center"/>
            </w:pPr>
            <w:r>
              <w:tab/>
            </w:r>
            <w:r w:rsidRPr="00DA3B3E">
              <w:rPr>
                <w:position w:val="-140"/>
              </w:rPr>
              <w:object w:dxaOrig="3240" w:dyaOrig="2920" w14:anchorId="1C47CB1D">
                <v:shape id="_x0000_i1052" type="#_x0000_t75" style="width:162pt;height:2in" o:ole="" fillcolor="window">
                  <v:imagedata r:id="rId62" o:title=""/>
                </v:shape>
                <o:OLEObject Type="Embed" ProgID="Equation.3" ShapeID="_x0000_i1052" DrawAspect="Content" ObjectID="_1634875520" r:id="rId63"/>
              </w:object>
            </w:r>
          </w:p>
        </w:tc>
        <w:tc>
          <w:tcPr>
            <w:tcW w:w="3416" w:type="dxa"/>
            <w:vAlign w:val="center"/>
          </w:tcPr>
          <w:p w14:paraId="257A1EC7" w14:textId="77777777" w:rsidR="00C317D5" w:rsidRPr="00D77E26" w:rsidRDefault="00C317D5" w:rsidP="009654EB">
            <w:pPr>
              <w:rPr>
                <w:spacing w:val="4"/>
              </w:rPr>
            </w:pPr>
            <w:r>
              <w:t xml:space="preserve"> </w:t>
            </w:r>
            <w:r w:rsidRPr="00502B21">
              <w:rPr>
                <w:position w:val="-16"/>
              </w:rPr>
              <w:object w:dxaOrig="1320" w:dyaOrig="400" w14:anchorId="4685F7B7">
                <v:shape id="_x0000_i1053" type="#_x0000_t75" style="width:66pt;height:18pt" o:ole="">
                  <v:imagedata r:id="rId64" o:title=""/>
                </v:shape>
                <o:OLEObject Type="Embed" ProgID="Equation.DSMT4" ShapeID="_x0000_i1053" DrawAspect="Content" ObjectID="_1634875521" r:id="rId65"/>
              </w:object>
            </w:r>
            <w:r>
              <w:t xml:space="preserve"> </w:t>
            </w:r>
            <w:r w:rsidRPr="003602E5">
              <w:t>–</w:t>
            </w:r>
            <w:r>
              <w:t xml:space="preserve"> </w:t>
            </w:r>
            <w:r w:rsidRPr="00D77E26">
              <w:rPr>
                <w:spacing w:val="4"/>
              </w:rPr>
              <w:t>процент общепроизводственных расходов, %;</w:t>
            </w:r>
          </w:p>
          <w:p w14:paraId="004FB37F" w14:textId="77777777" w:rsidR="00C317D5" w:rsidRDefault="00C317D5" w:rsidP="009654EB">
            <w:r w:rsidRPr="00502B21">
              <w:rPr>
                <w:position w:val="-16"/>
              </w:rPr>
              <w:object w:dxaOrig="560" w:dyaOrig="400" w14:anchorId="37C972CB">
                <v:shape id="_x0000_i1054" type="#_x0000_t75" style="width:30pt;height:18pt" o:ole="">
                  <v:imagedata r:id="rId66" o:title=""/>
                </v:shape>
                <o:OLEObject Type="Embed" ProgID="Equation.DSMT4" ShapeID="_x0000_i1054" DrawAspect="Content" ObjectID="_1634875522" r:id="rId67"/>
              </w:object>
            </w:r>
            <w:r>
              <w:t xml:space="preserve"> </w:t>
            </w:r>
            <w:r w:rsidRPr="003602E5">
              <w:t>–</w:t>
            </w:r>
            <w:r>
              <w:t xml:space="preserve"> годовая смета общепроизводственных расходов организации, тыс. р.;</w:t>
            </w:r>
          </w:p>
          <w:p w14:paraId="7800FB18" w14:textId="77777777" w:rsidR="00C317D5" w:rsidRDefault="00C317D5" w:rsidP="009654EB">
            <w:r w:rsidRPr="00205D07">
              <w:rPr>
                <w:position w:val="-16"/>
              </w:rPr>
              <w:object w:dxaOrig="460" w:dyaOrig="400" w14:anchorId="12033CBD">
                <v:shape id="_x0000_i1055" type="#_x0000_t75" style="width:24pt;height:18pt" o:ole="">
                  <v:imagedata r:id="rId68" o:title=""/>
                </v:shape>
                <o:OLEObject Type="Embed" ProgID="Equation.DSMT4" ShapeID="_x0000_i1055" DrawAspect="Content" ObjectID="_1634875523" r:id="rId69"/>
              </w:object>
            </w:r>
            <w:r>
              <w:t xml:space="preserve"> </w:t>
            </w:r>
            <w:r w:rsidRPr="003602E5">
              <w:t>–</w:t>
            </w:r>
            <w:r>
              <w:t xml:space="preserve"> сумма прямых затрат на </w:t>
            </w:r>
            <w:r w:rsidRPr="003811B1">
              <w:rPr>
                <w:i/>
                <w:lang w:val="en-US"/>
              </w:rPr>
              <w:t>i</w:t>
            </w:r>
            <w:r>
              <w:t>-е изделие, р.</w:t>
            </w:r>
          </w:p>
          <w:p w14:paraId="5B2F2056" w14:textId="77777777" w:rsidR="00C317D5" w:rsidRDefault="00C317D5" w:rsidP="009654EB">
            <w:r>
              <w:t xml:space="preserve"> </w:t>
            </w:r>
            <w:r w:rsidRPr="00502B21">
              <w:rPr>
                <w:position w:val="-16"/>
              </w:rPr>
              <w:object w:dxaOrig="420" w:dyaOrig="400" w14:anchorId="180D7690">
                <v:shape id="_x0000_i1056" type="#_x0000_t75" style="width:24pt;height:18pt" o:ole="">
                  <v:imagedata r:id="rId70" o:title=""/>
                </v:shape>
                <o:OLEObject Type="Embed" ProgID="Equation.DSMT4" ShapeID="_x0000_i1056" DrawAspect="Content" ObjectID="_1634875524" r:id="rId71"/>
              </w:object>
            </w:r>
            <w:r>
              <w:t xml:space="preserve"> </w:t>
            </w:r>
            <w:r w:rsidRPr="003602E5">
              <w:t>–</w:t>
            </w:r>
            <w:r>
              <w:t xml:space="preserve"> годовая смета прямых затрат организации, тыс. р.</w:t>
            </w:r>
          </w:p>
        </w:tc>
      </w:tr>
      <w:tr w:rsidR="00C317D5" w:rsidRPr="00D06F56" w14:paraId="2C5B3724" w14:textId="77777777" w:rsidTr="009654EB">
        <w:trPr>
          <w:trHeight w:val="525"/>
          <w:jc w:val="center"/>
        </w:trPr>
        <w:tc>
          <w:tcPr>
            <w:tcW w:w="2341" w:type="dxa"/>
            <w:vAlign w:val="center"/>
          </w:tcPr>
          <w:p w14:paraId="1954F9E6" w14:textId="77777777" w:rsidR="00C317D5" w:rsidRDefault="00C317D5" w:rsidP="009654EB">
            <w:r w:rsidRPr="00BB0EAD">
              <w:rPr>
                <w:i/>
              </w:rPr>
              <w:t>Итого</w:t>
            </w:r>
            <w:r>
              <w:t xml:space="preserve"> цеховая </w:t>
            </w:r>
          </w:p>
          <w:p w14:paraId="6C03B5E8" w14:textId="77777777" w:rsidR="00C317D5" w:rsidRPr="009769F8" w:rsidRDefault="00C317D5" w:rsidP="009654EB">
            <w:r>
              <w:t>себестоимость</w:t>
            </w:r>
          </w:p>
        </w:tc>
        <w:tc>
          <w:tcPr>
            <w:tcW w:w="3599" w:type="dxa"/>
            <w:tcMar>
              <w:left w:w="57" w:type="dxa"/>
              <w:right w:w="57" w:type="dxa"/>
            </w:tcMar>
            <w:vAlign w:val="center"/>
          </w:tcPr>
          <w:p w14:paraId="65667ED0" w14:textId="77777777" w:rsidR="00C317D5" w:rsidRPr="009769F8" w:rsidRDefault="00C317D5" w:rsidP="009654EB">
            <w:pPr>
              <w:ind w:left="-57"/>
              <w:jc w:val="center"/>
            </w:pPr>
            <w:r w:rsidRPr="002338B1">
              <w:rPr>
                <w:position w:val="-16"/>
              </w:rPr>
              <w:object w:dxaOrig="1900" w:dyaOrig="400" w14:anchorId="1F4904DE">
                <v:shape id="_x0000_i1057" type="#_x0000_t75" style="width:96pt;height:18pt" o:ole="">
                  <v:imagedata r:id="rId72" o:title=""/>
                </v:shape>
                <o:OLEObject Type="Embed" ProgID="Equation.DSMT4" ShapeID="_x0000_i1057" DrawAspect="Content" ObjectID="_1634875525" r:id="rId73"/>
              </w:object>
            </w:r>
          </w:p>
        </w:tc>
        <w:tc>
          <w:tcPr>
            <w:tcW w:w="3416" w:type="dxa"/>
            <w:vAlign w:val="center"/>
          </w:tcPr>
          <w:p w14:paraId="4643A69A" w14:textId="77777777" w:rsidR="00C317D5" w:rsidRDefault="00C317D5" w:rsidP="009654EB">
            <w:pPr>
              <w:jc w:val="center"/>
            </w:pPr>
            <w:r>
              <w:t>–</w:t>
            </w:r>
          </w:p>
        </w:tc>
      </w:tr>
      <w:tr w:rsidR="00C317D5" w:rsidRPr="00D06F56" w14:paraId="24955374" w14:textId="77777777" w:rsidTr="009654EB">
        <w:trPr>
          <w:trHeight w:val="1956"/>
          <w:jc w:val="center"/>
        </w:trPr>
        <w:tc>
          <w:tcPr>
            <w:tcW w:w="2341" w:type="dxa"/>
            <w:vAlign w:val="center"/>
          </w:tcPr>
          <w:p w14:paraId="425F27B6" w14:textId="77777777" w:rsidR="00C317D5" w:rsidRDefault="00C317D5" w:rsidP="009654EB">
            <w:r w:rsidRPr="009769F8">
              <w:lastRenderedPageBreak/>
              <w:t>8</w:t>
            </w:r>
            <w:r>
              <w:t xml:space="preserve">. Общехозяйствен-ные расходы </w:t>
            </w:r>
          </w:p>
          <w:p w14:paraId="57833D78" w14:textId="77777777" w:rsidR="00C317D5" w:rsidRPr="009769F8" w:rsidRDefault="00C317D5" w:rsidP="009654EB">
            <w:r>
              <w:t>(общезаводские)</w:t>
            </w:r>
          </w:p>
        </w:tc>
        <w:tc>
          <w:tcPr>
            <w:tcW w:w="3599" w:type="dxa"/>
            <w:tcMar>
              <w:left w:w="57" w:type="dxa"/>
              <w:right w:w="57" w:type="dxa"/>
            </w:tcMar>
            <w:vAlign w:val="center"/>
          </w:tcPr>
          <w:p w14:paraId="60DA01F4" w14:textId="77777777" w:rsidR="00C317D5" w:rsidRPr="009769F8" w:rsidRDefault="00C317D5" w:rsidP="009654EB">
            <w:pPr>
              <w:ind w:left="-57"/>
              <w:jc w:val="center"/>
            </w:pPr>
            <w:r w:rsidRPr="0056641C">
              <w:rPr>
                <w:position w:val="-98"/>
              </w:rPr>
              <w:object w:dxaOrig="3060" w:dyaOrig="2020" w14:anchorId="073E4E5F">
                <v:shape id="_x0000_i1058" type="#_x0000_t75" style="width:156pt;height:102pt" o:ole="">
                  <v:imagedata r:id="rId74" o:title=""/>
                </v:shape>
                <o:OLEObject Type="Embed" ProgID="Equation.DSMT4" ShapeID="_x0000_i1058" DrawAspect="Content" ObjectID="_1634875526" r:id="rId75"/>
              </w:object>
            </w:r>
          </w:p>
        </w:tc>
        <w:tc>
          <w:tcPr>
            <w:tcW w:w="3416" w:type="dxa"/>
            <w:vAlign w:val="center"/>
          </w:tcPr>
          <w:p w14:paraId="57B70CE5" w14:textId="77777777" w:rsidR="00C317D5" w:rsidRPr="00D77E26" w:rsidRDefault="00C317D5" w:rsidP="009654EB">
            <w:pPr>
              <w:rPr>
                <w:spacing w:val="4"/>
              </w:rPr>
            </w:pPr>
            <w:r w:rsidRPr="005674D6">
              <w:rPr>
                <w:position w:val="-12"/>
              </w:rPr>
              <w:object w:dxaOrig="1160" w:dyaOrig="360" w14:anchorId="22910B09">
                <v:shape id="_x0000_i1059" type="#_x0000_t75" style="width:60pt;height:18pt" o:ole="">
                  <v:imagedata r:id="rId76" o:title=""/>
                </v:shape>
                <o:OLEObject Type="Embed" ProgID="Equation.DSMT4" ShapeID="_x0000_i1059" DrawAspect="Content" ObjectID="_1634875527" r:id="rId77"/>
              </w:object>
            </w:r>
            <w:r>
              <w:t xml:space="preserve"> </w:t>
            </w:r>
            <w:r w:rsidRPr="003602E5">
              <w:t>–</w:t>
            </w:r>
            <w:r>
              <w:t xml:space="preserve"> </w:t>
            </w:r>
            <w:r w:rsidRPr="00D77E26">
              <w:rPr>
                <w:spacing w:val="4"/>
              </w:rPr>
              <w:t xml:space="preserve">процент </w:t>
            </w:r>
          </w:p>
          <w:p w14:paraId="77733D5C" w14:textId="77777777" w:rsidR="00C317D5" w:rsidRPr="00D77E26" w:rsidRDefault="00C317D5" w:rsidP="009654EB">
            <w:pPr>
              <w:rPr>
                <w:spacing w:val="4"/>
              </w:rPr>
            </w:pPr>
            <w:r w:rsidRPr="00D77E26">
              <w:rPr>
                <w:spacing w:val="4"/>
              </w:rPr>
              <w:t>общехозяйственных расходов, %;</w:t>
            </w:r>
          </w:p>
          <w:p w14:paraId="1B05EDFB" w14:textId="77777777" w:rsidR="00C317D5" w:rsidRDefault="00C317D5" w:rsidP="009654EB">
            <w:r w:rsidRPr="005674D6">
              <w:rPr>
                <w:position w:val="-12"/>
              </w:rPr>
              <w:object w:dxaOrig="460" w:dyaOrig="360" w14:anchorId="46A7B64D">
                <v:shape id="_x0000_i1060" type="#_x0000_t75" style="width:24pt;height:18pt" o:ole="">
                  <v:imagedata r:id="rId78" o:title=""/>
                </v:shape>
                <o:OLEObject Type="Embed" ProgID="Equation.DSMT4" ShapeID="_x0000_i1060" DrawAspect="Content" ObjectID="_1634875528" r:id="rId79"/>
              </w:object>
            </w:r>
            <w:r>
              <w:t xml:space="preserve"> </w:t>
            </w:r>
            <w:r w:rsidRPr="003602E5">
              <w:t>–</w:t>
            </w:r>
            <w:r>
              <w:t xml:space="preserve"> годовая смета общехозяйственных расходов организации, тыс. р.</w:t>
            </w:r>
          </w:p>
        </w:tc>
      </w:tr>
      <w:tr w:rsidR="00C317D5" w:rsidRPr="00D06F56" w14:paraId="6AF0ABA8" w14:textId="77777777" w:rsidTr="009654EB">
        <w:trPr>
          <w:trHeight w:val="814"/>
          <w:jc w:val="center"/>
        </w:trPr>
        <w:tc>
          <w:tcPr>
            <w:tcW w:w="2341" w:type="dxa"/>
            <w:vAlign w:val="center"/>
          </w:tcPr>
          <w:p w14:paraId="0FAF6083" w14:textId="77777777" w:rsidR="00C317D5" w:rsidRPr="00BB0EAD" w:rsidRDefault="00C317D5" w:rsidP="009654EB">
            <w:pPr>
              <w:rPr>
                <w:i/>
              </w:rPr>
            </w:pPr>
            <w:r w:rsidRPr="00BB0EAD">
              <w:rPr>
                <w:i/>
              </w:rPr>
              <w:t xml:space="preserve">Итого </w:t>
            </w:r>
          </w:p>
          <w:p w14:paraId="56162D1F" w14:textId="77777777" w:rsidR="00C317D5" w:rsidRPr="001E74A9" w:rsidRDefault="00C317D5" w:rsidP="009654EB">
            <w:r w:rsidRPr="001E74A9">
              <w:t>производственная себестоимость</w:t>
            </w:r>
          </w:p>
        </w:tc>
        <w:tc>
          <w:tcPr>
            <w:tcW w:w="3599" w:type="dxa"/>
            <w:tcMar>
              <w:left w:w="57" w:type="dxa"/>
              <w:right w:w="57" w:type="dxa"/>
            </w:tcMar>
            <w:vAlign w:val="center"/>
          </w:tcPr>
          <w:p w14:paraId="2BCDEC8F" w14:textId="77777777" w:rsidR="00C317D5" w:rsidRPr="009769F8" w:rsidRDefault="00C317D5" w:rsidP="009654EB">
            <w:pPr>
              <w:ind w:left="-57"/>
              <w:jc w:val="center"/>
            </w:pPr>
            <w:r w:rsidRPr="002338B1">
              <w:rPr>
                <w:position w:val="-16"/>
              </w:rPr>
              <w:object w:dxaOrig="1840" w:dyaOrig="400" w14:anchorId="46597689">
                <v:shape id="_x0000_i1061" type="#_x0000_t75" style="width:90pt;height:18pt" o:ole="">
                  <v:imagedata r:id="rId80" o:title=""/>
                </v:shape>
                <o:OLEObject Type="Embed" ProgID="Equation.DSMT4" ShapeID="_x0000_i1061" DrawAspect="Content" ObjectID="_1634875529" r:id="rId81"/>
              </w:object>
            </w:r>
          </w:p>
        </w:tc>
        <w:tc>
          <w:tcPr>
            <w:tcW w:w="3416" w:type="dxa"/>
            <w:vAlign w:val="center"/>
          </w:tcPr>
          <w:p w14:paraId="3A3A558C" w14:textId="77777777" w:rsidR="00C317D5" w:rsidRDefault="00C317D5" w:rsidP="009654EB">
            <w:pPr>
              <w:jc w:val="center"/>
            </w:pPr>
            <w:r>
              <w:t>–</w:t>
            </w:r>
          </w:p>
        </w:tc>
      </w:tr>
      <w:tr w:rsidR="00C317D5" w:rsidRPr="00D06F56" w14:paraId="7514D544" w14:textId="77777777" w:rsidTr="009654EB">
        <w:trPr>
          <w:trHeight w:val="2705"/>
          <w:jc w:val="center"/>
        </w:trPr>
        <w:tc>
          <w:tcPr>
            <w:tcW w:w="2341" w:type="dxa"/>
            <w:tcBorders>
              <w:bottom w:val="single" w:sz="4" w:space="0" w:color="auto"/>
            </w:tcBorders>
            <w:vAlign w:val="center"/>
          </w:tcPr>
          <w:p w14:paraId="2DF63708" w14:textId="77777777" w:rsidR="00C317D5" w:rsidRPr="00E556FB" w:rsidRDefault="00C317D5" w:rsidP="009654EB">
            <w:r w:rsidRPr="00E556FB">
              <w:t>9.</w:t>
            </w:r>
            <w:r>
              <w:t xml:space="preserve"> Коммерческие расходы</w:t>
            </w:r>
          </w:p>
        </w:tc>
        <w:tc>
          <w:tcPr>
            <w:tcW w:w="3599" w:type="dxa"/>
            <w:tcBorders>
              <w:bottom w:val="single" w:sz="4" w:space="0" w:color="auto"/>
            </w:tcBorders>
            <w:tcMar>
              <w:left w:w="57" w:type="dxa"/>
              <w:right w:w="57" w:type="dxa"/>
            </w:tcMar>
            <w:vAlign w:val="center"/>
          </w:tcPr>
          <w:p w14:paraId="59A9F011" w14:textId="77777777" w:rsidR="00C317D5" w:rsidRDefault="00C317D5" w:rsidP="009654EB">
            <w:pPr>
              <w:ind w:left="-57"/>
              <w:jc w:val="center"/>
            </w:pPr>
            <w:r w:rsidRPr="00893E1B">
              <w:rPr>
                <w:position w:val="-64"/>
              </w:rPr>
              <w:object w:dxaOrig="2240" w:dyaOrig="1400" w14:anchorId="220CCE65">
                <v:shape id="_x0000_i1062" type="#_x0000_t75" style="width:114pt;height:1in" o:ole="">
                  <v:imagedata r:id="rId82" o:title=""/>
                </v:shape>
                <o:OLEObject Type="Embed" ProgID="Equation.DSMT4" ShapeID="_x0000_i1062" DrawAspect="Content" ObjectID="_1634875530" r:id="rId83"/>
              </w:object>
            </w:r>
          </w:p>
        </w:tc>
        <w:tc>
          <w:tcPr>
            <w:tcW w:w="3416" w:type="dxa"/>
            <w:tcBorders>
              <w:bottom w:val="single" w:sz="4" w:space="0" w:color="auto"/>
            </w:tcBorders>
            <w:vAlign w:val="center"/>
          </w:tcPr>
          <w:p w14:paraId="7C6D4D5F" w14:textId="77777777" w:rsidR="00C317D5" w:rsidRDefault="00C317D5" w:rsidP="009654EB">
            <w:r w:rsidRPr="005674D6">
              <w:rPr>
                <w:position w:val="-12"/>
              </w:rPr>
              <w:object w:dxaOrig="580" w:dyaOrig="360" w14:anchorId="4F19D444">
                <v:shape id="_x0000_i1063" type="#_x0000_t75" style="width:30pt;height:18pt" o:ole="">
                  <v:imagedata r:id="rId84" o:title=""/>
                </v:shape>
                <o:OLEObject Type="Embed" ProgID="Equation.DSMT4" ShapeID="_x0000_i1063" DrawAspect="Content" ObjectID="_1634875531" r:id="rId85"/>
              </w:object>
            </w:r>
            <w:r>
              <w:t xml:space="preserve"> </w:t>
            </w:r>
            <w:r w:rsidRPr="003602E5">
              <w:t>–</w:t>
            </w:r>
            <w:r>
              <w:t xml:space="preserve"> процент коммерческих расходов, %;</w:t>
            </w:r>
          </w:p>
          <w:p w14:paraId="3A3D1456" w14:textId="77777777" w:rsidR="00C317D5" w:rsidRDefault="00C317D5" w:rsidP="009654EB">
            <w:r w:rsidRPr="005674D6">
              <w:rPr>
                <w:position w:val="-12"/>
              </w:rPr>
              <w:object w:dxaOrig="540" w:dyaOrig="360" w14:anchorId="525CAA65">
                <v:shape id="_x0000_i1064" type="#_x0000_t75" style="width:30pt;height:18pt" o:ole="">
                  <v:imagedata r:id="rId86" o:title=""/>
                </v:shape>
                <o:OLEObject Type="Embed" ProgID="Equation.DSMT4" ShapeID="_x0000_i1064" DrawAspect="Content" ObjectID="_1634875532" r:id="rId87"/>
              </w:object>
            </w:r>
            <w:r>
              <w:t xml:space="preserve"> </w:t>
            </w:r>
            <w:r w:rsidRPr="003602E5">
              <w:t>–</w:t>
            </w:r>
            <w:r>
              <w:t xml:space="preserve"> годовая смета коммерческих расходов организации, тыс. р.;</w:t>
            </w:r>
          </w:p>
          <w:p w14:paraId="0772A803" w14:textId="77777777" w:rsidR="00C317D5" w:rsidRDefault="00C317D5" w:rsidP="009654EB">
            <w:r w:rsidRPr="005674D6">
              <w:rPr>
                <w:position w:val="-16"/>
              </w:rPr>
              <w:object w:dxaOrig="680" w:dyaOrig="400" w14:anchorId="722837EA">
                <v:shape id="_x0000_i1065" type="#_x0000_t75" style="width:36pt;height:18pt" o:ole="">
                  <v:imagedata r:id="rId88" o:title=""/>
                </v:shape>
                <o:OLEObject Type="Embed" ProgID="Equation.DSMT4" ShapeID="_x0000_i1065" DrawAspect="Content" ObjectID="_1634875533" r:id="rId89"/>
              </w:object>
            </w:r>
            <w:r>
              <w:t xml:space="preserve"> </w:t>
            </w:r>
            <w:r w:rsidRPr="003602E5">
              <w:t>–</w:t>
            </w:r>
            <w:r>
              <w:t xml:space="preserve"> годовой объем товарной продукции организации, рассчитанный по производственной себестоимости, тыс. р. </w:t>
            </w:r>
          </w:p>
        </w:tc>
      </w:tr>
      <w:tr w:rsidR="00C317D5" w:rsidRPr="00D06F56" w14:paraId="7E618A99" w14:textId="77777777" w:rsidTr="009654EB">
        <w:trPr>
          <w:trHeight w:val="521"/>
          <w:jc w:val="center"/>
        </w:trPr>
        <w:tc>
          <w:tcPr>
            <w:tcW w:w="2341" w:type="dxa"/>
            <w:vAlign w:val="center"/>
          </w:tcPr>
          <w:p w14:paraId="3B468BD6" w14:textId="77777777" w:rsidR="00C317D5" w:rsidRDefault="00C317D5" w:rsidP="009654EB">
            <w:pPr>
              <w:rPr>
                <w:b/>
              </w:rPr>
            </w:pPr>
            <w:r>
              <w:rPr>
                <w:b/>
              </w:rPr>
              <w:t xml:space="preserve">Всего полная </w:t>
            </w:r>
          </w:p>
          <w:p w14:paraId="1C6F6D95" w14:textId="77777777" w:rsidR="00C317D5" w:rsidRDefault="00C317D5" w:rsidP="009654EB">
            <w:pPr>
              <w:rPr>
                <w:b/>
              </w:rPr>
            </w:pPr>
            <w:r>
              <w:rPr>
                <w:b/>
              </w:rPr>
              <w:t>себестоимость</w:t>
            </w:r>
          </w:p>
        </w:tc>
        <w:tc>
          <w:tcPr>
            <w:tcW w:w="3599" w:type="dxa"/>
            <w:tcMar>
              <w:left w:w="57" w:type="dxa"/>
              <w:right w:w="57" w:type="dxa"/>
            </w:tcMar>
            <w:vAlign w:val="center"/>
          </w:tcPr>
          <w:p w14:paraId="79CBA2A0" w14:textId="77777777" w:rsidR="00C317D5" w:rsidRDefault="00C317D5" w:rsidP="009654EB">
            <w:pPr>
              <w:ind w:left="-57"/>
              <w:jc w:val="center"/>
            </w:pPr>
            <w:r w:rsidRPr="00893E1B">
              <w:rPr>
                <w:position w:val="-16"/>
              </w:rPr>
              <w:object w:dxaOrig="1900" w:dyaOrig="400" w14:anchorId="5340D72D">
                <v:shape id="_x0000_i1066" type="#_x0000_t75" style="width:96pt;height:18pt" o:ole="">
                  <v:imagedata r:id="rId90" o:title=""/>
                </v:shape>
                <o:OLEObject Type="Embed" ProgID="Equation.DSMT4" ShapeID="_x0000_i1066" DrawAspect="Content" ObjectID="_1634875534" r:id="rId91"/>
              </w:object>
            </w:r>
          </w:p>
        </w:tc>
        <w:tc>
          <w:tcPr>
            <w:tcW w:w="3416" w:type="dxa"/>
            <w:vAlign w:val="center"/>
          </w:tcPr>
          <w:p w14:paraId="01C1AEF4" w14:textId="77777777" w:rsidR="00C317D5" w:rsidRDefault="00C317D5" w:rsidP="009654EB">
            <w:pPr>
              <w:jc w:val="center"/>
            </w:pPr>
            <w:r>
              <w:t>–</w:t>
            </w:r>
          </w:p>
        </w:tc>
      </w:tr>
    </w:tbl>
    <w:p w14:paraId="7F0F061E" w14:textId="77777777" w:rsidR="00C317D5" w:rsidRPr="005F0031" w:rsidRDefault="00C317D5" w:rsidP="00C317D5">
      <w:pPr>
        <w:spacing w:before="120" w:line="288" w:lineRule="auto"/>
        <w:ind w:firstLine="540"/>
        <w:jc w:val="both"/>
      </w:pPr>
      <w:r w:rsidRPr="005F0031">
        <w:t xml:space="preserve">* </w:t>
      </w:r>
      <w:r w:rsidRPr="005F0031">
        <w:rPr>
          <w:i/>
        </w:rPr>
        <w:t>Примечание</w:t>
      </w:r>
      <w:r w:rsidRPr="005F0031">
        <w:t xml:space="preserve">: для расчета расходов на содержание и эксплуатацию оборудования в таблице приведена упрощенная формула. На практике необходимо знать затраты машинного времени по каждому виду оборудования, участвующего в изготовлении конкретного вида продукции, стоимость </w:t>
      </w:r>
      <w:r>
        <w:t>машино-</w:t>
      </w:r>
      <w:r w:rsidRPr="005F0031">
        <w:t xml:space="preserve">часа базового оборудования и величину </w:t>
      </w:r>
      <w:r>
        <w:t>машино-</w:t>
      </w:r>
      <w:r w:rsidRPr="005F0031">
        <w:t>коэффициентов, определяющих соотношение стоимости машиночаса конкретного и базового вид</w:t>
      </w:r>
      <w:r>
        <w:t>ов</w:t>
      </w:r>
      <w:r w:rsidRPr="005F0031">
        <w:t xml:space="preserve"> оборудования.</w:t>
      </w:r>
    </w:p>
    <w:p w14:paraId="7E6AAB73" w14:textId="77777777" w:rsidR="00C317D5" w:rsidRPr="00C61A98" w:rsidRDefault="00C317D5" w:rsidP="00C317D5">
      <w:pPr>
        <w:tabs>
          <w:tab w:val="num" w:pos="0"/>
        </w:tabs>
        <w:spacing w:before="120" w:line="288" w:lineRule="auto"/>
        <w:ind w:firstLine="539"/>
        <w:jc w:val="both"/>
        <w:rPr>
          <w:sz w:val="28"/>
          <w:szCs w:val="28"/>
        </w:rPr>
      </w:pPr>
      <w:r w:rsidRPr="00C61A98">
        <w:rPr>
          <w:sz w:val="28"/>
          <w:szCs w:val="28"/>
        </w:rPr>
        <w:t>Статья калькуляции «Сырье и материалы» включает затраты на сырье и основные материалы, непосредственно входящие в продукци</w:t>
      </w:r>
      <w:r>
        <w:rPr>
          <w:sz w:val="28"/>
          <w:szCs w:val="28"/>
        </w:rPr>
        <w:t>ю</w:t>
      </w:r>
      <w:r w:rsidRPr="00C61A98">
        <w:rPr>
          <w:sz w:val="28"/>
          <w:szCs w:val="28"/>
        </w:rPr>
        <w:t>, составляющие ее материальную основу, а также вспомогательные материалы технологического назначения, технологическое топливо и энерги</w:t>
      </w:r>
      <w:r>
        <w:rPr>
          <w:sz w:val="28"/>
          <w:szCs w:val="28"/>
        </w:rPr>
        <w:t>ю</w:t>
      </w:r>
      <w:r w:rsidRPr="00C61A98">
        <w:rPr>
          <w:sz w:val="28"/>
          <w:szCs w:val="28"/>
        </w:rPr>
        <w:t>.</w:t>
      </w:r>
    </w:p>
    <w:p w14:paraId="5D405309" w14:textId="77777777" w:rsidR="00C317D5" w:rsidRPr="00C61A98" w:rsidRDefault="00C317D5" w:rsidP="00C317D5">
      <w:pPr>
        <w:tabs>
          <w:tab w:val="num" w:pos="0"/>
        </w:tabs>
        <w:spacing w:line="288" w:lineRule="auto"/>
        <w:ind w:firstLine="539"/>
        <w:jc w:val="both"/>
        <w:rPr>
          <w:sz w:val="28"/>
          <w:szCs w:val="28"/>
        </w:rPr>
      </w:pPr>
      <w:r w:rsidRPr="00C61A98">
        <w:rPr>
          <w:sz w:val="28"/>
          <w:szCs w:val="28"/>
        </w:rPr>
        <w:lastRenderedPageBreak/>
        <w:t xml:space="preserve">К «Покупным комплектующим изделиям и полуфабрикатам» относят готовые </w:t>
      </w:r>
      <w:r>
        <w:rPr>
          <w:sz w:val="28"/>
          <w:szCs w:val="28"/>
        </w:rPr>
        <w:t xml:space="preserve">комплектующие </w:t>
      </w:r>
      <w:r w:rsidRPr="00C61A98">
        <w:rPr>
          <w:sz w:val="28"/>
          <w:szCs w:val="28"/>
        </w:rPr>
        <w:t>изделия, узлы, блоки и полуфабрикаты, требующие дальнейшей обработки, изготовленные на других фирмах.</w:t>
      </w:r>
    </w:p>
    <w:p w14:paraId="07BE6EA5" w14:textId="77777777" w:rsidR="00C317D5" w:rsidRPr="00C61A98" w:rsidRDefault="00C317D5" w:rsidP="00C317D5">
      <w:pPr>
        <w:pStyle w:val="31"/>
        <w:spacing w:line="288" w:lineRule="auto"/>
        <w:ind w:left="0" w:firstLine="539"/>
        <w:rPr>
          <w:sz w:val="28"/>
          <w:szCs w:val="28"/>
        </w:rPr>
      </w:pPr>
      <w:r w:rsidRPr="00C61A98">
        <w:rPr>
          <w:sz w:val="28"/>
          <w:szCs w:val="28"/>
        </w:rPr>
        <w:t>Следующие три статьи калькуляции относятся только к тем производственным</w:t>
      </w:r>
      <w:r>
        <w:rPr>
          <w:sz w:val="28"/>
          <w:szCs w:val="28"/>
        </w:rPr>
        <w:t xml:space="preserve"> (основным)</w:t>
      </w:r>
      <w:r w:rsidRPr="00C61A98">
        <w:rPr>
          <w:sz w:val="28"/>
          <w:szCs w:val="28"/>
        </w:rPr>
        <w:t xml:space="preserve"> рабочим, которые принимают непосредственное участие в изготовлении данной продукции. «Основная заработная плата производственных рабочих» включает заработную плату по тарифу и доплаты по действующим в организации премиальным системам. </w:t>
      </w:r>
      <w:r>
        <w:rPr>
          <w:sz w:val="28"/>
          <w:szCs w:val="28"/>
        </w:rPr>
        <w:t xml:space="preserve">Статья </w:t>
      </w:r>
      <w:r w:rsidRPr="00C61A98">
        <w:rPr>
          <w:sz w:val="28"/>
          <w:szCs w:val="28"/>
        </w:rPr>
        <w:t xml:space="preserve">«Дополнительная заработная плата производственных рабочих» включает оплату очередных и дополнительных отпусков, доплаты за работу в ночное время, доплаты подросткам, учащимся, выплаты за выслугу лет (там, где они имеют место). </w:t>
      </w:r>
      <w:r>
        <w:rPr>
          <w:sz w:val="28"/>
          <w:szCs w:val="28"/>
        </w:rPr>
        <w:t xml:space="preserve">Статья </w:t>
      </w:r>
      <w:r w:rsidRPr="00C61A98">
        <w:rPr>
          <w:sz w:val="28"/>
          <w:szCs w:val="28"/>
        </w:rPr>
        <w:t xml:space="preserve">«Отчисления на социальные нужды» включает отчисления в пенсионный фонд, фонд социального страхования, фонд обязательного медицинского страхования. </w:t>
      </w:r>
      <w:r>
        <w:rPr>
          <w:sz w:val="28"/>
          <w:szCs w:val="28"/>
        </w:rPr>
        <w:t xml:space="preserve">Статья </w:t>
      </w:r>
      <w:r w:rsidRPr="00C61A98">
        <w:rPr>
          <w:sz w:val="28"/>
          <w:szCs w:val="28"/>
        </w:rPr>
        <w:t>«Расходы на содержание и эксплуатацию оборудования» включа</w:t>
      </w:r>
      <w:r>
        <w:rPr>
          <w:sz w:val="28"/>
          <w:szCs w:val="28"/>
        </w:rPr>
        <w:t>е</w:t>
      </w:r>
      <w:r w:rsidRPr="00C61A98">
        <w:rPr>
          <w:sz w:val="28"/>
          <w:szCs w:val="28"/>
        </w:rPr>
        <w:t>т</w:t>
      </w:r>
      <w:r>
        <w:rPr>
          <w:sz w:val="28"/>
          <w:szCs w:val="28"/>
        </w:rPr>
        <w:t>:</w:t>
      </w:r>
      <w:r w:rsidRPr="00C61A98">
        <w:rPr>
          <w:sz w:val="28"/>
          <w:szCs w:val="28"/>
        </w:rPr>
        <w:t xml:space="preserve"> амортизационные отчисления по оборудованию</w:t>
      </w:r>
      <w:r>
        <w:rPr>
          <w:sz w:val="28"/>
          <w:szCs w:val="28"/>
        </w:rPr>
        <w:t>;</w:t>
      </w:r>
      <w:r w:rsidRPr="00C61A98">
        <w:rPr>
          <w:sz w:val="28"/>
          <w:szCs w:val="28"/>
        </w:rPr>
        <w:t xml:space="preserve"> затраты на ремонт оборудования (стоимость запасных частей и заработную плату ремонтных рабочих с отчислениями на социальные нужды)</w:t>
      </w:r>
      <w:r>
        <w:rPr>
          <w:sz w:val="28"/>
          <w:szCs w:val="28"/>
        </w:rPr>
        <w:t>;</w:t>
      </w:r>
      <w:r w:rsidRPr="00C61A98">
        <w:rPr>
          <w:sz w:val="28"/>
          <w:szCs w:val="28"/>
        </w:rPr>
        <w:t xml:space="preserve"> заработную плату наладчиков оборудования с отчислениями на социальные нужды</w:t>
      </w:r>
      <w:r>
        <w:rPr>
          <w:sz w:val="28"/>
          <w:szCs w:val="28"/>
        </w:rPr>
        <w:t>;</w:t>
      </w:r>
      <w:r w:rsidRPr="00C61A98">
        <w:rPr>
          <w:sz w:val="28"/>
          <w:szCs w:val="28"/>
        </w:rPr>
        <w:t xml:space="preserve"> </w:t>
      </w:r>
      <w:r>
        <w:rPr>
          <w:sz w:val="28"/>
          <w:szCs w:val="28"/>
        </w:rPr>
        <w:t xml:space="preserve">оплату силовой электроэнергии, </w:t>
      </w:r>
      <w:r w:rsidRPr="00C61A98">
        <w:rPr>
          <w:sz w:val="28"/>
          <w:szCs w:val="28"/>
        </w:rPr>
        <w:t>расходы на вспомогательные материалы</w:t>
      </w:r>
      <w:r>
        <w:rPr>
          <w:sz w:val="28"/>
          <w:szCs w:val="28"/>
        </w:rPr>
        <w:t xml:space="preserve"> </w:t>
      </w:r>
      <w:r w:rsidRPr="00C61A98">
        <w:rPr>
          <w:sz w:val="28"/>
          <w:szCs w:val="28"/>
        </w:rPr>
        <w:t>(смазочные материалы, охлаждающие жидкости, ветошь и т.</w:t>
      </w:r>
      <w:r>
        <w:rPr>
          <w:sz w:val="28"/>
          <w:szCs w:val="28"/>
        </w:rPr>
        <w:t xml:space="preserve"> </w:t>
      </w:r>
      <w:r w:rsidRPr="00C61A98">
        <w:rPr>
          <w:sz w:val="28"/>
          <w:szCs w:val="28"/>
        </w:rPr>
        <w:t>п.), используемые на поддержание оборудования в работоспособном состоянии и чистоте.</w:t>
      </w:r>
    </w:p>
    <w:p w14:paraId="2FA75269" w14:textId="77777777" w:rsidR="00C317D5" w:rsidRPr="00C61A98" w:rsidRDefault="00C317D5" w:rsidP="00C317D5">
      <w:pPr>
        <w:tabs>
          <w:tab w:val="num" w:pos="0"/>
        </w:tabs>
        <w:spacing w:line="288" w:lineRule="auto"/>
        <w:ind w:firstLine="539"/>
        <w:jc w:val="both"/>
        <w:rPr>
          <w:sz w:val="28"/>
          <w:szCs w:val="28"/>
        </w:rPr>
      </w:pPr>
      <w:r w:rsidRPr="00C61A98">
        <w:rPr>
          <w:sz w:val="28"/>
          <w:szCs w:val="28"/>
        </w:rPr>
        <w:t>Для расчета прямых затрат на практике в качестве исходной информации использу</w:t>
      </w:r>
      <w:r>
        <w:rPr>
          <w:sz w:val="28"/>
          <w:szCs w:val="28"/>
        </w:rPr>
        <w:t>ю</w:t>
      </w:r>
      <w:r w:rsidRPr="00C61A98">
        <w:rPr>
          <w:sz w:val="28"/>
          <w:szCs w:val="28"/>
        </w:rPr>
        <w:t>тся спецификации к чертежам и схемам, карты технологических процессов, экономические нормы и нормативы.</w:t>
      </w:r>
    </w:p>
    <w:p w14:paraId="41114EE6" w14:textId="77777777" w:rsidR="00C317D5" w:rsidRPr="00C61A98" w:rsidRDefault="00C317D5" w:rsidP="00C317D5">
      <w:pPr>
        <w:tabs>
          <w:tab w:val="num" w:pos="0"/>
        </w:tabs>
        <w:spacing w:line="288" w:lineRule="auto"/>
        <w:ind w:firstLine="539"/>
        <w:jc w:val="both"/>
        <w:rPr>
          <w:sz w:val="28"/>
          <w:szCs w:val="28"/>
        </w:rPr>
      </w:pPr>
      <w:r w:rsidRPr="00C61A98">
        <w:rPr>
          <w:sz w:val="28"/>
          <w:szCs w:val="28"/>
        </w:rPr>
        <w:t xml:space="preserve">Косвенные затраты </w:t>
      </w:r>
      <w:r w:rsidRPr="00D06F56">
        <w:rPr>
          <w:sz w:val="28"/>
          <w:szCs w:val="28"/>
        </w:rPr>
        <w:t>–</w:t>
      </w:r>
      <w:r w:rsidRPr="00C61A98">
        <w:rPr>
          <w:sz w:val="28"/>
          <w:szCs w:val="28"/>
        </w:rPr>
        <w:t xml:space="preserve"> это </w:t>
      </w:r>
      <w:r>
        <w:rPr>
          <w:sz w:val="28"/>
          <w:szCs w:val="28"/>
        </w:rPr>
        <w:t xml:space="preserve">затраты, </w:t>
      </w:r>
      <w:r w:rsidRPr="00C61A98">
        <w:rPr>
          <w:sz w:val="28"/>
          <w:szCs w:val="28"/>
        </w:rPr>
        <w:t>общие для нескольких видов продукции, для цеха или организации (предприятия) в целом. К косвенным статьям калькуляции относят: «Общепроизводственные расходы», «Общехозяйственные расходы» и «Коммерческие расходы». В состав «Общепроизводственных расходов» обычно включают амортизационные отчисления по основным средствам, используемым для производства нескольких видов продукции</w:t>
      </w:r>
      <w:r>
        <w:rPr>
          <w:sz w:val="28"/>
          <w:szCs w:val="28"/>
        </w:rPr>
        <w:t>;</w:t>
      </w:r>
      <w:r w:rsidRPr="00C61A98">
        <w:rPr>
          <w:sz w:val="28"/>
          <w:szCs w:val="28"/>
        </w:rPr>
        <w:t xml:space="preserve"> арендную плату за основные средства</w:t>
      </w:r>
      <w:r>
        <w:rPr>
          <w:sz w:val="28"/>
          <w:szCs w:val="28"/>
        </w:rPr>
        <w:t>;</w:t>
      </w:r>
      <w:r w:rsidRPr="00C61A98">
        <w:rPr>
          <w:sz w:val="28"/>
          <w:szCs w:val="28"/>
        </w:rPr>
        <w:t xml:space="preserve"> расходы на отопление, освещение и </w:t>
      </w:r>
      <w:r>
        <w:rPr>
          <w:sz w:val="28"/>
          <w:szCs w:val="28"/>
        </w:rPr>
        <w:t xml:space="preserve">на </w:t>
      </w:r>
      <w:r w:rsidRPr="00C61A98">
        <w:rPr>
          <w:sz w:val="28"/>
          <w:szCs w:val="28"/>
        </w:rPr>
        <w:t xml:space="preserve">содержание производственных </w:t>
      </w:r>
      <w:r>
        <w:rPr>
          <w:sz w:val="28"/>
          <w:szCs w:val="28"/>
        </w:rPr>
        <w:t xml:space="preserve">зданий и </w:t>
      </w:r>
      <w:r w:rsidRPr="00C61A98">
        <w:rPr>
          <w:sz w:val="28"/>
          <w:szCs w:val="28"/>
        </w:rPr>
        <w:t>помещений</w:t>
      </w:r>
      <w:r>
        <w:rPr>
          <w:sz w:val="28"/>
          <w:szCs w:val="28"/>
        </w:rPr>
        <w:t>;</w:t>
      </w:r>
      <w:r w:rsidRPr="00C61A98">
        <w:rPr>
          <w:sz w:val="28"/>
          <w:szCs w:val="28"/>
        </w:rPr>
        <w:t xml:space="preserve"> заработную плату с отчислениями на социальные нужды сотрудников, занятых управлением и обслуживанием </w:t>
      </w:r>
      <w:r>
        <w:rPr>
          <w:sz w:val="28"/>
          <w:szCs w:val="28"/>
        </w:rPr>
        <w:t xml:space="preserve">производства; </w:t>
      </w:r>
      <w:r w:rsidRPr="00C61A98">
        <w:rPr>
          <w:sz w:val="28"/>
          <w:szCs w:val="28"/>
        </w:rPr>
        <w:t>расходы на ремонт производственных зданий, помещений, общего оборудования и т.</w:t>
      </w:r>
      <w:r>
        <w:rPr>
          <w:sz w:val="28"/>
          <w:szCs w:val="28"/>
        </w:rPr>
        <w:t xml:space="preserve"> </w:t>
      </w:r>
      <w:r w:rsidRPr="00C61A98">
        <w:rPr>
          <w:sz w:val="28"/>
          <w:szCs w:val="28"/>
        </w:rPr>
        <w:t>п.</w:t>
      </w:r>
    </w:p>
    <w:p w14:paraId="500CB5B4" w14:textId="77777777" w:rsidR="00C317D5" w:rsidRPr="00C61A98" w:rsidRDefault="00C317D5" w:rsidP="00C317D5">
      <w:pPr>
        <w:tabs>
          <w:tab w:val="num" w:pos="0"/>
        </w:tabs>
        <w:spacing w:line="288" w:lineRule="auto"/>
        <w:ind w:firstLine="539"/>
        <w:jc w:val="both"/>
        <w:rPr>
          <w:sz w:val="28"/>
          <w:szCs w:val="28"/>
        </w:rPr>
      </w:pPr>
      <w:r w:rsidRPr="00C61A98">
        <w:rPr>
          <w:sz w:val="28"/>
          <w:szCs w:val="28"/>
        </w:rPr>
        <w:lastRenderedPageBreak/>
        <w:t xml:space="preserve">К «Общехозяйственным (управленческим) расходам» относят: командировочные, представительские, хозяйственные расходы; оплату информационно-консультационных услуг, расходы на содержание пожарной и сторожевой охраны, расходы </w:t>
      </w:r>
      <w:r>
        <w:rPr>
          <w:sz w:val="28"/>
          <w:szCs w:val="28"/>
        </w:rPr>
        <w:t xml:space="preserve">на оплату труда и социальные нужды </w:t>
      </w:r>
      <w:r w:rsidRPr="00C61A98">
        <w:rPr>
          <w:sz w:val="28"/>
          <w:szCs w:val="28"/>
        </w:rPr>
        <w:t xml:space="preserve">административно-хозяйственного персонала и </w:t>
      </w:r>
      <w:r>
        <w:rPr>
          <w:sz w:val="28"/>
          <w:szCs w:val="28"/>
        </w:rPr>
        <w:t xml:space="preserve">сотрудников общих подразделений, а также </w:t>
      </w:r>
      <w:r w:rsidRPr="00C61A98">
        <w:rPr>
          <w:sz w:val="28"/>
          <w:szCs w:val="28"/>
        </w:rPr>
        <w:t>другие расходы, связанные с управлением организаци</w:t>
      </w:r>
      <w:r>
        <w:rPr>
          <w:sz w:val="28"/>
          <w:szCs w:val="28"/>
        </w:rPr>
        <w:t>ей</w:t>
      </w:r>
      <w:r w:rsidRPr="00C61A98">
        <w:rPr>
          <w:sz w:val="28"/>
          <w:szCs w:val="28"/>
        </w:rPr>
        <w:t xml:space="preserve"> (предприяти</w:t>
      </w:r>
      <w:r>
        <w:rPr>
          <w:sz w:val="28"/>
          <w:szCs w:val="28"/>
        </w:rPr>
        <w:t>ем</w:t>
      </w:r>
      <w:r w:rsidRPr="00C61A98">
        <w:rPr>
          <w:sz w:val="28"/>
          <w:szCs w:val="28"/>
        </w:rPr>
        <w:t>) в целом.</w:t>
      </w:r>
    </w:p>
    <w:p w14:paraId="12A3A6AA" w14:textId="77777777" w:rsidR="00C317D5" w:rsidRDefault="00C317D5" w:rsidP="00C317D5">
      <w:pPr>
        <w:tabs>
          <w:tab w:val="num" w:pos="0"/>
        </w:tabs>
        <w:spacing w:line="288" w:lineRule="auto"/>
        <w:ind w:firstLine="539"/>
        <w:jc w:val="both"/>
        <w:rPr>
          <w:sz w:val="28"/>
          <w:szCs w:val="28"/>
        </w:rPr>
      </w:pPr>
      <w:r w:rsidRPr="00C61A98">
        <w:rPr>
          <w:sz w:val="28"/>
          <w:szCs w:val="28"/>
        </w:rPr>
        <w:t xml:space="preserve">«Коммерческие расходы» </w:t>
      </w:r>
      <w:r w:rsidRPr="00D06F56">
        <w:rPr>
          <w:sz w:val="28"/>
          <w:szCs w:val="28"/>
        </w:rPr>
        <w:t>–</w:t>
      </w:r>
      <w:r w:rsidRPr="00C61A98">
        <w:rPr>
          <w:sz w:val="28"/>
          <w:szCs w:val="28"/>
        </w:rPr>
        <w:t xml:space="preserve"> это расходы, связанные со сбытом (реализацией) продукции. Они включают расходы на тару, упаковку, рекламу, расходы, связанные с участием в выставках, ярмарках, презентациях</w:t>
      </w:r>
      <w:r>
        <w:rPr>
          <w:sz w:val="28"/>
          <w:szCs w:val="28"/>
        </w:rPr>
        <w:t>;</w:t>
      </w:r>
      <w:r w:rsidRPr="00C61A98">
        <w:rPr>
          <w:sz w:val="28"/>
          <w:szCs w:val="28"/>
        </w:rPr>
        <w:t xml:space="preserve"> затраты на доставку продукции на станцию-отправитель.</w:t>
      </w:r>
    </w:p>
    <w:p w14:paraId="2B3D8D4B" w14:textId="77777777" w:rsidR="00C317D5" w:rsidRPr="00910795" w:rsidRDefault="00C317D5" w:rsidP="00910795">
      <w:pPr>
        <w:spacing w:line="240" w:lineRule="auto"/>
        <w:rPr>
          <w:sz w:val="28"/>
          <w:szCs w:val="28"/>
        </w:rPr>
      </w:pPr>
      <w:r>
        <w:rPr>
          <w:sz w:val="28"/>
          <w:szCs w:val="28"/>
        </w:rPr>
        <w:br w:type="page"/>
      </w:r>
    </w:p>
    <w:p w14:paraId="73623F4C" w14:textId="77777777" w:rsidR="00C317D5" w:rsidRDefault="00C317D5" w:rsidP="00C317D5">
      <w:pPr>
        <w:pStyle w:val="22"/>
        <w:spacing w:line="288" w:lineRule="auto"/>
        <w:ind w:firstLine="540"/>
        <w:rPr>
          <w:sz w:val="28"/>
          <w:szCs w:val="28"/>
        </w:rPr>
      </w:pPr>
      <w:r w:rsidRPr="00C317D5">
        <w:rPr>
          <w:sz w:val="28"/>
          <w:szCs w:val="28"/>
        </w:rPr>
        <w:lastRenderedPageBreak/>
        <w:t xml:space="preserve">Себестоимость продукции в настоящее время определяется двумя принципиально отличающимися друг от друга точными методами: </w:t>
      </w:r>
    </w:p>
    <w:p w14:paraId="1B234AA3" w14:textId="77777777" w:rsidR="00C317D5" w:rsidRPr="00C317D5" w:rsidRDefault="00C317D5" w:rsidP="00C317D5">
      <w:pPr>
        <w:pStyle w:val="22"/>
        <w:spacing w:line="288" w:lineRule="auto"/>
        <w:ind w:firstLine="540"/>
        <w:rPr>
          <w:sz w:val="28"/>
          <w:szCs w:val="28"/>
        </w:rPr>
      </w:pPr>
    </w:p>
    <w:p w14:paraId="33F304CA" w14:textId="77777777" w:rsidR="00C317D5" w:rsidRPr="00C317D5" w:rsidRDefault="00C317D5" w:rsidP="00C317D5">
      <w:pPr>
        <w:pStyle w:val="22"/>
        <w:tabs>
          <w:tab w:val="left" w:pos="964"/>
        </w:tabs>
        <w:spacing w:line="288" w:lineRule="auto"/>
        <w:ind w:firstLine="540"/>
        <w:rPr>
          <w:b w:val="0"/>
          <w:sz w:val="28"/>
          <w:szCs w:val="28"/>
        </w:rPr>
      </w:pPr>
      <w:r w:rsidRPr="00C317D5">
        <w:rPr>
          <w:b w:val="0"/>
          <w:sz w:val="28"/>
          <w:szCs w:val="28"/>
        </w:rPr>
        <w:t>1. Себестоимость определяется как сумма прямых затрат, связанных с производством данного вида продукции, плюс соответствующая доля «Общепроизводственных расходов», «Общехозяйственных расходов» и «Коммерческих расходов».</w:t>
      </w:r>
    </w:p>
    <w:p w14:paraId="0D0B8E5B" w14:textId="77777777" w:rsidR="00C317D5" w:rsidRPr="00C317D5" w:rsidRDefault="00C317D5" w:rsidP="00C317D5">
      <w:pPr>
        <w:pStyle w:val="22"/>
        <w:tabs>
          <w:tab w:val="left" w:pos="964"/>
        </w:tabs>
        <w:spacing w:line="288" w:lineRule="auto"/>
        <w:ind w:firstLine="540"/>
        <w:rPr>
          <w:b w:val="0"/>
          <w:sz w:val="28"/>
          <w:szCs w:val="28"/>
        </w:rPr>
      </w:pPr>
      <w:r w:rsidRPr="00C317D5">
        <w:rPr>
          <w:b w:val="0"/>
          <w:sz w:val="28"/>
          <w:szCs w:val="28"/>
        </w:rPr>
        <w:t>2. Себестоимость определяется как сумма прямых затрат, а «Общепроизводственные расходы», «Общехозяйственные расходы» и «Коммерческие расходы» в себестоимость конкретного вида продукции не включаются и списываются в полном объеме на уменьшение выручки от реализации продукции. Этот метод должен обязательно использоваться в организациях, выполняющих различные виды деятельности, по которым установлены разные ставки по налогу на прибыль. Поскольку в курсовой работе не подразумевается выполнение различных видов деятельности, такой метод расчета себестоимости в ней не используется.</w:t>
      </w:r>
    </w:p>
    <w:p w14:paraId="0F60EBCA" w14:textId="77777777" w:rsidR="00C317D5" w:rsidRDefault="00C317D5" w:rsidP="00C317D5">
      <w:pPr>
        <w:spacing w:line="288" w:lineRule="auto"/>
        <w:ind w:firstLine="540"/>
        <w:jc w:val="both"/>
        <w:rPr>
          <w:sz w:val="28"/>
          <w:szCs w:val="28"/>
        </w:rPr>
      </w:pPr>
      <w:r>
        <w:rPr>
          <w:sz w:val="28"/>
          <w:szCs w:val="28"/>
        </w:rPr>
        <w:t xml:space="preserve">При использовании первого метода расчета себестоимости определение косвенных статей калькуляции требует выбора одного из рекомендуемых способов их отнесения на себестоимость единицы продукции. К этим способам относится определение величины общепроизводственных и общехозяйственных расходов в процентах: </w:t>
      </w:r>
    </w:p>
    <w:p w14:paraId="144256BD" w14:textId="77777777" w:rsidR="00C317D5" w:rsidRDefault="00C317D5" w:rsidP="00C317D5">
      <w:pPr>
        <w:numPr>
          <w:ilvl w:val="0"/>
          <w:numId w:val="39"/>
        </w:numPr>
        <w:tabs>
          <w:tab w:val="clear" w:pos="1789"/>
          <w:tab w:val="left" w:pos="851"/>
        </w:tabs>
        <w:spacing w:line="288" w:lineRule="auto"/>
        <w:ind w:left="0" w:firstLine="540"/>
        <w:jc w:val="both"/>
        <w:rPr>
          <w:sz w:val="28"/>
          <w:szCs w:val="28"/>
        </w:rPr>
      </w:pPr>
      <w:r>
        <w:rPr>
          <w:sz w:val="28"/>
          <w:szCs w:val="28"/>
        </w:rPr>
        <w:t xml:space="preserve">от основной заработной платы производственных рабочих; </w:t>
      </w:r>
    </w:p>
    <w:p w14:paraId="50064688" w14:textId="77777777" w:rsidR="00C317D5" w:rsidRDefault="00C317D5" w:rsidP="00C317D5">
      <w:pPr>
        <w:numPr>
          <w:ilvl w:val="0"/>
          <w:numId w:val="39"/>
        </w:numPr>
        <w:tabs>
          <w:tab w:val="clear" w:pos="1789"/>
          <w:tab w:val="left" w:pos="851"/>
        </w:tabs>
        <w:spacing w:line="288" w:lineRule="auto"/>
        <w:ind w:left="0" w:firstLine="540"/>
        <w:jc w:val="both"/>
        <w:rPr>
          <w:sz w:val="28"/>
          <w:szCs w:val="28"/>
        </w:rPr>
      </w:pPr>
      <w:r>
        <w:rPr>
          <w:sz w:val="28"/>
          <w:szCs w:val="28"/>
        </w:rPr>
        <w:t xml:space="preserve">заработной платы (основной и дополнительной) производственных рабочих; </w:t>
      </w:r>
    </w:p>
    <w:p w14:paraId="1BCCC040" w14:textId="77777777" w:rsidR="00C317D5" w:rsidRDefault="00C317D5" w:rsidP="00C317D5">
      <w:pPr>
        <w:numPr>
          <w:ilvl w:val="0"/>
          <w:numId w:val="39"/>
        </w:numPr>
        <w:tabs>
          <w:tab w:val="clear" w:pos="1789"/>
          <w:tab w:val="left" w:pos="851"/>
        </w:tabs>
        <w:spacing w:line="288" w:lineRule="auto"/>
        <w:ind w:left="0" w:firstLine="540"/>
        <w:jc w:val="both"/>
        <w:rPr>
          <w:sz w:val="28"/>
          <w:szCs w:val="28"/>
        </w:rPr>
      </w:pPr>
      <w:r>
        <w:rPr>
          <w:sz w:val="28"/>
          <w:szCs w:val="28"/>
        </w:rPr>
        <w:t xml:space="preserve">суммы прямых статей калькуляции в себестоимости единицы конкретного вида продукции. </w:t>
      </w:r>
    </w:p>
    <w:p w14:paraId="18F81FDC" w14:textId="77777777" w:rsidR="00C317D5" w:rsidRDefault="00C317D5" w:rsidP="00C317D5">
      <w:pPr>
        <w:spacing w:line="288" w:lineRule="auto"/>
        <w:ind w:firstLine="540"/>
        <w:jc w:val="both"/>
        <w:rPr>
          <w:sz w:val="28"/>
          <w:szCs w:val="28"/>
        </w:rPr>
      </w:pPr>
      <w:r>
        <w:rPr>
          <w:sz w:val="28"/>
          <w:szCs w:val="28"/>
        </w:rPr>
        <w:t>Расчет коммерческих расходов производится в процентах от величины производственной себестоимости.</w:t>
      </w:r>
    </w:p>
    <w:p w14:paraId="01EAEEC7" w14:textId="77777777" w:rsidR="00C317D5" w:rsidRPr="00C317D5" w:rsidRDefault="00C317D5" w:rsidP="00C317D5">
      <w:pPr>
        <w:pStyle w:val="22"/>
        <w:tabs>
          <w:tab w:val="num" w:pos="1080"/>
        </w:tabs>
        <w:spacing w:line="288" w:lineRule="auto"/>
        <w:ind w:firstLine="539"/>
        <w:rPr>
          <w:b w:val="0"/>
          <w:sz w:val="28"/>
          <w:szCs w:val="28"/>
        </w:rPr>
      </w:pPr>
      <w:r w:rsidRPr="00C317D5">
        <w:rPr>
          <w:b w:val="0"/>
          <w:sz w:val="28"/>
          <w:szCs w:val="28"/>
        </w:rPr>
        <w:t>Способ распределения косвенных расходов на практике выбирается самой организацией (предприятием). В курсовой работе студент должен определить общепроизводственные и общехозяйственные расходы двумя методами: в процентах от заработной платы (основной и дополнительной) производственных рабочих и в процентах от суммы прямых затрат в себестоимости изделия в соответствии с формулами, приведенными в табл. 2.2.</w:t>
      </w:r>
    </w:p>
    <w:p w14:paraId="2CD6F015" w14:textId="77777777" w:rsidR="00C317D5" w:rsidRPr="00763F20" w:rsidRDefault="00C317D5" w:rsidP="00763F20">
      <w:pPr>
        <w:pStyle w:val="3"/>
        <w:jc w:val="center"/>
        <w:rPr>
          <w:color w:val="auto"/>
        </w:rPr>
      </w:pPr>
      <w:bookmarkStart w:id="7" w:name="_Toc510554907"/>
      <w:r w:rsidRPr="00763F20">
        <w:rPr>
          <w:color w:val="auto"/>
        </w:rPr>
        <w:lastRenderedPageBreak/>
        <w:t>2.3. Формирование цены</w:t>
      </w:r>
      <w:bookmarkEnd w:id="7"/>
    </w:p>
    <w:p w14:paraId="4CC51A6A" w14:textId="77777777" w:rsidR="00C317D5" w:rsidRPr="00C317D5" w:rsidRDefault="00C317D5" w:rsidP="00C317D5">
      <w:pPr>
        <w:pStyle w:val="22"/>
        <w:tabs>
          <w:tab w:val="num" w:pos="1080"/>
        </w:tabs>
        <w:spacing w:line="288" w:lineRule="auto"/>
        <w:ind w:firstLine="540"/>
        <w:rPr>
          <w:b w:val="0"/>
          <w:sz w:val="28"/>
          <w:szCs w:val="28"/>
        </w:rPr>
      </w:pPr>
      <w:r w:rsidRPr="00C317D5">
        <w:rPr>
          <w:b w:val="0"/>
          <w:i/>
          <w:sz w:val="28"/>
          <w:szCs w:val="28"/>
        </w:rPr>
        <w:t>Цена</w:t>
      </w:r>
      <w:r w:rsidRPr="00C317D5">
        <w:rPr>
          <w:b w:val="0"/>
          <w:sz w:val="28"/>
          <w:szCs w:val="28"/>
        </w:rPr>
        <w:t xml:space="preserve"> – денежное выражение стоимости товара (продукции, изделий, работ, услуг), т. е. то количество (сумма) денег, которое покупатель платит за товар. Цена в условиях рыночной экономики определяет структуру и объем производства, движение материальных потоков, распределение товарной массы. Цена является механизмом обеспечения равновесия спроса и предложения. Цена оказывает влияние на массу прибыли, рентабельность продукции и производства.</w:t>
      </w:r>
    </w:p>
    <w:p w14:paraId="40933B9C"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Основными элементами цены являются:</w:t>
      </w:r>
    </w:p>
    <w:p w14:paraId="6B62A71C" w14:textId="77777777" w:rsidR="00C317D5" w:rsidRPr="00C317D5" w:rsidRDefault="00C317D5" w:rsidP="00C317D5">
      <w:pPr>
        <w:numPr>
          <w:ilvl w:val="0"/>
          <w:numId w:val="39"/>
        </w:numPr>
        <w:tabs>
          <w:tab w:val="clear" w:pos="1789"/>
          <w:tab w:val="left" w:pos="851"/>
        </w:tabs>
        <w:spacing w:line="288" w:lineRule="auto"/>
        <w:ind w:left="0" w:firstLine="540"/>
        <w:jc w:val="both"/>
        <w:rPr>
          <w:sz w:val="28"/>
          <w:szCs w:val="28"/>
        </w:rPr>
      </w:pPr>
      <w:r w:rsidRPr="00C317D5">
        <w:rPr>
          <w:sz w:val="28"/>
          <w:szCs w:val="28"/>
        </w:rPr>
        <w:t>себестоимость производства товаров (работ, услуг);</w:t>
      </w:r>
    </w:p>
    <w:p w14:paraId="42B1DC66" w14:textId="77777777" w:rsidR="00C317D5" w:rsidRPr="00C317D5" w:rsidRDefault="00C317D5" w:rsidP="00C317D5">
      <w:pPr>
        <w:numPr>
          <w:ilvl w:val="0"/>
          <w:numId w:val="39"/>
        </w:numPr>
        <w:tabs>
          <w:tab w:val="clear" w:pos="1789"/>
          <w:tab w:val="left" w:pos="851"/>
        </w:tabs>
        <w:spacing w:line="288" w:lineRule="auto"/>
        <w:ind w:left="0" w:firstLine="540"/>
        <w:jc w:val="both"/>
        <w:rPr>
          <w:sz w:val="28"/>
          <w:szCs w:val="28"/>
        </w:rPr>
      </w:pPr>
      <w:r w:rsidRPr="00C317D5">
        <w:rPr>
          <w:sz w:val="28"/>
          <w:szCs w:val="28"/>
        </w:rPr>
        <w:t>прибыль производителя;</w:t>
      </w:r>
    </w:p>
    <w:p w14:paraId="3C611F61" w14:textId="77777777" w:rsidR="00C317D5" w:rsidRPr="00C317D5" w:rsidRDefault="00C317D5" w:rsidP="00C317D5">
      <w:pPr>
        <w:numPr>
          <w:ilvl w:val="0"/>
          <w:numId w:val="39"/>
        </w:numPr>
        <w:tabs>
          <w:tab w:val="clear" w:pos="1789"/>
          <w:tab w:val="left" w:pos="851"/>
        </w:tabs>
        <w:spacing w:line="288" w:lineRule="auto"/>
        <w:ind w:left="0" w:firstLine="540"/>
        <w:jc w:val="both"/>
        <w:rPr>
          <w:sz w:val="28"/>
          <w:szCs w:val="28"/>
        </w:rPr>
      </w:pPr>
      <w:r w:rsidRPr="00C317D5">
        <w:rPr>
          <w:sz w:val="28"/>
          <w:szCs w:val="28"/>
        </w:rPr>
        <w:t>косвенные налоги (НДС, акциз);</w:t>
      </w:r>
    </w:p>
    <w:p w14:paraId="74FD9C69" w14:textId="77777777" w:rsidR="00C317D5" w:rsidRPr="00C317D5" w:rsidRDefault="00C317D5" w:rsidP="00C317D5">
      <w:pPr>
        <w:numPr>
          <w:ilvl w:val="0"/>
          <w:numId w:val="39"/>
        </w:numPr>
        <w:tabs>
          <w:tab w:val="clear" w:pos="1789"/>
          <w:tab w:val="left" w:pos="851"/>
        </w:tabs>
        <w:spacing w:line="288" w:lineRule="auto"/>
        <w:ind w:left="0" w:firstLine="540"/>
        <w:jc w:val="both"/>
        <w:rPr>
          <w:sz w:val="28"/>
          <w:szCs w:val="28"/>
        </w:rPr>
      </w:pPr>
      <w:r w:rsidRPr="00C317D5">
        <w:rPr>
          <w:sz w:val="28"/>
          <w:szCs w:val="28"/>
        </w:rPr>
        <w:t>посредническая надбавка (издержки, прибыль и НДС посредника);</w:t>
      </w:r>
    </w:p>
    <w:p w14:paraId="40664F9F" w14:textId="77777777" w:rsidR="00C317D5" w:rsidRPr="00C317D5" w:rsidRDefault="00C317D5" w:rsidP="00C317D5">
      <w:pPr>
        <w:numPr>
          <w:ilvl w:val="0"/>
          <w:numId w:val="39"/>
        </w:numPr>
        <w:tabs>
          <w:tab w:val="clear" w:pos="1789"/>
          <w:tab w:val="left" w:pos="851"/>
        </w:tabs>
        <w:spacing w:line="288" w:lineRule="auto"/>
        <w:ind w:left="0" w:firstLine="540"/>
        <w:jc w:val="both"/>
        <w:rPr>
          <w:sz w:val="28"/>
          <w:szCs w:val="28"/>
        </w:rPr>
      </w:pPr>
      <w:r w:rsidRPr="00C317D5">
        <w:rPr>
          <w:sz w:val="28"/>
          <w:szCs w:val="28"/>
        </w:rPr>
        <w:t>торговая надбавка (издержки, прибыль и НДС торговли).</w:t>
      </w:r>
    </w:p>
    <w:p w14:paraId="30095AC2"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Валовые издержки производства (сумма постоянных и переменных издержек) определяют нижний предел цены, верхний предел цены определяется спросом на товар. Каждый производитель стремится к снижению издержек производства и максимизации прибыли.</w:t>
      </w:r>
    </w:p>
    <w:p w14:paraId="71EB8FB4"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В курсовой работе студент должен определить цену по каждому изделию простейшим из затратных методов – методом полных издержек.</w:t>
      </w:r>
    </w:p>
    <w:p w14:paraId="74F4D450" w14:textId="77777777" w:rsidR="00C317D5" w:rsidRPr="00C317D5" w:rsidRDefault="00C317D5" w:rsidP="00C317D5">
      <w:pPr>
        <w:pStyle w:val="22"/>
        <w:tabs>
          <w:tab w:val="num" w:pos="1080"/>
        </w:tabs>
        <w:spacing w:line="288" w:lineRule="auto"/>
        <w:ind w:firstLine="540"/>
        <w:rPr>
          <w:b w:val="0"/>
          <w:sz w:val="28"/>
          <w:szCs w:val="28"/>
        </w:rPr>
      </w:pPr>
      <w:r w:rsidRPr="00C317D5">
        <w:rPr>
          <w:b w:val="0"/>
          <w:i/>
          <w:sz w:val="28"/>
          <w:szCs w:val="28"/>
        </w:rPr>
        <w:t>Метод полных издержек</w:t>
      </w:r>
      <w:r w:rsidRPr="00C317D5">
        <w:rPr>
          <w:b w:val="0"/>
          <w:sz w:val="28"/>
          <w:szCs w:val="28"/>
        </w:rPr>
        <w:t xml:space="preserve"> – это способ формирования цены на основе всех затрат, которые вне зависимости от своего происхождения списываются на единицу того или иного изделия. Размер наценки (прибыли) может варьироваться в широких пределах в зависимости от видов товаров. Разница в наценках находится в зависимости от стоимости товаров, их оборачиваемости, объемов продаж.</w:t>
      </w:r>
    </w:p>
    <w:p w14:paraId="6F81FEDD" w14:textId="77777777" w:rsidR="00C317D5" w:rsidRPr="00C317D5" w:rsidRDefault="00C317D5" w:rsidP="00C317D5">
      <w:pPr>
        <w:pStyle w:val="22"/>
        <w:tabs>
          <w:tab w:val="num" w:pos="1080"/>
        </w:tabs>
        <w:spacing w:line="288" w:lineRule="auto"/>
        <w:ind w:firstLine="540"/>
        <w:rPr>
          <w:b w:val="0"/>
          <w:sz w:val="28"/>
          <w:szCs w:val="28"/>
        </w:rPr>
      </w:pPr>
      <w:r w:rsidRPr="00C317D5">
        <w:rPr>
          <w:b w:val="0"/>
          <w:i/>
          <w:sz w:val="28"/>
          <w:szCs w:val="28"/>
        </w:rPr>
        <w:t>Определение точки критического объема производства</w:t>
      </w:r>
      <w:r w:rsidRPr="00C317D5">
        <w:rPr>
          <w:b w:val="0"/>
          <w:sz w:val="28"/>
          <w:szCs w:val="28"/>
        </w:rPr>
        <w:t xml:space="preserve"> Т</w:t>
      </w:r>
      <w:r w:rsidRPr="00C317D5">
        <w:rPr>
          <w:b w:val="0"/>
          <w:sz w:val="36"/>
          <w:szCs w:val="36"/>
          <w:vertAlign w:val="subscript"/>
        </w:rPr>
        <w:t>кр</w:t>
      </w:r>
      <w:r w:rsidRPr="00C317D5">
        <w:rPr>
          <w:b w:val="0"/>
          <w:sz w:val="28"/>
          <w:szCs w:val="28"/>
        </w:rPr>
        <w:t xml:space="preserve"> имеет очень большое значение. После достижения этой точки предприятие начинает получать прибыль, т. е. точка Т</w:t>
      </w:r>
      <w:r w:rsidRPr="00C317D5">
        <w:rPr>
          <w:b w:val="0"/>
          <w:sz w:val="36"/>
          <w:szCs w:val="36"/>
          <w:vertAlign w:val="subscript"/>
        </w:rPr>
        <w:t>кр</w:t>
      </w:r>
      <w:r w:rsidRPr="00C317D5">
        <w:rPr>
          <w:b w:val="0"/>
          <w:sz w:val="28"/>
          <w:szCs w:val="28"/>
          <w:vertAlign w:val="subscript"/>
        </w:rPr>
        <w:t xml:space="preserve"> </w:t>
      </w:r>
      <w:r w:rsidRPr="00C317D5">
        <w:rPr>
          <w:b w:val="0"/>
          <w:sz w:val="28"/>
          <w:szCs w:val="28"/>
        </w:rPr>
        <w:t>объема производства является точкой перехода из одного состояния в другое. В точке Т</w:t>
      </w:r>
      <w:r w:rsidRPr="00C317D5">
        <w:rPr>
          <w:b w:val="0"/>
          <w:sz w:val="36"/>
          <w:szCs w:val="36"/>
          <w:vertAlign w:val="subscript"/>
        </w:rPr>
        <w:t>кр</w:t>
      </w:r>
      <w:r w:rsidRPr="00C317D5">
        <w:rPr>
          <w:b w:val="0"/>
          <w:sz w:val="28"/>
          <w:szCs w:val="28"/>
        </w:rPr>
        <w:t xml:space="preserve"> объема производства нет прибыли и убытков.</w:t>
      </w:r>
    </w:p>
    <w:p w14:paraId="691B6396"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 xml:space="preserve">Разделив затраты на переменные (прямые) и постоянные (косвенные), можно представить, что </w:t>
      </w:r>
    </w:p>
    <w:p w14:paraId="5AC862B5" w14:textId="77777777" w:rsidR="00C317D5" w:rsidRPr="00C317D5" w:rsidRDefault="00C317D5" w:rsidP="00C317D5">
      <w:pPr>
        <w:pStyle w:val="22"/>
        <w:tabs>
          <w:tab w:val="num" w:pos="1080"/>
        </w:tabs>
        <w:spacing w:line="288" w:lineRule="auto"/>
        <w:ind w:firstLine="0"/>
        <w:jc w:val="center"/>
        <w:rPr>
          <w:b w:val="0"/>
        </w:rPr>
      </w:pPr>
      <w:r w:rsidRPr="00C317D5">
        <w:rPr>
          <w:b w:val="0"/>
          <w:position w:val="-18"/>
        </w:rPr>
        <w:object w:dxaOrig="2500" w:dyaOrig="440" w14:anchorId="0583A982">
          <v:shape id="_x0000_i1067" type="#_x0000_t75" style="width:126pt;height:24pt" o:ole="">
            <v:imagedata r:id="rId92" o:title=""/>
          </v:shape>
          <o:OLEObject Type="Embed" ProgID="Equation.DSMT4" ShapeID="_x0000_i1067" DrawAspect="Content" ObjectID="_1634875535" r:id="rId93"/>
        </w:object>
      </w:r>
    </w:p>
    <w:p w14:paraId="5E3E1620" w14:textId="77777777" w:rsidR="00C317D5" w:rsidRPr="00C317D5" w:rsidRDefault="00C317D5" w:rsidP="00C317D5">
      <w:pPr>
        <w:pStyle w:val="22"/>
        <w:tabs>
          <w:tab w:val="num" w:pos="1080"/>
        </w:tabs>
        <w:spacing w:line="288" w:lineRule="auto"/>
        <w:ind w:firstLine="0"/>
        <w:rPr>
          <w:b w:val="0"/>
          <w:sz w:val="28"/>
          <w:szCs w:val="28"/>
        </w:rPr>
      </w:pPr>
      <w:r w:rsidRPr="00C317D5">
        <w:rPr>
          <w:b w:val="0"/>
          <w:sz w:val="28"/>
          <w:szCs w:val="28"/>
        </w:rPr>
        <w:lastRenderedPageBreak/>
        <w:t xml:space="preserve">где </w:t>
      </w:r>
      <w:r w:rsidRPr="00C317D5">
        <w:rPr>
          <w:b w:val="0"/>
          <w:i/>
          <w:sz w:val="28"/>
          <w:szCs w:val="28"/>
          <w:lang w:val="en-US"/>
        </w:rPr>
        <w:t>Q</w:t>
      </w:r>
      <w:r w:rsidRPr="00C317D5">
        <w:rPr>
          <w:b w:val="0"/>
          <w:sz w:val="28"/>
          <w:szCs w:val="28"/>
        </w:rPr>
        <w:t xml:space="preserve"> – объем производства, шт.; </w:t>
      </w:r>
      <w:r w:rsidRPr="00C317D5">
        <w:rPr>
          <w:b w:val="0"/>
          <w:position w:val="-12"/>
          <w:sz w:val="28"/>
          <w:szCs w:val="28"/>
        </w:rPr>
        <w:object w:dxaOrig="279" w:dyaOrig="380" w14:anchorId="19E3D630">
          <v:shape id="_x0000_i1068" type="#_x0000_t75" style="width:12pt;height:18pt" o:ole="">
            <v:imagedata r:id="rId94" o:title=""/>
          </v:shape>
          <o:OLEObject Type="Embed" ProgID="Equation.DSMT4" ShapeID="_x0000_i1068" DrawAspect="Content" ObjectID="_1634875536" r:id="rId95"/>
        </w:object>
      </w:r>
      <w:r w:rsidRPr="00C317D5">
        <w:rPr>
          <w:b w:val="0"/>
          <w:sz w:val="28"/>
          <w:szCs w:val="28"/>
        </w:rPr>
        <w:t xml:space="preserve"> – цена изделия, р.; </w:t>
      </w:r>
      <w:r w:rsidRPr="00C317D5">
        <w:rPr>
          <w:b w:val="0"/>
          <w:position w:val="-18"/>
          <w:sz w:val="28"/>
          <w:szCs w:val="28"/>
        </w:rPr>
        <w:object w:dxaOrig="560" w:dyaOrig="440" w14:anchorId="02DB5306">
          <v:shape id="_x0000_i1069" type="#_x0000_t75" style="width:30pt;height:24pt" o:ole="">
            <v:imagedata r:id="rId96" o:title=""/>
          </v:shape>
          <o:OLEObject Type="Embed" ProgID="Equation.DSMT4" ShapeID="_x0000_i1069" DrawAspect="Content" ObjectID="_1634875537" r:id="rId97"/>
        </w:object>
      </w:r>
      <w:r w:rsidRPr="00C317D5">
        <w:rPr>
          <w:b w:val="0"/>
          <w:sz w:val="28"/>
          <w:szCs w:val="28"/>
        </w:rPr>
        <w:t xml:space="preserve">– переменные издержки, р.; </w:t>
      </w:r>
      <w:r w:rsidRPr="00C317D5">
        <w:rPr>
          <w:b w:val="0"/>
          <w:i/>
          <w:sz w:val="28"/>
          <w:szCs w:val="28"/>
          <w:lang w:val="en-US"/>
        </w:rPr>
        <w:t>FC</w:t>
      </w:r>
      <w:r w:rsidRPr="00C317D5">
        <w:rPr>
          <w:b w:val="0"/>
          <w:sz w:val="28"/>
          <w:szCs w:val="28"/>
        </w:rPr>
        <w:t xml:space="preserve"> – постоянные расходы, р.</w:t>
      </w:r>
    </w:p>
    <w:p w14:paraId="0CB7AE28" w14:textId="77777777" w:rsidR="00C317D5" w:rsidRPr="00C317D5" w:rsidRDefault="00C317D5" w:rsidP="00C317D5">
      <w:pPr>
        <w:pStyle w:val="22"/>
        <w:tabs>
          <w:tab w:val="num" w:pos="1080"/>
        </w:tabs>
        <w:spacing w:line="288" w:lineRule="auto"/>
        <w:ind w:firstLine="540"/>
        <w:rPr>
          <w:b w:val="0"/>
        </w:rPr>
      </w:pPr>
      <w:r w:rsidRPr="00C317D5">
        <w:rPr>
          <w:b w:val="0"/>
          <w:sz w:val="28"/>
          <w:szCs w:val="28"/>
        </w:rPr>
        <w:t xml:space="preserve">Таким образом, </w:t>
      </w:r>
      <w:r w:rsidRPr="00C317D5">
        <w:rPr>
          <w:b w:val="0"/>
          <w:position w:val="-40"/>
        </w:rPr>
        <w:object w:dxaOrig="1880" w:dyaOrig="840" w14:anchorId="676B1C98">
          <v:shape id="_x0000_i1070" type="#_x0000_t75" style="width:96pt;height:42pt" o:ole="">
            <v:imagedata r:id="rId98" o:title=""/>
          </v:shape>
          <o:OLEObject Type="Embed" ProgID="Equation.DSMT4" ShapeID="_x0000_i1070" DrawAspect="Content" ObjectID="_1634875538" r:id="rId99"/>
        </w:object>
      </w:r>
    </w:p>
    <w:p w14:paraId="6CFBDAFD"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Определение количества продукции при запланированной сумме прибыли определяем, исходя из зависимости</w:t>
      </w:r>
    </w:p>
    <w:p w14:paraId="150D05DD" w14:textId="77777777" w:rsidR="00C317D5" w:rsidRPr="00C317D5" w:rsidRDefault="00C317D5" w:rsidP="00C317D5">
      <w:pPr>
        <w:pStyle w:val="22"/>
        <w:tabs>
          <w:tab w:val="num" w:pos="1080"/>
        </w:tabs>
        <w:spacing w:line="288" w:lineRule="auto"/>
        <w:ind w:firstLine="0"/>
        <w:jc w:val="center"/>
        <w:rPr>
          <w:b w:val="0"/>
        </w:rPr>
      </w:pPr>
      <w:r w:rsidRPr="00C317D5">
        <w:rPr>
          <w:b w:val="0"/>
          <w:position w:val="-18"/>
        </w:rPr>
        <w:object w:dxaOrig="3360" w:dyaOrig="440" w14:anchorId="02785762">
          <v:shape id="_x0000_i1071" type="#_x0000_t75" style="width:168pt;height:24pt" o:ole="">
            <v:imagedata r:id="rId100" o:title=""/>
          </v:shape>
          <o:OLEObject Type="Embed" ProgID="Equation.DSMT4" ShapeID="_x0000_i1071" DrawAspect="Content" ObjectID="_1634875539" r:id="rId101"/>
        </w:object>
      </w:r>
    </w:p>
    <w:p w14:paraId="342A50EF" w14:textId="77777777" w:rsidR="00C317D5" w:rsidRPr="00C317D5" w:rsidRDefault="00C317D5" w:rsidP="00C317D5">
      <w:pPr>
        <w:pStyle w:val="22"/>
        <w:tabs>
          <w:tab w:val="num" w:pos="1080"/>
        </w:tabs>
        <w:spacing w:line="288" w:lineRule="auto"/>
        <w:ind w:firstLine="0"/>
        <w:rPr>
          <w:b w:val="0"/>
          <w:sz w:val="28"/>
          <w:szCs w:val="28"/>
        </w:rPr>
      </w:pPr>
      <w:r w:rsidRPr="00C317D5">
        <w:rPr>
          <w:b w:val="0"/>
          <w:sz w:val="28"/>
          <w:szCs w:val="28"/>
        </w:rPr>
        <w:t xml:space="preserve">где </w:t>
      </w:r>
      <w:r w:rsidRPr="00C317D5">
        <w:rPr>
          <w:b w:val="0"/>
          <w:position w:val="-18"/>
        </w:rPr>
        <w:object w:dxaOrig="620" w:dyaOrig="440" w14:anchorId="21B37F70">
          <v:shape id="_x0000_i1072" type="#_x0000_t75" style="width:30pt;height:24pt" o:ole="">
            <v:imagedata r:id="rId102" o:title=""/>
          </v:shape>
          <o:OLEObject Type="Embed" ProgID="Equation.DSMT4" ShapeID="_x0000_i1072" DrawAspect="Content" ObjectID="_1634875540" r:id="rId103"/>
        </w:object>
      </w:r>
      <w:r w:rsidRPr="00C317D5">
        <w:rPr>
          <w:b w:val="0"/>
          <w:sz w:val="28"/>
          <w:szCs w:val="28"/>
        </w:rPr>
        <w:t>– прибыль, соответственно по каждому из изделий.</w:t>
      </w:r>
    </w:p>
    <w:p w14:paraId="122D710F"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 xml:space="preserve">Таким образом, </w:t>
      </w:r>
      <w:r w:rsidRPr="00C317D5">
        <w:rPr>
          <w:b w:val="0"/>
          <w:position w:val="-40"/>
        </w:rPr>
        <w:object w:dxaOrig="1900" w:dyaOrig="920" w14:anchorId="3945DC7B">
          <v:shape id="_x0000_i1073" type="#_x0000_t75" style="width:96pt;height:48pt" o:ole="">
            <v:imagedata r:id="rId104" o:title=""/>
          </v:shape>
          <o:OLEObject Type="Embed" ProgID="Equation.DSMT4" ShapeID="_x0000_i1073" DrawAspect="Content" ObjectID="_1634875541" r:id="rId105"/>
        </w:object>
      </w:r>
    </w:p>
    <w:p w14:paraId="46D048BE" w14:textId="77777777" w:rsidR="00C317D5" w:rsidRPr="00C317D5" w:rsidRDefault="00C317D5" w:rsidP="00C317D5">
      <w:pPr>
        <w:pStyle w:val="22"/>
        <w:tabs>
          <w:tab w:val="num" w:pos="1080"/>
        </w:tabs>
        <w:spacing w:line="288" w:lineRule="auto"/>
        <w:ind w:firstLine="540"/>
        <w:rPr>
          <w:b w:val="0"/>
          <w:sz w:val="28"/>
          <w:szCs w:val="28"/>
        </w:rPr>
      </w:pPr>
      <w:r w:rsidRPr="00C317D5">
        <w:rPr>
          <w:b w:val="0"/>
          <w:sz w:val="28"/>
          <w:szCs w:val="28"/>
        </w:rPr>
        <w:t>Для построения графика безубыточности рассчитываются также показатели: выручка от продаж В</w:t>
      </w:r>
      <w:r w:rsidRPr="00C317D5">
        <w:rPr>
          <w:b w:val="0"/>
          <w:sz w:val="36"/>
          <w:szCs w:val="28"/>
          <w:vertAlign w:val="subscript"/>
        </w:rPr>
        <w:t>п</w:t>
      </w:r>
      <w:r w:rsidRPr="00C317D5">
        <w:rPr>
          <w:b w:val="0"/>
          <w:sz w:val="28"/>
          <w:szCs w:val="28"/>
        </w:rPr>
        <w:t xml:space="preserve"> = </w:t>
      </w:r>
      <w:r w:rsidRPr="00C317D5">
        <w:rPr>
          <w:b w:val="0"/>
          <w:i/>
          <w:sz w:val="28"/>
          <w:szCs w:val="28"/>
          <w:lang w:val="en-US"/>
        </w:rPr>
        <w:t>QP</w:t>
      </w:r>
      <w:r w:rsidRPr="00C317D5">
        <w:rPr>
          <w:b w:val="0"/>
          <w:sz w:val="28"/>
          <w:szCs w:val="28"/>
        </w:rPr>
        <w:t>, где В</w:t>
      </w:r>
      <w:r w:rsidRPr="00C317D5">
        <w:rPr>
          <w:b w:val="0"/>
          <w:sz w:val="36"/>
          <w:szCs w:val="28"/>
          <w:vertAlign w:val="subscript"/>
        </w:rPr>
        <w:t>п</w:t>
      </w:r>
      <w:r w:rsidRPr="00C317D5">
        <w:rPr>
          <w:b w:val="0"/>
          <w:sz w:val="28"/>
          <w:szCs w:val="28"/>
        </w:rPr>
        <w:t xml:space="preserve"> – выручка от продаж, р.; переменные издержки за год </w:t>
      </w:r>
      <w:r w:rsidRPr="00C317D5">
        <w:rPr>
          <w:b w:val="0"/>
          <w:i/>
          <w:sz w:val="28"/>
          <w:szCs w:val="28"/>
          <w:lang w:val="en-US"/>
        </w:rPr>
        <w:t>Q</w:t>
      </w:r>
      <w:r w:rsidRPr="00C317D5">
        <w:rPr>
          <w:b w:val="0"/>
          <w:sz w:val="28"/>
          <w:szCs w:val="28"/>
        </w:rPr>
        <w:t>З</w:t>
      </w:r>
      <w:r w:rsidRPr="00C317D5">
        <w:rPr>
          <w:b w:val="0"/>
          <w:sz w:val="36"/>
          <w:szCs w:val="28"/>
          <w:vertAlign w:val="subscript"/>
        </w:rPr>
        <w:t>пр</w:t>
      </w:r>
      <w:r w:rsidRPr="00C317D5">
        <w:rPr>
          <w:b w:val="0"/>
          <w:sz w:val="28"/>
          <w:szCs w:val="28"/>
        </w:rPr>
        <w:t xml:space="preserve"> = </w:t>
      </w:r>
      <w:r w:rsidRPr="00C317D5">
        <w:rPr>
          <w:b w:val="0"/>
          <w:i/>
          <w:sz w:val="28"/>
          <w:szCs w:val="28"/>
          <w:lang w:val="en-US"/>
        </w:rPr>
        <w:t>V</w:t>
      </w:r>
      <w:r w:rsidRPr="00C317D5">
        <w:rPr>
          <w:b w:val="0"/>
          <w:sz w:val="36"/>
          <w:szCs w:val="28"/>
          <w:vertAlign w:val="subscript"/>
        </w:rPr>
        <w:t>пер</w:t>
      </w:r>
      <w:r w:rsidRPr="00C317D5">
        <w:rPr>
          <w:b w:val="0"/>
          <w:sz w:val="28"/>
          <w:szCs w:val="28"/>
        </w:rPr>
        <w:t xml:space="preserve">, где </w:t>
      </w:r>
      <w:r w:rsidRPr="00C317D5">
        <w:rPr>
          <w:b w:val="0"/>
          <w:i/>
          <w:sz w:val="28"/>
          <w:szCs w:val="28"/>
          <w:lang w:val="en-US"/>
        </w:rPr>
        <w:t>V</w:t>
      </w:r>
      <w:r w:rsidRPr="00C317D5">
        <w:rPr>
          <w:b w:val="0"/>
          <w:sz w:val="36"/>
          <w:szCs w:val="28"/>
          <w:vertAlign w:val="subscript"/>
        </w:rPr>
        <w:t>пер</w:t>
      </w:r>
      <w:r w:rsidRPr="00C317D5">
        <w:rPr>
          <w:b w:val="0"/>
          <w:sz w:val="28"/>
          <w:szCs w:val="28"/>
        </w:rPr>
        <w:t xml:space="preserve"> – переменные издержки на годовой объем производства, р.</w:t>
      </w:r>
    </w:p>
    <w:p w14:paraId="3F8383C7" w14:textId="77777777" w:rsidR="008B5427" w:rsidRDefault="008B5427">
      <w:pPr>
        <w:spacing w:line="240" w:lineRule="auto"/>
      </w:pPr>
      <w:r>
        <w:br w:type="page"/>
      </w:r>
    </w:p>
    <w:p w14:paraId="33635291" w14:textId="77777777" w:rsidR="0099667E" w:rsidRPr="00763F20" w:rsidRDefault="0099667E" w:rsidP="00763F20">
      <w:pPr>
        <w:pStyle w:val="20"/>
        <w:numPr>
          <w:ilvl w:val="0"/>
          <w:numId w:val="43"/>
        </w:numPr>
        <w:jc w:val="center"/>
        <w:rPr>
          <w:color w:val="auto"/>
        </w:rPr>
      </w:pPr>
      <w:bookmarkStart w:id="8" w:name="_Toc510554908"/>
      <w:r w:rsidRPr="00763F20">
        <w:rPr>
          <w:color w:val="auto"/>
        </w:rPr>
        <w:lastRenderedPageBreak/>
        <w:t>Расчет себестоимости продукции.</w:t>
      </w:r>
      <w:bookmarkEnd w:id="8"/>
    </w:p>
    <w:p w14:paraId="04636663" w14:textId="77777777" w:rsidR="008B5427" w:rsidRPr="00763F20" w:rsidRDefault="00763F20" w:rsidP="00763F20">
      <w:pPr>
        <w:pStyle w:val="3"/>
        <w:jc w:val="center"/>
        <w:rPr>
          <w:color w:val="auto"/>
        </w:rPr>
      </w:pPr>
      <w:bookmarkStart w:id="9" w:name="_Toc510554909"/>
      <w:r>
        <w:rPr>
          <w:color w:val="auto"/>
        </w:rPr>
        <w:t xml:space="preserve">3.1 </w:t>
      </w:r>
      <w:r w:rsidR="008B5427" w:rsidRPr="00763F20">
        <w:rPr>
          <w:color w:val="auto"/>
        </w:rPr>
        <w:t>Расчет себестоимости, цены и прибыли по видам продукции</w:t>
      </w:r>
      <w:bookmarkEnd w:id="9"/>
    </w:p>
    <w:p w14:paraId="745B920B" w14:textId="77777777" w:rsidR="008B5427" w:rsidRPr="008B5427" w:rsidRDefault="008B5427" w:rsidP="008B5427">
      <w:pPr>
        <w:pStyle w:val="22"/>
        <w:spacing w:line="288" w:lineRule="auto"/>
        <w:ind w:firstLine="540"/>
        <w:rPr>
          <w:b w:val="0"/>
          <w:sz w:val="28"/>
          <w:szCs w:val="28"/>
        </w:rPr>
      </w:pPr>
      <w:r w:rsidRPr="008B5427">
        <w:rPr>
          <w:b w:val="0"/>
          <w:sz w:val="28"/>
          <w:szCs w:val="28"/>
        </w:rPr>
        <w:t>Расчет себестоимости производится по первому методу расчета с учетом использования двух способов определения общепроизводственных и общехозяйственных расходов. В индивидуальных исходных данных приведены фактические расходы по каждому изделию на следующие статьи калькуляции: «Сырье и материалы» и «Покупные комплектующие изделия и полуфабрикаты». Расчет затрат на остальные прямые статьи калькуляции выполняется студентом на основе данных о трудоемкости изготовления, средней часовой тарифной ставке, проценте премии, проценте дополнительной заработной платы, ставке единого социального налога, средних затратах машинного времени на одно изделие и средней стоимости машино-часа работы оборудования. Расчет основной заработной платы и расходов на содержание и эксплуатацию оборудования производится по упрощенным формулам, отмеченным в табл. 2.2 штрихом.</w:t>
      </w:r>
    </w:p>
    <w:p w14:paraId="77FEA508" w14:textId="77777777" w:rsidR="008B5427" w:rsidRDefault="008B5427" w:rsidP="008B5427">
      <w:pPr>
        <w:pStyle w:val="22"/>
        <w:spacing w:line="288" w:lineRule="auto"/>
        <w:ind w:firstLine="540"/>
        <w:rPr>
          <w:b w:val="0"/>
          <w:sz w:val="28"/>
          <w:szCs w:val="28"/>
        </w:rPr>
      </w:pPr>
      <w:r w:rsidRPr="008B5427">
        <w:rPr>
          <w:b w:val="0"/>
          <w:sz w:val="28"/>
          <w:szCs w:val="28"/>
        </w:rPr>
        <w:t>Результаты расчета прямых статей калькуляции по каждому изделию должны быть приведены в табл. 3.1.</w:t>
      </w:r>
    </w:p>
    <w:p w14:paraId="7F0E199D" w14:textId="77777777" w:rsidR="008B5427" w:rsidRPr="008B5427" w:rsidRDefault="008B5427" w:rsidP="008B5427">
      <w:pPr>
        <w:pStyle w:val="22"/>
        <w:spacing w:line="288" w:lineRule="auto"/>
        <w:ind w:firstLine="540"/>
        <w:rPr>
          <w:b w:val="0"/>
          <w:sz w:val="28"/>
          <w:szCs w:val="28"/>
        </w:rPr>
      </w:pPr>
    </w:p>
    <w:p w14:paraId="5AF9AA06" w14:textId="77777777" w:rsidR="008B5427" w:rsidRPr="008B5427" w:rsidRDefault="008B5427" w:rsidP="008B5427">
      <w:pPr>
        <w:pStyle w:val="22"/>
        <w:spacing w:line="288" w:lineRule="auto"/>
        <w:ind w:firstLine="709"/>
        <w:jc w:val="right"/>
        <w:rPr>
          <w:b w:val="0"/>
          <w:i/>
        </w:rPr>
      </w:pPr>
      <w:r w:rsidRPr="008B5427">
        <w:rPr>
          <w:b w:val="0"/>
          <w:sz w:val="28"/>
          <w:szCs w:val="28"/>
        </w:rPr>
        <w:tab/>
      </w:r>
      <w:r w:rsidRPr="008B5427">
        <w:rPr>
          <w:b w:val="0"/>
          <w:sz w:val="28"/>
          <w:szCs w:val="28"/>
        </w:rPr>
        <w:tab/>
      </w:r>
      <w:r w:rsidRPr="008B5427">
        <w:rPr>
          <w:b w:val="0"/>
          <w:sz w:val="28"/>
          <w:szCs w:val="28"/>
        </w:rPr>
        <w:tab/>
      </w:r>
      <w:r w:rsidRPr="008B5427">
        <w:rPr>
          <w:b w:val="0"/>
          <w:sz w:val="28"/>
          <w:szCs w:val="28"/>
        </w:rPr>
        <w:tab/>
      </w:r>
      <w:r w:rsidRPr="008B5427">
        <w:rPr>
          <w:b w:val="0"/>
          <w:i/>
        </w:rPr>
        <w:t>Таблица 3</w:t>
      </w:r>
      <w:r>
        <w:rPr>
          <w:b w:val="0"/>
          <w:i/>
        </w:rPr>
        <w:t xml:space="preserve">.1. </w:t>
      </w:r>
      <w:r w:rsidRPr="00574A8F">
        <w:rPr>
          <w:b w:val="0"/>
        </w:rPr>
        <w:t>Расчет прямых затрат по изделиям</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1"/>
        <w:gridCol w:w="1738"/>
        <w:gridCol w:w="1738"/>
        <w:gridCol w:w="1739"/>
      </w:tblGrid>
      <w:tr w:rsidR="008B5427" w:rsidRPr="008B5427" w14:paraId="0E83FFFF" w14:textId="77777777" w:rsidTr="009654EB">
        <w:trPr>
          <w:jc w:val="center"/>
        </w:trPr>
        <w:tc>
          <w:tcPr>
            <w:tcW w:w="4141" w:type="dxa"/>
            <w:vMerge w:val="restart"/>
            <w:vAlign w:val="center"/>
          </w:tcPr>
          <w:p w14:paraId="36FC8A1D" w14:textId="77777777" w:rsidR="008B5427" w:rsidRPr="008B5427" w:rsidRDefault="008B5427" w:rsidP="008B5427">
            <w:pPr>
              <w:spacing w:line="240" w:lineRule="auto"/>
              <w:jc w:val="center"/>
            </w:pPr>
            <w:r w:rsidRPr="008B5427">
              <w:t>Статья калькуляции</w:t>
            </w:r>
          </w:p>
        </w:tc>
        <w:tc>
          <w:tcPr>
            <w:tcW w:w="5215" w:type="dxa"/>
            <w:gridSpan w:val="3"/>
          </w:tcPr>
          <w:p w14:paraId="114B3D86" w14:textId="77777777" w:rsidR="008B5427" w:rsidRPr="008B5427" w:rsidRDefault="008B5427" w:rsidP="008B5427">
            <w:pPr>
              <w:spacing w:line="240" w:lineRule="auto"/>
              <w:jc w:val="center"/>
            </w:pPr>
            <w:r w:rsidRPr="008B5427">
              <w:t>Изделие</w:t>
            </w:r>
          </w:p>
        </w:tc>
      </w:tr>
      <w:tr w:rsidR="008B5427" w:rsidRPr="008B5427" w14:paraId="3129C067" w14:textId="77777777" w:rsidTr="009654EB">
        <w:trPr>
          <w:jc w:val="center"/>
        </w:trPr>
        <w:tc>
          <w:tcPr>
            <w:tcW w:w="4141" w:type="dxa"/>
            <w:vMerge/>
          </w:tcPr>
          <w:p w14:paraId="79008398" w14:textId="77777777" w:rsidR="008B5427" w:rsidRPr="008B5427" w:rsidRDefault="008B5427" w:rsidP="008B5427">
            <w:pPr>
              <w:spacing w:line="240" w:lineRule="auto"/>
            </w:pPr>
          </w:p>
        </w:tc>
        <w:tc>
          <w:tcPr>
            <w:tcW w:w="1738" w:type="dxa"/>
          </w:tcPr>
          <w:p w14:paraId="23C553A2" w14:textId="77777777" w:rsidR="008B5427" w:rsidRPr="008B5427" w:rsidRDefault="008B5427" w:rsidP="008B5427">
            <w:pPr>
              <w:spacing w:line="240" w:lineRule="auto"/>
              <w:jc w:val="center"/>
            </w:pPr>
            <w:r w:rsidRPr="008B5427">
              <w:t>А</w:t>
            </w:r>
          </w:p>
        </w:tc>
        <w:tc>
          <w:tcPr>
            <w:tcW w:w="1738" w:type="dxa"/>
          </w:tcPr>
          <w:p w14:paraId="6426399A" w14:textId="77777777" w:rsidR="008B5427" w:rsidRPr="008B5427" w:rsidRDefault="008B5427" w:rsidP="008B5427">
            <w:pPr>
              <w:spacing w:line="240" w:lineRule="auto"/>
              <w:jc w:val="center"/>
            </w:pPr>
            <w:r w:rsidRPr="008B5427">
              <w:t>В</w:t>
            </w:r>
          </w:p>
        </w:tc>
        <w:tc>
          <w:tcPr>
            <w:tcW w:w="1739" w:type="dxa"/>
          </w:tcPr>
          <w:p w14:paraId="297CBB4A" w14:textId="77777777" w:rsidR="008B5427" w:rsidRPr="008B5427" w:rsidRDefault="008B5427" w:rsidP="008B5427">
            <w:pPr>
              <w:spacing w:line="240" w:lineRule="auto"/>
              <w:jc w:val="center"/>
            </w:pPr>
            <w:r w:rsidRPr="008B5427">
              <w:t>С</w:t>
            </w:r>
          </w:p>
        </w:tc>
      </w:tr>
      <w:tr w:rsidR="00615FA8" w:rsidRPr="008B5427" w14:paraId="7330B061" w14:textId="77777777" w:rsidTr="009654EB">
        <w:trPr>
          <w:jc w:val="center"/>
        </w:trPr>
        <w:tc>
          <w:tcPr>
            <w:tcW w:w="4141" w:type="dxa"/>
          </w:tcPr>
          <w:p w14:paraId="29C703F0" w14:textId="77777777" w:rsidR="00615FA8" w:rsidRPr="008B5427" w:rsidRDefault="00615FA8" w:rsidP="00615FA8">
            <w:pPr>
              <w:spacing w:line="240" w:lineRule="auto"/>
            </w:pPr>
            <w:r w:rsidRPr="008B5427">
              <w:t>1. Сырье и материалы</w:t>
            </w:r>
          </w:p>
        </w:tc>
        <w:tc>
          <w:tcPr>
            <w:tcW w:w="1738" w:type="dxa"/>
          </w:tcPr>
          <w:p w14:paraId="52EEE3D4" w14:textId="77777777" w:rsidR="00615FA8" w:rsidRPr="002B58A9" w:rsidRDefault="00615FA8" w:rsidP="00615FA8">
            <w:pPr>
              <w:jc w:val="center"/>
            </w:pPr>
            <w:r w:rsidRPr="002B58A9">
              <w:t>346,5</w:t>
            </w:r>
          </w:p>
        </w:tc>
        <w:tc>
          <w:tcPr>
            <w:tcW w:w="1738" w:type="dxa"/>
          </w:tcPr>
          <w:p w14:paraId="31A72D75" w14:textId="77777777" w:rsidR="00615FA8" w:rsidRPr="002B58A9" w:rsidRDefault="00615FA8" w:rsidP="00615FA8">
            <w:pPr>
              <w:jc w:val="center"/>
            </w:pPr>
            <w:r w:rsidRPr="002B58A9">
              <w:t>281,6</w:t>
            </w:r>
          </w:p>
        </w:tc>
        <w:tc>
          <w:tcPr>
            <w:tcW w:w="1739" w:type="dxa"/>
          </w:tcPr>
          <w:p w14:paraId="7587BB7D" w14:textId="77777777" w:rsidR="00615FA8" w:rsidRPr="002B58A9" w:rsidRDefault="00615FA8" w:rsidP="00615FA8">
            <w:pPr>
              <w:jc w:val="center"/>
            </w:pPr>
            <w:r w:rsidRPr="002B58A9">
              <w:t>90,2</w:t>
            </w:r>
          </w:p>
        </w:tc>
      </w:tr>
      <w:tr w:rsidR="00615FA8" w:rsidRPr="008B5427" w14:paraId="41A2E4D7" w14:textId="77777777" w:rsidTr="009654EB">
        <w:trPr>
          <w:jc w:val="center"/>
        </w:trPr>
        <w:tc>
          <w:tcPr>
            <w:tcW w:w="4141" w:type="dxa"/>
          </w:tcPr>
          <w:p w14:paraId="2DEB70C0" w14:textId="77777777" w:rsidR="00615FA8" w:rsidRPr="008B5427" w:rsidRDefault="00615FA8" w:rsidP="00615FA8">
            <w:pPr>
              <w:spacing w:line="240" w:lineRule="auto"/>
            </w:pPr>
            <w:r w:rsidRPr="008B5427">
              <w:t xml:space="preserve">2. Покупные комплектующие изделия </w:t>
            </w:r>
          </w:p>
          <w:p w14:paraId="3C5144CD" w14:textId="77777777" w:rsidR="00615FA8" w:rsidRPr="008B5427" w:rsidRDefault="00615FA8" w:rsidP="00615FA8">
            <w:pPr>
              <w:spacing w:line="240" w:lineRule="auto"/>
            </w:pPr>
            <w:r w:rsidRPr="008B5427">
              <w:t>и полуфабрикаты</w:t>
            </w:r>
          </w:p>
        </w:tc>
        <w:tc>
          <w:tcPr>
            <w:tcW w:w="1738" w:type="dxa"/>
          </w:tcPr>
          <w:p w14:paraId="14C93827" w14:textId="77777777" w:rsidR="00615FA8" w:rsidRPr="002B58A9" w:rsidRDefault="00615FA8" w:rsidP="00615FA8">
            <w:pPr>
              <w:jc w:val="center"/>
            </w:pPr>
            <w:r w:rsidRPr="002B58A9">
              <w:t>536,8</w:t>
            </w:r>
          </w:p>
        </w:tc>
        <w:tc>
          <w:tcPr>
            <w:tcW w:w="1738" w:type="dxa"/>
          </w:tcPr>
          <w:p w14:paraId="067BF52E" w14:textId="77777777" w:rsidR="00615FA8" w:rsidRPr="002B58A9" w:rsidRDefault="00615FA8" w:rsidP="00615FA8">
            <w:pPr>
              <w:jc w:val="center"/>
            </w:pPr>
            <w:r w:rsidRPr="002B58A9">
              <w:t>3935,8</w:t>
            </w:r>
          </w:p>
        </w:tc>
        <w:tc>
          <w:tcPr>
            <w:tcW w:w="1739" w:type="dxa"/>
          </w:tcPr>
          <w:p w14:paraId="5C79A459" w14:textId="77777777" w:rsidR="00615FA8" w:rsidRPr="002B58A9" w:rsidRDefault="00615FA8" w:rsidP="00615FA8">
            <w:pPr>
              <w:jc w:val="center"/>
            </w:pPr>
            <w:r w:rsidRPr="002B58A9">
              <w:t>1625,8</w:t>
            </w:r>
          </w:p>
        </w:tc>
      </w:tr>
      <w:tr w:rsidR="00615FA8" w:rsidRPr="008B5427" w14:paraId="6E4F33E2" w14:textId="77777777" w:rsidTr="009654EB">
        <w:trPr>
          <w:jc w:val="center"/>
        </w:trPr>
        <w:tc>
          <w:tcPr>
            <w:tcW w:w="4141" w:type="dxa"/>
          </w:tcPr>
          <w:p w14:paraId="2131E546" w14:textId="77777777" w:rsidR="00615FA8" w:rsidRPr="008B5427" w:rsidRDefault="00615FA8" w:rsidP="00615FA8">
            <w:pPr>
              <w:spacing w:line="240" w:lineRule="auto"/>
            </w:pPr>
            <w:r w:rsidRPr="008B5427">
              <w:t xml:space="preserve">3. Основная заработная плата </w:t>
            </w:r>
          </w:p>
          <w:p w14:paraId="123567C1" w14:textId="77777777" w:rsidR="00615FA8" w:rsidRPr="008B5427" w:rsidRDefault="00615FA8" w:rsidP="00615FA8">
            <w:pPr>
              <w:spacing w:line="240" w:lineRule="auto"/>
            </w:pPr>
            <w:r w:rsidRPr="008B5427">
              <w:t>производственных рабочих</w:t>
            </w:r>
          </w:p>
        </w:tc>
        <w:tc>
          <w:tcPr>
            <w:tcW w:w="1738" w:type="dxa"/>
          </w:tcPr>
          <w:p w14:paraId="25DA08DE" w14:textId="77777777" w:rsidR="00615FA8" w:rsidRPr="002B58A9" w:rsidRDefault="00615FA8" w:rsidP="00615FA8">
            <w:pPr>
              <w:jc w:val="center"/>
            </w:pPr>
            <w:r w:rsidRPr="002B58A9">
              <w:t>13289</w:t>
            </w:r>
          </w:p>
        </w:tc>
        <w:tc>
          <w:tcPr>
            <w:tcW w:w="1738" w:type="dxa"/>
          </w:tcPr>
          <w:p w14:paraId="3892F781" w14:textId="77777777" w:rsidR="00615FA8" w:rsidRPr="002B58A9" w:rsidRDefault="00615FA8" w:rsidP="00615FA8">
            <w:pPr>
              <w:jc w:val="center"/>
            </w:pPr>
            <w:r w:rsidRPr="002B58A9">
              <w:t>6952</w:t>
            </w:r>
          </w:p>
        </w:tc>
        <w:tc>
          <w:tcPr>
            <w:tcW w:w="1739" w:type="dxa"/>
          </w:tcPr>
          <w:p w14:paraId="792DD4F2" w14:textId="77777777" w:rsidR="00615FA8" w:rsidRPr="002B58A9" w:rsidRDefault="00615FA8" w:rsidP="00615FA8">
            <w:pPr>
              <w:jc w:val="center"/>
            </w:pPr>
            <w:r w:rsidRPr="002B58A9">
              <w:t>11303</w:t>
            </w:r>
          </w:p>
        </w:tc>
      </w:tr>
      <w:tr w:rsidR="00615FA8" w:rsidRPr="008B5427" w14:paraId="3E303407" w14:textId="77777777" w:rsidTr="009654EB">
        <w:trPr>
          <w:jc w:val="center"/>
        </w:trPr>
        <w:tc>
          <w:tcPr>
            <w:tcW w:w="4141" w:type="dxa"/>
          </w:tcPr>
          <w:p w14:paraId="6F865B90" w14:textId="77777777" w:rsidR="00615FA8" w:rsidRPr="008B5427" w:rsidRDefault="00615FA8" w:rsidP="00615FA8">
            <w:pPr>
              <w:spacing w:line="240" w:lineRule="auto"/>
            </w:pPr>
            <w:r w:rsidRPr="008B5427">
              <w:t xml:space="preserve">4. Дополнительная заработная плата </w:t>
            </w:r>
          </w:p>
          <w:p w14:paraId="107383E6" w14:textId="77777777" w:rsidR="00615FA8" w:rsidRPr="008B5427" w:rsidRDefault="00615FA8" w:rsidP="00615FA8">
            <w:pPr>
              <w:spacing w:line="240" w:lineRule="auto"/>
            </w:pPr>
            <w:r w:rsidRPr="008B5427">
              <w:t>производственных рабочих</w:t>
            </w:r>
          </w:p>
        </w:tc>
        <w:tc>
          <w:tcPr>
            <w:tcW w:w="1738" w:type="dxa"/>
          </w:tcPr>
          <w:p w14:paraId="3A97C747" w14:textId="77777777" w:rsidR="00615FA8" w:rsidRPr="002B58A9" w:rsidRDefault="00615FA8" w:rsidP="00615FA8">
            <w:pPr>
              <w:jc w:val="center"/>
            </w:pPr>
            <w:r w:rsidRPr="002B58A9">
              <w:t>1594,7</w:t>
            </w:r>
          </w:p>
        </w:tc>
        <w:tc>
          <w:tcPr>
            <w:tcW w:w="1738" w:type="dxa"/>
          </w:tcPr>
          <w:p w14:paraId="6BC4B586" w14:textId="77777777" w:rsidR="00615FA8" w:rsidRPr="002B58A9" w:rsidRDefault="00615FA8" w:rsidP="00615FA8">
            <w:pPr>
              <w:jc w:val="center"/>
            </w:pPr>
            <w:r w:rsidRPr="002B58A9">
              <w:t>834,2</w:t>
            </w:r>
          </w:p>
        </w:tc>
        <w:tc>
          <w:tcPr>
            <w:tcW w:w="1739" w:type="dxa"/>
          </w:tcPr>
          <w:p w14:paraId="7474C180" w14:textId="77777777" w:rsidR="00615FA8" w:rsidRPr="002B58A9" w:rsidRDefault="00615FA8" w:rsidP="00615FA8">
            <w:pPr>
              <w:jc w:val="center"/>
            </w:pPr>
            <w:r w:rsidRPr="002B58A9">
              <w:t>1356,4</w:t>
            </w:r>
          </w:p>
        </w:tc>
      </w:tr>
      <w:tr w:rsidR="00615FA8" w:rsidRPr="008B5427" w14:paraId="38687B94" w14:textId="77777777" w:rsidTr="009654EB">
        <w:trPr>
          <w:jc w:val="center"/>
        </w:trPr>
        <w:tc>
          <w:tcPr>
            <w:tcW w:w="4141" w:type="dxa"/>
          </w:tcPr>
          <w:p w14:paraId="5A48B301" w14:textId="77777777" w:rsidR="00615FA8" w:rsidRPr="008B5427" w:rsidRDefault="00615FA8" w:rsidP="00615FA8">
            <w:pPr>
              <w:spacing w:line="240" w:lineRule="auto"/>
            </w:pPr>
            <w:r w:rsidRPr="008B5427">
              <w:t>5. Отчисления на социальные нужды</w:t>
            </w:r>
          </w:p>
        </w:tc>
        <w:tc>
          <w:tcPr>
            <w:tcW w:w="1738" w:type="dxa"/>
          </w:tcPr>
          <w:p w14:paraId="32080BA0" w14:textId="77777777" w:rsidR="00615FA8" w:rsidRPr="002B58A9" w:rsidRDefault="00615FA8" w:rsidP="00615FA8">
            <w:pPr>
              <w:jc w:val="center"/>
            </w:pPr>
            <w:r w:rsidRPr="002B58A9">
              <w:t>4465,1</w:t>
            </w:r>
          </w:p>
        </w:tc>
        <w:tc>
          <w:tcPr>
            <w:tcW w:w="1738" w:type="dxa"/>
          </w:tcPr>
          <w:p w14:paraId="79B2BFEE" w14:textId="77777777" w:rsidR="00615FA8" w:rsidRPr="002B58A9" w:rsidRDefault="00615FA8" w:rsidP="00615FA8">
            <w:pPr>
              <w:jc w:val="center"/>
            </w:pPr>
            <w:r w:rsidRPr="002B58A9">
              <w:t>2335,9</w:t>
            </w:r>
          </w:p>
        </w:tc>
        <w:tc>
          <w:tcPr>
            <w:tcW w:w="1739" w:type="dxa"/>
          </w:tcPr>
          <w:p w14:paraId="597A0040" w14:textId="77777777" w:rsidR="00615FA8" w:rsidRPr="002B58A9" w:rsidRDefault="00615FA8" w:rsidP="00615FA8">
            <w:pPr>
              <w:jc w:val="center"/>
            </w:pPr>
            <w:r w:rsidRPr="002B58A9">
              <w:t>3797,8</w:t>
            </w:r>
          </w:p>
        </w:tc>
      </w:tr>
      <w:tr w:rsidR="00615FA8" w:rsidRPr="008B5427" w14:paraId="6E34D91D" w14:textId="77777777" w:rsidTr="009654EB">
        <w:trPr>
          <w:jc w:val="center"/>
        </w:trPr>
        <w:tc>
          <w:tcPr>
            <w:tcW w:w="4141" w:type="dxa"/>
          </w:tcPr>
          <w:p w14:paraId="1B59BEED" w14:textId="77777777" w:rsidR="00615FA8" w:rsidRPr="008B5427" w:rsidRDefault="00615FA8" w:rsidP="00615FA8">
            <w:pPr>
              <w:spacing w:line="240" w:lineRule="auto"/>
            </w:pPr>
            <w:r w:rsidRPr="008B5427">
              <w:t xml:space="preserve">6. Расходы на содержание </w:t>
            </w:r>
          </w:p>
          <w:p w14:paraId="5CFE3BA0" w14:textId="77777777" w:rsidR="00615FA8" w:rsidRPr="008B5427" w:rsidRDefault="00615FA8" w:rsidP="00615FA8">
            <w:pPr>
              <w:spacing w:line="240" w:lineRule="auto"/>
            </w:pPr>
            <w:r w:rsidRPr="008B5427">
              <w:t>и эксплуатацию оборудования</w:t>
            </w:r>
          </w:p>
        </w:tc>
        <w:tc>
          <w:tcPr>
            <w:tcW w:w="1738" w:type="dxa"/>
          </w:tcPr>
          <w:p w14:paraId="20424570" w14:textId="77777777" w:rsidR="00615FA8" w:rsidRPr="002B58A9" w:rsidRDefault="00615FA8" w:rsidP="00615FA8">
            <w:pPr>
              <w:jc w:val="center"/>
            </w:pPr>
            <w:r w:rsidRPr="002B58A9">
              <w:t>22359</w:t>
            </w:r>
          </w:p>
        </w:tc>
        <w:tc>
          <w:tcPr>
            <w:tcW w:w="1738" w:type="dxa"/>
          </w:tcPr>
          <w:p w14:paraId="296EAB23" w14:textId="77777777" w:rsidR="00615FA8" w:rsidRPr="002B58A9" w:rsidRDefault="00615FA8" w:rsidP="00615FA8">
            <w:pPr>
              <w:jc w:val="center"/>
            </w:pPr>
            <w:r w:rsidRPr="002B58A9">
              <w:t>25245</w:t>
            </w:r>
          </w:p>
        </w:tc>
        <w:tc>
          <w:tcPr>
            <w:tcW w:w="1739" w:type="dxa"/>
          </w:tcPr>
          <w:p w14:paraId="15A82234" w14:textId="77777777" w:rsidR="00615FA8" w:rsidRPr="002B58A9" w:rsidRDefault="00615FA8" w:rsidP="00615FA8">
            <w:pPr>
              <w:jc w:val="center"/>
            </w:pPr>
            <w:r w:rsidRPr="002B58A9">
              <w:t>39560</w:t>
            </w:r>
          </w:p>
        </w:tc>
      </w:tr>
      <w:tr w:rsidR="00615FA8" w:rsidRPr="008B5427" w14:paraId="635932DA" w14:textId="77777777" w:rsidTr="009654EB">
        <w:trPr>
          <w:jc w:val="center"/>
        </w:trPr>
        <w:tc>
          <w:tcPr>
            <w:tcW w:w="4141" w:type="dxa"/>
          </w:tcPr>
          <w:p w14:paraId="7C7A1E86" w14:textId="77777777" w:rsidR="00615FA8" w:rsidRPr="008B5427" w:rsidRDefault="00615FA8" w:rsidP="00615FA8">
            <w:pPr>
              <w:spacing w:line="240" w:lineRule="auto"/>
            </w:pPr>
            <w:r w:rsidRPr="008B5427">
              <w:rPr>
                <w:i/>
              </w:rPr>
              <w:t xml:space="preserve">Итого </w:t>
            </w:r>
            <w:r w:rsidRPr="008B5427">
              <w:t>прямые расходы</w:t>
            </w:r>
          </w:p>
        </w:tc>
        <w:tc>
          <w:tcPr>
            <w:tcW w:w="1738" w:type="dxa"/>
          </w:tcPr>
          <w:p w14:paraId="73F1F795" w14:textId="77777777" w:rsidR="00615FA8" w:rsidRPr="002B58A9" w:rsidRDefault="00615FA8" w:rsidP="00615FA8">
            <w:pPr>
              <w:jc w:val="center"/>
            </w:pPr>
            <w:r w:rsidRPr="002B58A9">
              <w:t>42591,1</w:t>
            </w:r>
          </w:p>
        </w:tc>
        <w:tc>
          <w:tcPr>
            <w:tcW w:w="1738" w:type="dxa"/>
          </w:tcPr>
          <w:p w14:paraId="24B4078A" w14:textId="77777777" w:rsidR="00615FA8" w:rsidRPr="002B58A9" w:rsidRDefault="00615FA8" w:rsidP="00615FA8">
            <w:pPr>
              <w:jc w:val="center"/>
            </w:pPr>
            <w:r w:rsidRPr="002B58A9">
              <w:t>39584,5</w:t>
            </w:r>
          </w:p>
        </w:tc>
        <w:tc>
          <w:tcPr>
            <w:tcW w:w="1739" w:type="dxa"/>
          </w:tcPr>
          <w:p w14:paraId="29920F14" w14:textId="77777777" w:rsidR="00615FA8" w:rsidRDefault="00615FA8" w:rsidP="00615FA8">
            <w:pPr>
              <w:jc w:val="center"/>
            </w:pPr>
            <w:r w:rsidRPr="002B58A9">
              <w:t>57733,2</w:t>
            </w:r>
          </w:p>
        </w:tc>
      </w:tr>
    </w:tbl>
    <w:p w14:paraId="7000C510" w14:textId="77777777" w:rsidR="008B5427" w:rsidRDefault="008B5427" w:rsidP="008B5427"/>
    <w:p w14:paraId="6894D7EB" w14:textId="77777777" w:rsidR="008B5427" w:rsidRDefault="008B5427">
      <w:pPr>
        <w:spacing w:line="240" w:lineRule="auto"/>
      </w:pPr>
      <w:r>
        <w:br w:type="page"/>
      </w:r>
    </w:p>
    <w:p w14:paraId="312C3BCC" w14:textId="77777777" w:rsidR="008253DA" w:rsidRDefault="008B5427" w:rsidP="008B5427">
      <w:pPr>
        <w:rPr>
          <w:sz w:val="28"/>
          <w:szCs w:val="28"/>
        </w:rPr>
      </w:pPr>
      <w:r>
        <w:rPr>
          <w:sz w:val="28"/>
          <w:szCs w:val="28"/>
        </w:rPr>
        <w:lastRenderedPageBreak/>
        <w:t>Р</w:t>
      </w:r>
      <w:r w:rsidR="00940DD6">
        <w:rPr>
          <w:sz w:val="28"/>
          <w:szCs w:val="28"/>
        </w:rPr>
        <w:t>асчет прямых затрат</w:t>
      </w:r>
      <w:r>
        <w:rPr>
          <w:sz w:val="28"/>
          <w:szCs w:val="28"/>
        </w:rPr>
        <w:t xml:space="preserve"> по изделию C.</w:t>
      </w:r>
    </w:p>
    <w:p w14:paraId="08FECA65" w14:textId="77777777" w:rsidR="008B5427" w:rsidRPr="006A20C9" w:rsidRDefault="008B5427" w:rsidP="008B5427">
      <w:pPr>
        <w:numPr>
          <w:ilvl w:val="0"/>
          <w:numId w:val="44"/>
        </w:numPr>
        <w:spacing w:after="200"/>
        <w:ind w:firstLine="284"/>
        <w:rPr>
          <w:i/>
        </w:rPr>
      </w:pPr>
      <w:r w:rsidRPr="006A20C9">
        <w:rPr>
          <w:i/>
        </w:rPr>
        <w:t>Расчет стоимости сырья и материалов:</w:t>
      </w:r>
    </w:p>
    <w:p w14:paraId="31A72A88" w14:textId="77777777" w:rsidR="008B5427" w:rsidRPr="006A20C9" w:rsidRDefault="008B5427" w:rsidP="008B5427">
      <w:pPr>
        <w:ind w:firstLine="284"/>
        <w:jc w:val="both"/>
      </w:pPr>
      <w:r w:rsidRPr="006A20C9">
        <w:object w:dxaOrig="2500" w:dyaOrig="700" w14:anchorId="303761BC">
          <v:shape id="_x0000_i1074" type="#_x0000_t75" style="width:126pt;height:36pt" o:ole="">
            <v:imagedata r:id="rId106" o:title=""/>
          </v:shape>
          <o:OLEObject Type="Embed" ProgID="Equation.3" ShapeID="_x0000_i1074" DrawAspect="Content" ObjectID="_1634875542" r:id="rId107"/>
        </w:object>
      </w:r>
      <w:r>
        <w:t>=</w:t>
      </w:r>
      <w:r w:rsidR="007D4990">
        <w:t xml:space="preserve"> 82 * 1,1 = 90,2</w:t>
      </w:r>
      <w:r w:rsidRPr="006A20C9">
        <w:t xml:space="preserve"> руб</w:t>
      </w:r>
      <w:r>
        <w:t>/шт</w:t>
      </w:r>
      <w:r w:rsidRPr="006A20C9">
        <w:t>.</w:t>
      </w:r>
    </w:p>
    <w:p w14:paraId="28F8F54D" w14:textId="77777777" w:rsidR="008B5427" w:rsidRPr="006A20C9" w:rsidRDefault="008B5427" w:rsidP="008B5427">
      <w:pPr>
        <w:ind w:firstLine="284"/>
        <w:jc w:val="both"/>
      </w:pPr>
    </w:p>
    <w:p w14:paraId="71E7432B" w14:textId="77777777" w:rsidR="008B5427" w:rsidRPr="006A20C9" w:rsidRDefault="008B5427" w:rsidP="008B5427">
      <w:pPr>
        <w:numPr>
          <w:ilvl w:val="0"/>
          <w:numId w:val="44"/>
        </w:numPr>
        <w:spacing w:after="200"/>
        <w:ind w:firstLine="284"/>
        <w:jc w:val="both"/>
        <w:rPr>
          <w:i/>
        </w:rPr>
      </w:pPr>
      <w:r w:rsidRPr="006A20C9">
        <w:rPr>
          <w:i/>
        </w:rPr>
        <w:t>Расчет стоимости покупных комплектующих изделий и полуфабрикатов:</w:t>
      </w:r>
    </w:p>
    <w:p w14:paraId="5008AB4D" w14:textId="77777777" w:rsidR="008B5427" w:rsidRPr="006A20C9" w:rsidRDefault="008B5427" w:rsidP="008B5427">
      <w:pPr>
        <w:ind w:firstLine="284"/>
        <w:jc w:val="both"/>
      </w:pPr>
      <w:r w:rsidRPr="006A20C9">
        <w:object w:dxaOrig="2720" w:dyaOrig="880" w14:anchorId="14A0B294">
          <v:shape id="_x0000_i1075" type="#_x0000_t75" style="width:102pt;height:36pt" o:ole="" fillcolor="window">
            <v:imagedata r:id="rId24" o:title=""/>
          </v:shape>
          <o:OLEObject Type="Embed" ProgID="Equation.3" ShapeID="_x0000_i1075" DrawAspect="Content" ObjectID="_1634875543" r:id="rId108"/>
        </w:object>
      </w:r>
      <w:r>
        <w:t xml:space="preserve">= </w:t>
      </w:r>
      <w:r w:rsidR="007D4990">
        <w:t>1478 * 1,1 = 1625,8</w:t>
      </w:r>
      <w:r w:rsidRPr="006A20C9">
        <w:t xml:space="preserve"> руб</w:t>
      </w:r>
      <w:r>
        <w:t>/шт</w:t>
      </w:r>
      <w:r w:rsidRPr="006A20C9">
        <w:t>.</w:t>
      </w:r>
    </w:p>
    <w:p w14:paraId="4A16602A" w14:textId="77777777" w:rsidR="008B5427" w:rsidRPr="006A20C9" w:rsidRDefault="008B5427" w:rsidP="008B5427">
      <w:pPr>
        <w:ind w:firstLine="284"/>
        <w:jc w:val="both"/>
      </w:pPr>
    </w:p>
    <w:p w14:paraId="577419C7" w14:textId="77777777" w:rsidR="008B5427" w:rsidRPr="006A20C9" w:rsidRDefault="008B5427" w:rsidP="008B5427">
      <w:pPr>
        <w:numPr>
          <w:ilvl w:val="0"/>
          <w:numId w:val="44"/>
        </w:numPr>
        <w:spacing w:after="200"/>
        <w:ind w:firstLine="284"/>
        <w:jc w:val="both"/>
        <w:rPr>
          <w:i/>
        </w:rPr>
      </w:pPr>
      <w:r w:rsidRPr="006A20C9">
        <w:rPr>
          <w:i/>
        </w:rPr>
        <w:t>Расчет основной заработной платы рабочих:</w:t>
      </w:r>
    </w:p>
    <w:p w14:paraId="1C0DBE10" w14:textId="77777777" w:rsidR="008B5427" w:rsidRPr="00E97AFB" w:rsidRDefault="008B5427" w:rsidP="008B5427">
      <w:pPr>
        <w:ind w:firstLine="284"/>
        <w:jc w:val="both"/>
      </w:pPr>
      <w:r w:rsidRPr="006A20C9">
        <w:object w:dxaOrig="1140" w:dyaOrig="380" w14:anchorId="3EA80251">
          <v:shape id="_x0000_i1076" type="#_x0000_t75" style="width:60pt;height:18pt" o:ole="">
            <v:imagedata r:id="rId109" o:title=""/>
          </v:shape>
          <o:OLEObject Type="Embed" ProgID="Equation.3" ShapeID="_x0000_i1076" DrawAspect="Content" ObjectID="_1634875544" r:id="rId110"/>
        </w:object>
      </w:r>
      <w:r w:rsidR="00E97AFB">
        <w:t>= 127 * 89 = 11303</w:t>
      </w:r>
      <w:r w:rsidRPr="006A20C9">
        <w:t xml:space="preserve"> руб.</w:t>
      </w:r>
      <w:r w:rsidR="00E97AFB">
        <w:t xml:space="preserve"> (Н</w:t>
      </w:r>
      <w:r w:rsidR="00E97AFB">
        <w:rPr>
          <w:vertAlign w:val="subscript"/>
        </w:rPr>
        <w:t>пр</w:t>
      </w:r>
      <w:r w:rsidR="00E97AFB">
        <w:t xml:space="preserve"> = 0)</w:t>
      </w:r>
    </w:p>
    <w:p w14:paraId="6327D159" w14:textId="77777777" w:rsidR="008B5427" w:rsidRPr="006A20C9" w:rsidRDefault="008B5427" w:rsidP="008B5427">
      <w:pPr>
        <w:numPr>
          <w:ilvl w:val="0"/>
          <w:numId w:val="44"/>
        </w:numPr>
        <w:spacing w:after="200"/>
        <w:ind w:firstLine="284"/>
        <w:jc w:val="both"/>
        <w:rPr>
          <w:i/>
        </w:rPr>
      </w:pPr>
      <w:r w:rsidRPr="006A20C9">
        <w:rPr>
          <w:i/>
        </w:rPr>
        <w:t>Расчет дополнительной заработной платы рабочих:</w:t>
      </w:r>
    </w:p>
    <w:p w14:paraId="09971D1A" w14:textId="77777777" w:rsidR="008B5427" w:rsidRPr="006A20C9" w:rsidRDefault="008B5427" w:rsidP="008B5427">
      <w:pPr>
        <w:ind w:firstLine="284"/>
        <w:jc w:val="both"/>
      </w:pPr>
      <w:r w:rsidRPr="006A20C9">
        <w:object w:dxaOrig="2000" w:dyaOrig="660" w14:anchorId="6F3003D4">
          <v:shape id="_x0000_i1077" type="#_x0000_t75" style="width:78pt;height:24pt" o:ole="" fillcolor="window">
            <v:imagedata r:id="rId38" o:title=""/>
          </v:shape>
          <o:OLEObject Type="Embed" ProgID="Equation.3" ShapeID="_x0000_i1077" DrawAspect="Content" ObjectID="_1634875545" r:id="rId111"/>
        </w:object>
      </w:r>
      <w:r>
        <w:t xml:space="preserve">= </w:t>
      </w:r>
      <w:r w:rsidR="00E97AFB">
        <w:t>11303</w:t>
      </w:r>
      <w:r w:rsidRPr="008B686E">
        <w:t>*0,12=</w:t>
      </w:r>
      <w:r w:rsidR="00E97AFB">
        <w:t xml:space="preserve">1356,4 </w:t>
      </w:r>
      <w:r w:rsidRPr="006A20C9">
        <w:t>руб</w:t>
      </w:r>
      <w:r>
        <w:t>/шт</w:t>
      </w:r>
      <w:r w:rsidRPr="006A20C9">
        <w:t>.</w:t>
      </w:r>
    </w:p>
    <w:p w14:paraId="1C467918" w14:textId="77777777" w:rsidR="008B5427" w:rsidRPr="006A20C9" w:rsidRDefault="008B5427" w:rsidP="008B5427">
      <w:pPr>
        <w:numPr>
          <w:ilvl w:val="0"/>
          <w:numId w:val="44"/>
        </w:numPr>
        <w:spacing w:after="200"/>
        <w:ind w:firstLine="284"/>
        <w:jc w:val="both"/>
        <w:rPr>
          <w:i/>
        </w:rPr>
      </w:pPr>
      <w:r w:rsidRPr="006A20C9">
        <w:rPr>
          <w:i/>
        </w:rPr>
        <w:t>Расчет отчислений на социальные нужды:</w:t>
      </w:r>
    </w:p>
    <w:p w14:paraId="56A0574C" w14:textId="77777777" w:rsidR="008B5427" w:rsidRPr="006A20C9" w:rsidRDefault="008B5427" w:rsidP="008B5427">
      <w:pPr>
        <w:ind w:firstLine="284"/>
        <w:jc w:val="both"/>
      </w:pPr>
      <w:r w:rsidRPr="006A20C9">
        <w:object w:dxaOrig="2780" w:dyaOrig="660" w14:anchorId="2F6C21B2">
          <v:shape id="_x0000_i1078" type="#_x0000_t75" style="width:109.8pt;height:26.4pt" o:ole="" fillcolor="window">
            <v:imagedata r:id="rId48" o:title=""/>
          </v:shape>
          <o:OLEObject Type="Embed" ProgID="Equation.3" ShapeID="_x0000_i1078" DrawAspect="Content" ObjectID="_1634875546" r:id="rId112"/>
        </w:object>
      </w:r>
      <w:r w:rsidRPr="006A20C9">
        <w:t>=</w:t>
      </w:r>
      <w:r>
        <w:t xml:space="preserve"> </w:t>
      </w:r>
      <w:r>
        <w:rPr>
          <w:lang w:val="en-US"/>
        </w:rPr>
        <w:t>(</w:t>
      </w:r>
      <w:r w:rsidR="00940DD6">
        <w:t>11303</w:t>
      </w:r>
      <w:r>
        <w:t>+</w:t>
      </w:r>
      <w:r w:rsidR="00940DD6">
        <w:t>1356,4</w:t>
      </w:r>
      <w:r>
        <w:rPr>
          <w:lang w:val="en-US"/>
        </w:rPr>
        <w:t>)*0,3=</w:t>
      </w:r>
      <w:r w:rsidR="00940DD6">
        <w:t>3797,8</w:t>
      </w:r>
      <w:r w:rsidRPr="006A20C9">
        <w:t xml:space="preserve"> руб</w:t>
      </w:r>
      <w:r>
        <w:t>/шт</w:t>
      </w:r>
      <w:r w:rsidRPr="006A20C9">
        <w:t>.</w:t>
      </w:r>
    </w:p>
    <w:p w14:paraId="034438D4" w14:textId="77777777" w:rsidR="008B5427" w:rsidRPr="006A20C9" w:rsidRDefault="008B5427" w:rsidP="008B5427">
      <w:pPr>
        <w:numPr>
          <w:ilvl w:val="0"/>
          <w:numId w:val="44"/>
        </w:numPr>
        <w:spacing w:after="200"/>
        <w:ind w:firstLine="284"/>
        <w:jc w:val="both"/>
        <w:rPr>
          <w:i/>
        </w:rPr>
      </w:pPr>
      <w:r w:rsidRPr="006A20C9">
        <w:rPr>
          <w:i/>
        </w:rPr>
        <w:t>Расчет расходов на содержание и эксплуатацию оборудования:</w:t>
      </w:r>
    </w:p>
    <w:p w14:paraId="6B44C33A" w14:textId="77777777" w:rsidR="008B5427" w:rsidRPr="006A20C9" w:rsidRDefault="008B5427" w:rsidP="008B5427">
      <w:pPr>
        <w:ind w:firstLine="284"/>
        <w:jc w:val="both"/>
      </w:pPr>
      <w:r w:rsidRPr="006A20C9">
        <w:object w:dxaOrig="1320" w:dyaOrig="360" w14:anchorId="4EA16D76">
          <v:shape id="_x0000_i1079" type="#_x0000_t75" style="width:66pt;height:17.4pt" o:ole="" fillcolor="window">
            <v:imagedata r:id="rId52" o:title=""/>
          </v:shape>
          <o:OLEObject Type="Embed" ProgID="Equation.3" ShapeID="_x0000_i1079" DrawAspect="Content" ObjectID="_1634875547" r:id="rId113"/>
        </w:object>
      </w:r>
      <w:r>
        <w:t xml:space="preserve">= </w:t>
      </w:r>
      <w:r w:rsidR="00940DD6">
        <w:t>172 * 230=39560</w:t>
      </w:r>
      <w:r w:rsidRPr="006A20C9">
        <w:t xml:space="preserve"> руб</w:t>
      </w:r>
      <w:r>
        <w:t>/шт</w:t>
      </w:r>
      <w:r w:rsidRPr="006A20C9">
        <w:t>.</w:t>
      </w:r>
    </w:p>
    <w:p w14:paraId="3CB7D6A1" w14:textId="77777777" w:rsidR="008B5427" w:rsidRPr="006A20C9" w:rsidRDefault="008B5427" w:rsidP="008B5427">
      <w:pPr>
        <w:ind w:firstLine="284"/>
        <w:jc w:val="both"/>
        <w:rPr>
          <w:i/>
        </w:rPr>
      </w:pPr>
      <w:r w:rsidRPr="006A20C9">
        <w:rPr>
          <w:i/>
        </w:rPr>
        <w:t>Итого сумма прямых затрат:</w:t>
      </w:r>
    </w:p>
    <w:p w14:paraId="73B1C0DE" w14:textId="77777777" w:rsidR="008B5427" w:rsidRPr="006A20C9" w:rsidRDefault="00DC042C" w:rsidP="008B5427">
      <w:pPr>
        <w:ind w:firstLine="284"/>
        <w:jc w:val="both"/>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m:t>
            </m:r>
            <m:r>
              <m:rPr>
                <m:sty m:val="p"/>
              </m:rPr>
              <w:rPr>
                <w:rFonts w:ascii="Cambria Math" w:hAnsi="Cambria Math"/>
                <w:lang w:val="en-US"/>
              </w:rPr>
              <m:t>i</m:t>
            </m:r>
          </m:sub>
        </m:sSub>
      </m:oMath>
      <w:r w:rsidR="008B5427" w:rsidRPr="006A20C9">
        <w:t xml:space="preserve">= </w:t>
      </w: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м</m:t>
            </m:r>
            <m:r>
              <m:rPr>
                <m:sty m:val="p"/>
              </m:rPr>
              <w:rPr>
                <w:rFonts w:ascii="Cambria Math" w:hAnsi="Cambria Math"/>
                <w:lang w:val="en-US"/>
              </w:rPr>
              <m:t>i</m:t>
            </m:r>
          </m:sub>
        </m:sSub>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m:t>
            </m:r>
            <m:r>
              <m:rPr>
                <m:sty m:val="p"/>
              </m:rP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r>
              <m:rPr>
                <m:sty m:val="p"/>
              </m:rP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доп</m:t>
            </m:r>
            <m:r>
              <m:rPr>
                <m:sty m:val="p"/>
              </m:rP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с.н</m:t>
            </m:r>
            <m:r>
              <m:rPr>
                <m:sty m:val="p"/>
              </m:rP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о.э</m:t>
            </m:r>
            <m:r>
              <m:rPr>
                <m:sty m:val="p"/>
              </m:rPr>
              <w:rPr>
                <w:rFonts w:ascii="Cambria Math" w:hAnsi="Cambria Math"/>
                <w:lang w:val="en-US"/>
              </w:rPr>
              <m:t>i</m:t>
            </m:r>
          </m:sub>
        </m:sSub>
      </m:oMath>
      <w:r w:rsidR="008B5427" w:rsidRPr="006A20C9">
        <w:t xml:space="preserve"> = </w:t>
      </w:r>
      <w:r w:rsidR="00615FA8">
        <w:t>57733</w:t>
      </w:r>
      <w:r w:rsidR="00940DD6">
        <w:t>,2</w:t>
      </w:r>
      <w:r w:rsidR="008B5427" w:rsidRPr="006A20C9">
        <w:t xml:space="preserve"> руб.</w:t>
      </w:r>
    </w:p>
    <w:p w14:paraId="20225C4F" w14:textId="77777777" w:rsidR="00E32597" w:rsidRDefault="00E32597">
      <w:pPr>
        <w:spacing w:line="240" w:lineRule="auto"/>
      </w:pPr>
      <w:r>
        <w:br w:type="page"/>
      </w:r>
    </w:p>
    <w:p w14:paraId="613C0B4E" w14:textId="77777777" w:rsidR="00E32597" w:rsidRDefault="00E32597" w:rsidP="00E32597">
      <w:pPr>
        <w:pStyle w:val="22"/>
        <w:spacing w:line="288" w:lineRule="auto"/>
        <w:ind w:firstLine="0"/>
        <w:jc w:val="right"/>
        <w:rPr>
          <w:b w:val="0"/>
          <w:i/>
        </w:rPr>
      </w:pPr>
      <w:r w:rsidRPr="00E32597">
        <w:rPr>
          <w:b w:val="0"/>
          <w:i/>
        </w:rPr>
        <w:lastRenderedPageBreak/>
        <w:t>Таблица 3.2</w:t>
      </w:r>
      <w:r>
        <w:rPr>
          <w:b w:val="0"/>
          <w:i/>
        </w:rPr>
        <w:t xml:space="preserve">. </w:t>
      </w:r>
    </w:p>
    <w:p w14:paraId="578A898C" w14:textId="77777777" w:rsidR="00E32597" w:rsidRPr="00E32597" w:rsidRDefault="00E32597" w:rsidP="00E32597">
      <w:pPr>
        <w:pStyle w:val="22"/>
        <w:spacing w:line="288" w:lineRule="auto"/>
        <w:ind w:firstLine="0"/>
        <w:jc w:val="right"/>
        <w:rPr>
          <w:b w:val="0"/>
          <w:i/>
        </w:rPr>
      </w:pPr>
      <w:r w:rsidRPr="00BF1019">
        <w:rPr>
          <w:b w:val="0"/>
        </w:rPr>
        <w:t>Расчет общепроизводственных и общехозяйственных расходов</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1"/>
        <w:gridCol w:w="1260"/>
        <w:gridCol w:w="1080"/>
        <w:gridCol w:w="1260"/>
        <w:gridCol w:w="1260"/>
        <w:gridCol w:w="1260"/>
        <w:gridCol w:w="1255"/>
      </w:tblGrid>
      <w:tr w:rsidR="00E32597" w:rsidRPr="00E32597" w14:paraId="157C21FB" w14:textId="77777777" w:rsidTr="009654EB">
        <w:trPr>
          <w:jc w:val="center"/>
        </w:trPr>
        <w:tc>
          <w:tcPr>
            <w:tcW w:w="1981" w:type="dxa"/>
            <w:vMerge w:val="restart"/>
            <w:tcMar>
              <w:left w:w="57" w:type="dxa"/>
              <w:right w:w="57" w:type="dxa"/>
            </w:tcMar>
            <w:vAlign w:val="center"/>
          </w:tcPr>
          <w:p w14:paraId="78CBB45F" w14:textId="77777777" w:rsidR="00E32597" w:rsidRPr="00E32597" w:rsidRDefault="00E32597" w:rsidP="00E32597">
            <w:pPr>
              <w:spacing w:line="240" w:lineRule="auto"/>
              <w:jc w:val="center"/>
            </w:pPr>
            <w:r w:rsidRPr="00E32597">
              <w:t xml:space="preserve">Статья </w:t>
            </w:r>
          </w:p>
          <w:p w14:paraId="39D38BA9" w14:textId="77777777" w:rsidR="00E32597" w:rsidRPr="00E32597" w:rsidRDefault="00E32597" w:rsidP="00E32597">
            <w:pPr>
              <w:spacing w:line="240" w:lineRule="auto"/>
              <w:jc w:val="center"/>
            </w:pPr>
            <w:r w:rsidRPr="00E32597">
              <w:t>калькуляции</w:t>
            </w:r>
          </w:p>
        </w:tc>
        <w:tc>
          <w:tcPr>
            <w:tcW w:w="7375" w:type="dxa"/>
            <w:gridSpan w:val="6"/>
            <w:tcMar>
              <w:left w:w="57" w:type="dxa"/>
              <w:right w:w="57" w:type="dxa"/>
            </w:tcMar>
          </w:tcPr>
          <w:p w14:paraId="03A1A2A6" w14:textId="77777777" w:rsidR="00E32597" w:rsidRPr="00E32597" w:rsidRDefault="00E32597" w:rsidP="00E32597">
            <w:pPr>
              <w:spacing w:line="240" w:lineRule="auto"/>
              <w:jc w:val="center"/>
            </w:pPr>
            <w:r w:rsidRPr="00E32597">
              <w:t xml:space="preserve">Величина затрат по статьям калькуляции, </w:t>
            </w:r>
          </w:p>
          <w:p w14:paraId="6AE95C05" w14:textId="77777777" w:rsidR="00E32597" w:rsidRPr="00E32597" w:rsidRDefault="00E32597" w:rsidP="00E32597">
            <w:pPr>
              <w:spacing w:line="240" w:lineRule="auto"/>
              <w:jc w:val="center"/>
            </w:pPr>
            <w:r w:rsidRPr="00E32597">
              <w:t>изделиям и способам расчета</w:t>
            </w:r>
          </w:p>
        </w:tc>
      </w:tr>
      <w:tr w:rsidR="00E32597" w:rsidRPr="00E32597" w14:paraId="432433B1" w14:textId="77777777" w:rsidTr="009654EB">
        <w:trPr>
          <w:jc w:val="center"/>
        </w:trPr>
        <w:tc>
          <w:tcPr>
            <w:tcW w:w="1981" w:type="dxa"/>
            <w:vMerge/>
            <w:tcMar>
              <w:left w:w="57" w:type="dxa"/>
              <w:right w:w="57" w:type="dxa"/>
            </w:tcMar>
          </w:tcPr>
          <w:p w14:paraId="56305EE4" w14:textId="77777777" w:rsidR="00E32597" w:rsidRPr="00E32597" w:rsidRDefault="00E32597" w:rsidP="00E32597">
            <w:pPr>
              <w:spacing w:line="240" w:lineRule="auto"/>
              <w:jc w:val="center"/>
            </w:pPr>
          </w:p>
        </w:tc>
        <w:tc>
          <w:tcPr>
            <w:tcW w:w="2340" w:type="dxa"/>
            <w:gridSpan w:val="2"/>
            <w:tcMar>
              <w:left w:w="57" w:type="dxa"/>
              <w:right w:w="57" w:type="dxa"/>
            </w:tcMar>
          </w:tcPr>
          <w:p w14:paraId="18B54053" w14:textId="77777777" w:rsidR="00E32597" w:rsidRPr="00E32597" w:rsidRDefault="00E32597" w:rsidP="00E32597">
            <w:pPr>
              <w:spacing w:line="240" w:lineRule="auto"/>
              <w:jc w:val="center"/>
            </w:pPr>
            <w:r w:rsidRPr="00E32597">
              <w:t>А</w:t>
            </w:r>
          </w:p>
        </w:tc>
        <w:tc>
          <w:tcPr>
            <w:tcW w:w="2520" w:type="dxa"/>
            <w:gridSpan w:val="2"/>
            <w:tcMar>
              <w:left w:w="57" w:type="dxa"/>
              <w:right w:w="57" w:type="dxa"/>
            </w:tcMar>
          </w:tcPr>
          <w:p w14:paraId="7C716E6A" w14:textId="77777777" w:rsidR="00E32597" w:rsidRPr="00E32597" w:rsidRDefault="00E32597" w:rsidP="00E32597">
            <w:pPr>
              <w:spacing w:line="240" w:lineRule="auto"/>
              <w:jc w:val="center"/>
            </w:pPr>
            <w:r w:rsidRPr="00E32597">
              <w:t>В</w:t>
            </w:r>
          </w:p>
        </w:tc>
        <w:tc>
          <w:tcPr>
            <w:tcW w:w="2515" w:type="dxa"/>
            <w:gridSpan w:val="2"/>
            <w:tcMar>
              <w:left w:w="57" w:type="dxa"/>
              <w:right w:w="57" w:type="dxa"/>
            </w:tcMar>
          </w:tcPr>
          <w:p w14:paraId="26A5D68A" w14:textId="77777777" w:rsidR="00E32597" w:rsidRPr="00E32597" w:rsidRDefault="00E32597" w:rsidP="00E32597">
            <w:pPr>
              <w:spacing w:line="240" w:lineRule="auto"/>
              <w:jc w:val="center"/>
            </w:pPr>
            <w:r w:rsidRPr="00E32597">
              <w:t>С</w:t>
            </w:r>
          </w:p>
        </w:tc>
      </w:tr>
      <w:tr w:rsidR="00E32597" w:rsidRPr="00E32597" w14:paraId="4CA21975" w14:textId="77777777" w:rsidTr="009654EB">
        <w:trPr>
          <w:jc w:val="center"/>
        </w:trPr>
        <w:tc>
          <w:tcPr>
            <w:tcW w:w="1981" w:type="dxa"/>
            <w:vMerge/>
            <w:tcMar>
              <w:left w:w="57" w:type="dxa"/>
              <w:right w:w="57" w:type="dxa"/>
            </w:tcMar>
          </w:tcPr>
          <w:p w14:paraId="5EDFD2AF" w14:textId="77777777" w:rsidR="00E32597" w:rsidRPr="00E32597" w:rsidRDefault="00E32597" w:rsidP="00E32597">
            <w:pPr>
              <w:spacing w:line="240" w:lineRule="auto"/>
              <w:jc w:val="center"/>
            </w:pPr>
          </w:p>
        </w:tc>
        <w:tc>
          <w:tcPr>
            <w:tcW w:w="1260" w:type="dxa"/>
            <w:tcMar>
              <w:left w:w="0" w:type="dxa"/>
              <w:right w:w="0" w:type="dxa"/>
            </w:tcMar>
          </w:tcPr>
          <w:p w14:paraId="4BA2650E" w14:textId="77777777" w:rsidR="00E32597" w:rsidRPr="00E32597" w:rsidRDefault="00E32597" w:rsidP="00E32597">
            <w:pPr>
              <w:spacing w:line="240" w:lineRule="auto"/>
            </w:pPr>
            <w:r w:rsidRPr="00E32597">
              <w:t>В % от за-</w:t>
            </w:r>
          </w:p>
          <w:p w14:paraId="300BAFFD" w14:textId="77777777" w:rsidR="00E32597" w:rsidRPr="00E32597" w:rsidRDefault="00E32597" w:rsidP="00E32597">
            <w:pPr>
              <w:spacing w:line="240" w:lineRule="auto"/>
            </w:pPr>
            <w:r w:rsidRPr="00E32597">
              <w:t xml:space="preserve">работной </w:t>
            </w:r>
          </w:p>
          <w:p w14:paraId="4B6B57F3" w14:textId="77777777" w:rsidR="00E32597" w:rsidRPr="00E32597" w:rsidRDefault="00E32597" w:rsidP="00E32597">
            <w:pPr>
              <w:spacing w:line="240" w:lineRule="auto"/>
            </w:pPr>
            <w:r w:rsidRPr="00E32597">
              <w:t xml:space="preserve">платы </w:t>
            </w:r>
          </w:p>
          <w:p w14:paraId="7019D35A" w14:textId="77777777" w:rsidR="00E32597" w:rsidRPr="00E32597" w:rsidRDefault="00E32597" w:rsidP="00E32597">
            <w:pPr>
              <w:spacing w:line="240" w:lineRule="auto"/>
            </w:pPr>
            <w:r w:rsidRPr="00E32597">
              <w:t>производ-</w:t>
            </w:r>
          </w:p>
          <w:p w14:paraId="29CE07E0" w14:textId="77777777" w:rsidR="00E32597" w:rsidRPr="00E32597" w:rsidRDefault="00E32597" w:rsidP="00E32597">
            <w:pPr>
              <w:spacing w:line="240" w:lineRule="auto"/>
            </w:pPr>
            <w:r w:rsidRPr="00E32597">
              <w:t xml:space="preserve">ственных </w:t>
            </w:r>
          </w:p>
          <w:p w14:paraId="6010F0AB" w14:textId="77777777" w:rsidR="00E32597" w:rsidRPr="00E32597" w:rsidRDefault="00E32597" w:rsidP="00E32597">
            <w:pPr>
              <w:spacing w:line="240" w:lineRule="auto"/>
            </w:pPr>
            <w:r w:rsidRPr="00E32597">
              <w:t>рабочих</w:t>
            </w:r>
          </w:p>
        </w:tc>
        <w:tc>
          <w:tcPr>
            <w:tcW w:w="1080" w:type="dxa"/>
            <w:tcMar>
              <w:left w:w="0" w:type="dxa"/>
              <w:right w:w="0" w:type="dxa"/>
            </w:tcMar>
          </w:tcPr>
          <w:p w14:paraId="04EDB73A" w14:textId="77777777" w:rsidR="00E32597" w:rsidRPr="00E32597" w:rsidRDefault="00E32597" w:rsidP="00E32597">
            <w:pPr>
              <w:spacing w:line="240" w:lineRule="auto"/>
            </w:pPr>
            <w:r w:rsidRPr="00E32597">
              <w:t xml:space="preserve">В % от </w:t>
            </w:r>
          </w:p>
          <w:p w14:paraId="2E9ADD26" w14:textId="77777777" w:rsidR="00E32597" w:rsidRPr="00E32597" w:rsidRDefault="00E32597" w:rsidP="00E32597">
            <w:pPr>
              <w:spacing w:line="240" w:lineRule="auto"/>
            </w:pPr>
            <w:r w:rsidRPr="00E32597">
              <w:t>прямых</w:t>
            </w:r>
          </w:p>
          <w:p w14:paraId="0622D3AC" w14:textId="77777777" w:rsidR="00E32597" w:rsidRPr="00E32597" w:rsidRDefault="00E32597" w:rsidP="00E32597">
            <w:pPr>
              <w:spacing w:line="240" w:lineRule="auto"/>
            </w:pPr>
            <w:r w:rsidRPr="00E32597">
              <w:t>затрат</w:t>
            </w:r>
          </w:p>
        </w:tc>
        <w:tc>
          <w:tcPr>
            <w:tcW w:w="1260" w:type="dxa"/>
            <w:tcMar>
              <w:left w:w="0" w:type="dxa"/>
              <w:right w:w="0" w:type="dxa"/>
            </w:tcMar>
          </w:tcPr>
          <w:p w14:paraId="011F314C" w14:textId="77777777" w:rsidR="00E32597" w:rsidRPr="00E32597" w:rsidRDefault="00E32597" w:rsidP="00E32597">
            <w:pPr>
              <w:spacing w:line="240" w:lineRule="auto"/>
            </w:pPr>
            <w:r w:rsidRPr="00E32597">
              <w:t>В % от за-</w:t>
            </w:r>
          </w:p>
          <w:p w14:paraId="24B2F2D9" w14:textId="77777777" w:rsidR="00E32597" w:rsidRPr="00E32597" w:rsidRDefault="00E32597" w:rsidP="00E32597">
            <w:pPr>
              <w:spacing w:line="240" w:lineRule="auto"/>
            </w:pPr>
            <w:r w:rsidRPr="00E32597">
              <w:t xml:space="preserve">работной </w:t>
            </w:r>
          </w:p>
          <w:p w14:paraId="001B3831" w14:textId="77777777" w:rsidR="00E32597" w:rsidRPr="00E32597" w:rsidRDefault="00E32597" w:rsidP="00E32597">
            <w:pPr>
              <w:spacing w:line="240" w:lineRule="auto"/>
            </w:pPr>
            <w:r w:rsidRPr="00E32597">
              <w:t xml:space="preserve">платы </w:t>
            </w:r>
          </w:p>
          <w:p w14:paraId="2F47681C" w14:textId="77777777" w:rsidR="00E32597" w:rsidRPr="00E32597" w:rsidRDefault="00E32597" w:rsidP="00E32597">
            <w:pPr>
              <w:spacing w:line="240" w:lineRule="auto"/>
            </w:pPr>
            <w:r w:rsidRPr="00E32597">
              <w:t>производ-</w:t>
            </w:r>
          </w:p>
          <w:p w14:paraId="6171D41F" w14:textId="77777777" w:rsidR="00E32597" w:rsidRPr="00E32597" w:rsidRDefault="00E32597" w:rsidP="00E32597">
            <w:pPr>
              <w:spacing w:line="240" w:lineRule="auto"/>
            </w:pPr>
            <w:r w:rsidRPr="00E32597">
              <w:t xml:space="preserve">ственных </w:t>
            </w:r>
          </w:p>
          <w:p w14:paraId="66E3A6F4" w14:textId="77777777" w:rsidR="00E32597" w:rsidRPr="00E32597" w:rsidRDefault="00E32597" w:rsidP="00E32597">
            <w:pPr>
              <w:spacing w:line="240" w:lineRule="auto"/>
            </w:pPr>
            <w:r w:rsidRPr="00E32597">
              <w:t>рабочих</w:t>
            </w:r>
          </w:p>
        </w:tc>
        <w:tc>
          <w:tcPr>
            <w:tcW w:w="1260" w:type="dxa"/>
            <w:tcMar>
              <w:left w:w="0" w:type="dxa"/>
              <w:right w:w="0" w:type="dxa"/>
            </w:tcMar>
          </w:tcPr>
          <w:p w14:paraId="4688C032" w14:textId="77777777" w:rsidR="00E32597" w:rsidRPr="00E32597" w:rsidRDefault="00E32597" w:rsidP="00E32597">
            <w:pPr>
              <w:spacing w:line="240" w:lineRule="auto"/>
            </w:pPr>
            <w:r w:rsidRPr="00E32597">
              <w:t>В % от</w:t>
            </w:r>
          </w:p>
          <w:p w14:paraId="07422B0A" w14:textId="77777777" w:rsidR="00E32597" w:rsidRPr="00E32597" w:rsidRDefault="00E32597" w:rsidP="00E32597">
            <w:pPr>
              <w:spacing w:line="240" w:lineRule="auto"/>
            </w:pPr>
            <w:r w:rsidRPr="00E32597">
              <w:t xml:space="preserve">прямых </w:t>
            </w:r>
          </w:p>
          <w:p w14:paraId="1079CF31" w14:textId="77777777" w:rsidR="00E32597" w:rsidRPr="00E32597" w:rsidRDefault="00E32597" w:rsidP="00E32597">
            <w:pPr>
              <w:spacing w:line="240" w:lineRule="auto"/>
            </w:pPr>
            <w:r w:rsidRPr="00E32597">
              <w:t>затрат</w:t>
            </w:r>
          </w:p>
        </w:tc>
        <w:tc>
          <w:tcPr>
            <w:tcW w:w="1260" w:type="dxa"/>
            <w:tcBorders>
              <w:top w:val="nil"/>
            </w:tcBorders>
            <w:tcMar>
              <w:left w:w="0" w:type="dxa"/>
              <w:right w:w="0" w:type="dxa"/>
            </w:tcMar>
          </w:tcPr>
          <w:p w14:paraId="2C0E32E4" w14:textId="77777777" w:rsidR="00E32597" w:rsidRPr="00E32597" w:rsidRDefault="00E32597" w:rsidP="00E32597">
            <w:pPr>
              <w:spacing w:line="240" w:lineRule="auto"/>
            </w:pPr>
            <w:r w:rsidRPr="00E32597">
              <w:t>В % от за-</w:t>
            </w:r>
          </w:p>
          <w:p w14:paraId="37C30F20" w14:textId="77777777" w:rsidR="00E32597" w:rsidRPr="00E32597" w:rsidRDefault="00E32597" w:rsidP="00E32597">
            <w:pPr>
              <w:spacing w:line="240" w:lineRule="auto"/>
            </w:pPr>
            <w:r w:rsidRPr="00E32597">
              <w:t xml:space="preserve">работной </w:t>
            </w:r>
          </w:p>
          <w:p w14:paraId="5127FE3D" w14:textId="77777777" w:rsidR="00E32597" w:rsidRPr="00E32597" w:rsidRDefault="00E32597" w:rsidP="00E32597">
            <w:pPr>
              <w:spacing w:line="240" w:lineRule="auto"/>
            </w:pPr>
            <w:r w:rsidRPr="00E32597">
              <w:t xml:space="preserve">платы </w:t>
            </w:r>
          </w:p>
          <w:p w14:paraId="06514C2C" w14:textId="77777777" w:rsidR="00E32597" w:rsidRPr="00E32597" w:rsidRDefault="00E32597" w:rsidP="00E32597">
            <w:pPr>
              <w:spacing w:line="240" w:lineRule="auto"/>
            </w:pPr>
            <w:r w:rsidRPr="00E32597">
              <w:t>производ-</w:t>
            </w:r>
          </w:p>
          <w:p w14:paraId="77E3D792" w14:textId="77777777" w:rsidR="00E32597" w:rsidRPr="00E32597" w:rsidRDefault="00E32597" w:rsidP="00E32597">
            <w:pPr>
              <w:spacing w:line="240" w:lineRule="auto"/>
            </w:pPr>
            <w:r w:rsidRPr="00E32597">
              <w:t xml:space="preserve">ственных </w:t>
            </w:r>
          </w:p>
          <w:p w14:paraId="7AD206F4" w14:textId="77777777" w:rsidR="00E32597" w:rsidRPr="00E32597" w:rsidRDefault="00E32597" w:rsidP="00E32597">
            <w:pPr>
              <w:spacing w:line="240" w:lineRule="auto"/>
            </w:pPr>
            <w:r w:rsidRPr="00E32597">
              <w:t>рабочих</w:t>
            </w:r>
          </w:p>
        </w:tc>
        <w:tc>
          <w:tcPr>
            <w:tcW w:w="1255" w:type="dxa"/>
            <w:tcBorders>
              <w:top w:val="nil"/>
            </w:tcBorders>
            <w:tcMar>
              <w:left w:w="0" w:type="dxa"/>
              <w:right w:w="0" w:type="dxa"/>
            </w:tcMar>
          </w:tcPr>
          <w:p w14:paraId="6661B5D9" w14:textId="77777777" w:rsidR="00E32597" w:rsidRPr="00E32597" w:rsidRDefault="00E32597" w:rsidP="00E32597">
            <w:pPr>
              <w:spacing w:line="240" w:lineRule="auto"/>
            </w:pPr>
            <w:r w:rsidRPr="00E32597">
              <w:t xml:space="preserve">В % от прямых </w:t>
            </w:r>
          </w:p>
          <w:p w14:paraId="4D8A45BC" w14:textId="77777777" w:rsidR="00E32597" w:rsidRPr="00E32597" w:rsidRDefault="00E32597" w:rsidP="00E32597">
            <w:pPr>
              <w:spacing w:line="240" w:lineRule="auto"/>
            </w:pPr>
            <w:r w:rsidRPr="00E32597">
              <w:t>затрат</w:t>
            </w:r>
          </w:p>
        </w:tc>
      </w:tr>
      <w:tr w:rsidR="00E32597" w:rsidRPr="00E32597" w14:paraId="11CDF374" w14:textId="77777777" w:rsidTr="009654EB">
        <w:trPr>
          <w:jc w:val="center"/>
        </w:trPr>
        <w:tc>
          <w:tcPr>
            <w:tcW w:w="1981" w:type="dxa"/>
            <w:tcMar>
              <w:left w:w="57" w:type="dxa"/>
              <w:right w:w="57" w:type="dxa"/>
            </w:tcMar>
          </w:tcPr>
          <w:p w14:paraId="01B78762" w14:textId="77777777" w:rsidR="00E32597" w:rsidRPr="00E32597" w:rsidRDefault="00E32597" w:rsidP="00E32597">
            <w:pPr>
              <w:spacing w:line="240" w:lineRule="auto"/>
            </w:pPr>
            <w:r w:rsidRPr="00E32597">
              <w:t>Общепроизводственные расходы</w:t>
            </w:r>
          </w:p>
        </w:tc>
        <w:tc>
          <w:tcPr>
            <w:tcW w:w="1260" w:type="dxa"/>
            <w:tcMar>
              <w:left w:w="57" w:type="dxa"/>
              <w:right w:w="57" w:type="dxa"/>
            </w:tcMar>
          </w:tcPr>
          <w:p w14:paraId="78D160F6" w14:textId="77777777" w:rsidR="00E32597" w:rsidRPr="00E32597" w:rsidRDefault="00431D77" w:rsidP="00431D77">
            <w:pPr>
              <w:spacing w:line="240" w:lineRule="auto"/>
              <w:jc w:val="center"/>
              <w:rPr>
                <w:lang w:val="en-US"/>
              </w:rPr>
            </w:pPr>
            <w:r>
              <w:rPr>
                <w:lang w:val="en-US"/>
              </w:rPr>
              <w:t>7665,2</w:t>
            </w:r>
          </w:p>
        </w:tc>
        <w:tc>
          <w:tcPr>
            <w:tcW w:w="1080" w:type="dxa"/>
            <w:tcMar>
              <w:left w:w="57" w:type="dxa"/>
              <w:right w:w="57" w:type="dxa"/>
            </w:tcMar>
          </w:tcPr>
          <w:p w14:paraId="1381BD93" w14:textId="77777777" w:rsidR="00E32597" w:rsidRPr="009C1EBC" w:rsidRDefault="009C1EBC" w:rsidP="009C1EBC">
            <w:pPr>
              <w:spacing w:line="240" w:lineRule="auto"/>
              <w:jc w:val="center"/>
              <w:rPr>
                <w:lang w:val="en-US"/>
              </w:rPr>
            </w:pPr>
            <w:r>
              <w:rPr>
                <w:lang w:val="en-US"/>
              </w:rPr>
              <w:t>5238,2</w:t>
            </w:r>
          </w:p>
        </w:tc>
        <w:tc>
          <w:tcPr>
            <w:tcW w:w="1260" w:type="dxa"/>
            <w:tcMar>
              <w:left w:w="57" w:type="dxa"/>
              <w:right w:w="57" w:type="dxa"/>
            </w:tcMar>
          </w:tcPr>
          <w:p w14:paraId="735272B6" w14:textId="77777777" w:rsidR="00E32597" w:rsidRPr="00E32597" w:rsidRDefault="00431D77" w:rsidP="00431D77">
            <w:pPr>
              <w:spacing w:line="240" w:lineRule="auto"/>
              <w:jc w:val="center"/>
              <w:rPr>
                <w:lang w:val="en-US"/>
              </w:rPr>
            </w:pPr>
            <w:r>
              <w:rPr>
                <w:lang w:val="en-US"/>
              </w:rPr>
              <w:t>4010,0</w:t>
            </w:r>
          </w:p>
        </w:tc>
        <w:tc>
          <w:tcPr>
            <w:tcW w:w="1260" w:type="dxa"/>
            <w:tcMar>
              <w:left w:w="57" w:type="dxa"/>
              <w:right w:w="57" w:type="dxa"/>
            </w:tcMar>
          </w:tcPr>
          <w:p w14:paraId="3D07A6CE" w14:textId="77777777" w:rsidR="00E32597" w:rsidRPr="009C1EBC" w:rsidRDefault="009C1EBC" w:rsidP="009C1EBC">
            <w:pPr>
              <w:spacing w:line="240" w:lineRule="auto"/>
              <w:jc w:val="center"/>
              <w:rPr>
                <w:lang w:val="en-US"/>
              </w:rPr>
            </w:pPr>
            <w:r>
              <w:rPr>
                <w:lang w:val="en-US"/>
              </w:rPr>
              <w:t>4868,4</w:t>
            </w:r>
          </w:p>
        </w:tc>
        <w:tc>
          <w:tcPr>
            <w:tcW w:w="1260" w:type="dxa"/>
            <w:tcMar>
              <w:left w:w="57" w:type="dxa"/>
              <w:right w:w="57" w:type="dxa"/>
            </w:tcMar>
          </w:tcPr>
          <w:p w14:paraId="6996FBE2" w14:textId="77777777" w:rsidR="00E32597" w:rsidRPr="00E32597" w:rsidRDefault="005D3B37" w:rsidP="00431D77">
            <w:pPr>
              <w:spacing w:line="240" w:lineRule="auto"/>
              <w:jc w:val="center"/>
              <w:rPr>
                <w:lang w:val="en-US"/>
              </w:rPr>
            </w:pPr>
            <w:r>
              <w:rPr>
                <w:lang w:val="en-US"/>
              </w:rPr>
              <w:t>6519,6</w:t>
            </w:r>
          </w:p>
        </w:tc>
        <w:tc>
          <w:tcPr>
            <w:tcW w:w="1255" w:type="dxa"/>
            <w:tcMar>
              <w:left w:w="57" w:type="dxa"/>
              <w:right w:w="57" w:type="dxa"/>
            </w:tcMar>
          </w:tcPr>
          <w:p w14:paraId="6049FF24" w14:textId="77777777" w:rsidR="00E32597" w:rsidRPr="009C1EBC" w:rsidRDefault="009C1EBC" w:rsidP="00B36534">
            <w:pPr>
              <w:spacing w:line="240" w:lineRule="auto"/>
              <w:jc w:val="center"/>
              <w:rPr>
                <w:lang w:val="en-US"/>
              </w:rPr>
            </w:pPr>
            <w:r>
              <w:t>7100,5</w:t>
            </w:r>
          </w:p>
        </w:tc>
      </w:tr>
      <w:tr w:rsidR="00E32597" w:rsidRPr="00E32597" w14:paraId="1BC40DC8" w14:textId="77777777" w:rsidTr="009654EB">
        <w:trPr>
          <w:jc w:val="center"/>
        </w:trPr>
        <w:tc>
          <w:tcPr>
            <w:tcW w:w="1981" w:type="dxa"/>
            <w:tcMar>
              <w:left w:w="57" w:type="dxa"/>
              <w:right w:w="57" w:type="dxa"/>
            </w:tcMar>
          </w:tcPr>
          <w:p w14:paraId="250167C8" w14:textId="77777777" w:rsidR="00E32597" w:rsidRPr="00E32597" w:rsidRDefault="00E32597" w:rsidP="00E32597">
            <w:pPr>
              <w:spacing w:line="240" w:lineRule="auto"/>
            </w:pPr>
            <w:r w:rsidRPr="00E32597">
              <w:t>Общехозяйст-венные расходы</w:t>
            </w:r>
          </w:p>
        </w:tc>
        <w:tc>
          <w:tcPr>
            <w:tcW w:w="1260" w:type="dxa"/>
            <w:tcMar>
              <w:left w:w="57" w:type="dxa"/>
              <w:right w:w="57" w:type="dxa"/>
            </w:tcMar>
          </w:tcPr>
          <w:p w14:paraId="41F737CD" w14:textId="77777777" w:rsidR="00E32597" w:rsidRPr="00E32597" w:rsidRDefault="00431D77" w:rsidP="00431D77">
            <w:pPr>
              <w:spacing w:line="240" w:lineRule="auto"/>
              <w:jc w:val="center"/>
              <w:rPr>
                <w:lang w:val="en-US"/>
              </w:rPr>
            </w:pPr>
            <w:r>
              <w:rPr>
                <w:lang w:val="en-US"/>
              </w:rPr>
              <w:t>6750,3</w:t>
            </w:r>
          </w:p>
        </w:tc>
        <w:tc>
          <w:tcPr>
            <w:tcW w:w="1080" w:type="dxa"/>
            <w:tcMar>
              <w:left w:w="57" w:type="dxa"/>
              <w:right w:w="57" w:type="dxa"/>
            </w:tcMar>
          </w:tcPr>
          <w:p w14:paraId="44248CA3" w14:textId="77777777" w:rsidR="00E32597" w:rsidRPr="00B36534" w:rsidRDefault="00B36534" w:rsidP="00B36534">
            <w:pPr>
              <w:spacing w:line="240" w:lineRule="auto"/>
              <w:jc w:val="center"/>
              <w:rPr>
                <w:lang w:val="en-US"/>
              </w:rPr>
            </w:pPr>
            <w:r>
              <w:rPr>
                <w:lang w:val="en-US"/>
              </w:rPr>
              <w:t>4613,0</w:t>
            </w:r>
          </w:p>
        </w:tc>
        <w:tc>
          <w:tcPr>
            <w:tcW w:w="1260" w:type="dxa"/>
            <w:tcMar>
              <w:left w:w="57" w:type="dxa"/>
              <w:right w:w="57" w:type="dxa"/>
            </w:tcMar>
          </w:tcPr>
          <w:p w14:paraId="493428E6" w14:textId="77777777" w:rsidR="00E32597" w:rsidRPr="00E32597" w:rsidRDefault="00431D77" w:rsidP="00431D77">
            <w:pPr>
              <w:spacing w:line="240" w:lineRule="auto"/>
              <w:jc w:val="center"/>
              <w:rPr>
                <w:lang w:val="en-US"/>
              </w:rPr>
            </w:pPr>
            <w:r>
              <w:rPr>
                <w:lang w:val="en-US"/>
              </w:rPr>
              <w:t>3531,3</w:t>
            </w:r>
          </w:p>
        </w:tc>
        <w:tc>
          <w:tcPr>
            <w:tcW w:w="1260" w:type="dxa"/>
            <w:tcMar>
              <w:left w:w="57" w:type="dxa"/>
              <w:right w:w="57" w:type="dxa"/>
            </w:tcMar>
          </w:tcPr>
          <w:p w14:paraId="7111D7AB" w14:textId="77777777" w:rsidR="00E32597" w:rsidRPr="00B36534" w:rsidRDefault="00B36534" w:rsidP="00B36534">
            <w:pPr>
              <w:spacing w:line="240" w:lineRule="auto"/>
              <w:jc w:val="center"/>
              <w:rPr>
                <w:lang w:val="en-US"/>
              </w:rPr>
            </w:pPr>
            <w:r>
              <w:rPr>
                <w:lang w:val="en-US"/>
              </w:rPr>
              <w:t>4287,3</w:t>
            </w:r>
          </w:p>
        </w:tc>
        <w:tc>
          <w:tcPr>
            <w:tcW w:w="1260" w:type="dxa"/>
            <w:tcMar>
              <w:left w:w="57" w:type="dxa"/>
              <w:right w:w="57" w:type="dxa"/>
            </w:tcMar>
          </w:tcPr>
          <w:p w14:paraId="548BAC56" w14:textId="77777777" w:rsidR="00E32597" w:rsidRPr="00E32597" w:rsidRDefault="00431D77" w:rsidP="00431D77">
            <w:pPr>
              <w:spacing w:line="240" w:lineRule="auto"/>
              <w:jc w:val="center"/>
              <w:rPr>
                <w:lang w:val="en-US"/>
              </w:rPr>
            </w:pPr>
            <w:r>
              <w:rPr>
                <w:lang w:val="en-US"/>
              </w:rPr>
              <w:t>5741,5</w:t>
            </w:r>
          </w:p>
        </w:tc>
        <w:tc>
          <w:tcPr>
            <w:tcW w:w="1255" w:type="dxa"/>
            <w:tcMar>
              <w:left w:w="57" w:type="dxa"/>
              <w:right w:w="57" w:type="dxa"/>
            </w:tcMar>
          </w:tcPr>
          <w:p w14:paraId="0D5F4AC5" w14:textId="77777777" w:rsidR="00E32597" w:rsidRPr="00B36534" w:rsidRDefault="00B36534" w:rsidP="00B36534">
            <w:pPr>
              <w:spacing w:line="240" w:lineRule="auto"/>
              <w:jc w:val="center"/>
              <w:rPr>
                <w:lang w:val="en-US"/>
              </w:rPr>
            </w:pPr>
            <w:r>
              <w:rPr>
                <w:lang w:val="en-US"/>
              </w:rPr>
              <w:t>6253,0</w:t>
            </w:r>
          </w:p>
        </w:tc>
      </w:tr>
    </w:tbl>
    <w:p w14:paraId="4B517D8F" w14:textId="77777777" w:rsidR="008B5427" w:rsidRDefault="008B5427" w:rsidP="008B5427"/>
    <w:p w14:paraId="104AB0DE" w14:textId="77777777" w:rsidR="00763F20" w:rsidRPr="00763F20" w:rsidRDefault="00763F20" w:rsidP="00763F20">
      <w:pPr>
        <w:pStyle w:val="3"/>
        <w:jc w:val="center"/>
        <w:rPr>
          <w:color w:val="auto"/>
        </w:rPr>
      </w:pPr>
      <w:bookmarkStart w:id="10" w:name="_Toc510554910"/>
      <w:r>
        <w:rPr>
          <w:color w:val="auto"/>
        </w:rPr>
        <w:t xml:space="preserve">3.2 </w:t>
      </w:r>
      <w:r w:rsidRPr="00763F20">
        <w:rPr>
          <w:color w:val="auto"/>
        </w:rPr>
        <w:t>Расчет общепроизводственных и общехозяйственных расходов</w:t>
      </w:r>
      <w:bookmarkEnd w:id="10"/>
    </w:p>
    <w:p w14:paraId="1C6FE6EE" w14:textId="77777777" w:rsidR="00E32597" w:rsidRPr="006A20C9" w:rsidRDefault="00E32597" w:rsidP="00E32597">
      <w:pPr>
        <w:ind w:firstLine="284"/>
        <w:jc w:val="center"/>
        <w:rPr>
          <w:b/>
        </w:rPr>
      </w:pPr>
      <w:r w:rsidRPr="006A20C9">
        <w:rPr>
          <w:b/>
        </w:rPr>
        <w:t>Расчет затрат по изделию</w:t>
      </w:r>
      <w:r w:rsidRPr="00E32597">
        <w:rPr>
          <w:b/>
        </w:rPr>
        <w:t xml:space="preserve"> </w:t>
      </w:r>
      <w:r>
        <w:rPr>
          <w:b/>
        </w:rPr>
        <w:t>C</w:t>
      </w:r>
      <w:r w:rsidRPr="006A20C9">
        <w:rPr>
          <w:b/>
        </w:rPr>
        <w:t xml:space="preserve"> двумя способами:</w:t>
      </w:r>
    </w:p>
    <w:p w14:paraId="0BFAE75F" w14:textId="77777777" w:rsidR="002F3353" w:rsidRPr="002F3353" w:rsidRDefault="00E32597" w:rsidP="002F3353">
      <w:pPr>
        <w:ind w:firstLine="284"/>
        <w:jc w:val="both"/>
        <w:rPr>
          <w:b/>
        </w:rPr>
      </w:pPr>
      <w:r w:rsidRPr="006A20C9">
        <w:rPr>
          <w:b/>
        </w:rPr>
        <w:t>Общепроизводственные расходы</w:t>
      </w:r>
    </w:p>
    <w:p w14:paraId="338ACFC0" w14:textId="77777777" w:rsidR="002F3353" w:rsidRPr="002F3353" w:rsidRDefault="002F3353" w:rsidP="009654EB">
      <w:pPr>
        <w:jc w:val="both"/>
        <w:rPr>
          <w:b/>
          <w:i/>
        </w:rPr>
      </w:pPr>
      <w:r w:rsidRPr="002F3353">
        <w:rPr>
          <w:b/>
          <w:i/>
        </w:rPr>
        <w:t>1 способ</w:t>
      </w:r>
    </w:p>
    <w:p w14:paraId="6F50C0FA" w14:textId="77777777" w:rsidR="009654EB" w:rsidRDefault="009654EB" w:rsidP="009654EB">
      <w:pPr>
        <w:jc w:val="both"/>
      </w:pPr>
      <w:r>
        <w:t xml:space="preserve">   </w:t>
      </w:r>
      <w:r w:rsidR="00A11DE4" w:rsidRPr="0016433B">
        <w:rPr>
          <w:position w:val="-30"/>
        </w:rPr>
        <w:object w:dxaOrig="6300" w:dyaOrig="720" w14:anchorId="250BB327">
          <v:shape id="_x0000_i1080" type="#_x0000_t75" style="width:315pt;height:36pt" o:ole="">
            <v:imagedata r:id="rId114" o:title=""/>
          </v:shape>
          <o:OLEObject Type="Embed" ProgID="Equation.3" ShapeID="_x0000_i1080" DrawAspect="Content" ObjectID="_1634875548" r:id="rId115"/>
        </w:object>
      </w:r>
      <w:r w:rsidR="005D3B37">
        <w:t>51,5</w:t>
      </w:r>
      <w:r w:rsidRPr="0016433B">
        <w:t>%</w:t>
      </w:r>
    </w:p>
    <w:p w14:paraId="7CD9BC0F" w14:textId="77777777" w:rsidR="002F3353" w:rsidRDefault="005D3B37" w:rsidP="005D3B37">
      <w:pPr>
        <w:jc w:val="both"/>
      </w:pPr>
      <w:r>
        <w:t xml:space="preserve">  </w:t>
      </w:r>
      <w:r w:rsidR="009C1EBC" w:rsidRPr="0016433B">
        <w:rPr>
          <w:position w:val="-24"/>
        </w:rPr>
        <w:object w:dxaOrig="5340" w:dyaOrig="660" w14:anchorId="0AAF0F81">
          <v:shape id="_x0000_i1081" type="#_x0000_t75" style="width:267pt;height:33pt" o:ole="">
            <v:imagedata r:id="rId116" o:title=""/>
          </v:shape>
          <o:OLEObject Type="Embed" ProgID="Equation.3" ShapeID="_x0000_i1081" DrawAspect="Content" ObjectID="_1634875549" r:id="rId117"/>
        </w:object>
      </w:r>
      <w:r>
        <w:t>6519,6</w:t>
      </w:r>
      <w:r w:rsidRPr="0016433B">
        <w:t>(руб.)</w:t>
      </w:r>
    </w:p>
    <w:p w14:paraId="099DA857" w14:textId="77777777" w:rsidR="00A11DE4" w:rsidRPr="007E7899" w:rsidRDefault="00DC042C" w:rsidP="00A11DE4">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H</m:t>
            </m:r>
            <m:r>
              <m:rPr>
                <m:sty m:val="p"/>
              </m:rPr>
              <w:rPr>
                <w:rFonts w:ascii="Cambria Math"/>
                <w:sz w:val="28"/>
                <w:szCs w:val="28"/>
              </w:rPr>
              <m:t>'</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пр</m:t>
            </m:r>
            <m:r>
              <m:rPr>
                <m:sty m:val="p"/>
              </m:rPr>
              <w:rPr>
                <w:rFonts w:ascii="Cambria Math"/>
                <w:sz w:val="28"/>
                <w:szCs w:val="28"/>
              </w:rPr>
              <m:t>.</m:t>
            </m:r>
          </m:sub>
        </m:sSub>
      </m:oMath>
      <w:r w:rsidR="00A11DE4" w:rsidRPr="007E7899">
        <w:rPr>
          <w:sz w:val="28"/>
          <w:szCs w:val="28"/>
        </w:rPr>
        <w:t>– расчет общепроизводственных расходов, %;</w:t>
      </w:r>
    </w:p>
    <w:p w14:paraId="26EA0CBA" w14:textId="77777777" w:rsidR="00A11DE4" w:rsidRPr="007E7899" w:rsidRDefault="00DC042C" w:rsidP="00A11DE4">
      <w:pPr>
        <w:ind w:firstLine="709"/>
        <w:jc w:val="both"/>
        <w:rPr>
          <w:sz w:val="28"/>
          <w:szCs w:val="28"/>
        </w:rPr>
      </w:pPr>
      <m:oMath>
        <m:sSub>
          <m:sSubPr>
            <m:ctrlPr>
              <w:rPr>
                <w:rFonts w:ascii="Cambria Math" w:hAnsi="Cambria Math"/>
                <w:sz w:val="28"/>
                <w:szCs w:val="22"/>
              </w:rPr>
            </m:ctrlPr>
          </m:sSubPr>
          <m:e>
            <m:r>
              <m:rPr>
                <m:sty m:val="p"/>
              </m:rPr>
              <w:rPr>
                <w:rFonts w:ascii="Cambria Math"/>
                <w:sz w:val="28"/>
                <w:szCs w:val="28"/>
              </w:rPr>
              <m:t>Ф</m:t>
            </m:r>
          </m:e>
          <m:sub>
            <m:r>
              <m:rPr>
                <m:sty m:val="p"/>
              </m:rPr>
              <w:rPr>
                <w:rFonts w:ascii="Cambria Math"/>
                <w:sz w:val="28"/>
                <w:szCs w:val="28"/>
              </w:rPr>
              <m:t>осн</m:t>
            </m:r>
          </m:sub>
        </m:sSub>
      </m:oMath>
      <w:r w:rsidR="00A11DE4" w:rsidRPr="007E7899">
        <w:rPr>
          <w:sz w:val="28"/>
          <w:szCs w:val="28"/>
        </w:rPr>
        <w:t xml:space="preserve"> – годовой фонд основной заработной платы, р.;</w:t>
      </w:r>
    </w:p>
    <w:p w14:paraId="0CDF274E" w14:textId="77777777" w:rsidR="00A11DE4" w:rsidRPr="00A11DE4" w:rsidRDefault="00DC042C" w:rsidP="00A11DE4">
      <w:pPr>
        <w:ind w:firstLine="709"/>
        <w:jc w:val="both"/>
        <w:rPr>
          <w:sz w:val="28"/>
          <w:szCs w:val="28"/>
        </w:rPr>
      </w:pPr>
      <m:oMath>
        <m:sSub>
          <m:sSubPr>
            <m:ctrlPr>
              <w:rPr>
                <w:rFonts w:ascii="Cambria Math" w:hAnsi="Cambria Math"/>
                <w:sz w:val="28"/>
                <w:szCs w:val="22"/>
              </w:rPr>
            </m:ctrlPr>
          </m:sSubPr>
          <m:e>
            <m:r>
              <m:rPr>
                <m:sty m:val="p"/>
              </m:rPr>
              <w:rPr>
                <w:rFonts w:ascii="Cambria Math"/>
                <w:sz w:val="28"/>
                <w:szCs w:val="28"/>
              </w:rPr>
              <m:t>Ф</m:t>
            </m:r>
          </m:e>
          <m:sub>
            <m:r>
              <m:rPr>
                <m:sty m:val="p"/>
              </m:rPr>
              <w:rPr>
                <w:rFonts w:ascii="Cambria Math"/>
                <w:sz w:val="28"/>
                <w:szCs w:val="28"/>
              </w:rPr>
              <m:t>доп</m:t>
            </m:r>
          </m:sub>
        </m:sSub>
      </m:oMath>
      <w:r w:rsidR="00A11DE4" w:rsidRPr="007E7899">
        <w:rPr>
          <w:sz w:val="28"/>
          <w:szCs w:val="28"/>
        </w:rPr>
        <w:t xml:space="preserve"> - годовой фонд дополнительной заработной платы, р.;</w:t>
      </w:r>
    </w:p>
    <w:p w14:paraId="4040CF19" w14:textId="77777777" w:rsidR="002F3353" w:rsidRPr="002F3353" w:rsidRDefault="002F3353" w:rsidP="002F3353">
      <w:r w:rsidRPr="002F3353">
        <w:rPr>
          <w:b/>
          <w:i/>
        </w:rPr>
        <w:t>2 способ</w:t>
      </w:r>
      <m:oMath>
        <m:r>
          <m:rPr>
            <m:sty m:val="p"/>
          </m:rPr>
          <w:rPr>
            <w:rFonts w:ascii="Cambria Math" w:hAnsi="Cambria Math"/>
            <w:sz w:val="28"/>
            <w:szCs w:val="22"/>
          </w:rPr>
          <w:br/>
        </m:r>
      </m:oMath>
      <w:r>
        <w:rPr>
          <w:sz w:val="28"/>
          <w:szCs w:val="22"/>
        </w:rPr>
        <w:t xml:space="preserve">  </w:t>
      </w:r>
      <m:oMath>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пр</m:t>
            </m:r>
          </m:sub>
        </m:sSub>
        <m:r>
          <m:rPr>
            <m:sty m:val="p"/>
          </m:rPr>
          <w:rPr>
            <w:rFonts w:ascii="Cambria Math"/>
            <w:sz w:val="28"/>
            <w:szCs w:val="28"/>
          </w:rPr>
          <m:t xml:space="preserve">= </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A</m:t>
            </m:r>
          </m:sub>
        </m:sSub>
        <m:r>
          <m:rPr>
            <m:sty m:val="p"/>
          </m:rPr>
          <w:rPr>
            <w:rFonts w:ascii="Cambria Math" w:hAnsi="Cambria Math"/>
            <w:sz w:val="28"/>
            <w:szCs w:val="28"/>
          </w:rPr>
          <m:t>*</m:t>
        </m:r>
        <m:r>
          <m:rPr>
            <m:sty m:val="p"/>
          </m:rPr>
          <w:rPr>
            <w:rFonts w:ascii="Cambria Math"/>
            <w:sz w:val="28"/>
            <w:szCs w:val="28"/>
          </w:rPr>
          <m:t xml:space="preserve"> </m:t>
        </m:r>
        <m:sSub>
          <m:sSubPr>
            <m:ctrlPr>
              <w:rPr>
                <w:rFonts w:ascii="Cambria Math" w:hAnsi="Cambria Math"/>
                <w:sz w:val="28"/>
                <w:szCs w:val="22"/>
              </w:rPr>
            </m:ctrlPr>
          </m:sSubPr>
          <m:e>
            <m:r>
              <m:rPr>
                <m:sty m:val="p"/>
              </m:rPr>
              <w:rPr>
                <w:rFonts w:ascii="Cambria Math"/>
                <w:sz w:val="28"/>
                <w:szCs w:val="28"/>
              </w:rPr>
              <m:t>Q</m:t>
            </m:r>
          </m:e>
          <m:sub>
            <m:r>
              <m:rPr>
                <m:sty m:val="p"/>
              </m:rPr>
              <w:rPr>
                <w:rFonts w:ascii="Cambria Math"/>
                <w:sz w:val="28"/>
                <w:szCs w:val="28"/>
              </w:rPr>
              <m:t>A</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B</m:t>
            </m:r>
          </m:sub>
        </m:sSub>
        <m:r>
          <m:rPr>
            <m:sty m:val="p"/>
          </m:rPr>
          <w:rPr>
            <w:rFonts w:ascii="Cambria Math" w:hAnsi="Cambria Math"/>
            <w:sz w:val="28"/>
            <w:szCs w:val="28"/>
          </w:rPr>
          <m:t>*</m:t>
        </m:r>
        <m:r>
          <m:rPr>
            <m:sty m:val="p"/>
          </m:rPr>
          <w:rPr>
            <w:rFonts w:ascii="Cambria Math"/>
            <w:sz w:val="28"/>
            <w:szCs w:val="28"/>
          </w:rPr>
          <m:t xml:space="preserve"> </m:t>
        </m:r>
        <m:sSub>
          <m:sSubPr>
            <m:ctrlPr>
              <w:rPr>
                <w:rFonts w:ascii="Cambria Math" w:hAnsi="Cambria Math"/>
                <w:sz w:val="28"/>
                <w:szCs w:val="22"/>
              </w:rPr>
            </m:ctrlPr>
          </m:sSubPr>
          <m:e>
            <m:r>
              <m:rPr>
                <m:sty m:val="p"/>
              </m:rPr>
              <w:rPr>
                <w:rFonts w:ascii="Cambria Math"/>
                <w:sz w:val="28"/>
                <w:szCs w:val="28"/>
              </w:rPr>
              <m:t>Q</m:t>
            </m:r>
          </m:e>
          <m:sub>
            <m:r>
              <m:rPr>
                <m:sty m:val="p"/>
              </m:rPr>
              <w:rPr>
                <w:rFonts w:ascii="Cambria Math"/>
                <w:sz w:val="28"/>
                <w:szCs w:val="28"/>
              </w:rPr>
              <m:t>B</m:t>
            </m:r>
          </m:sub>
        </m:sSub>
        <m:sSub>
          <m:sSubPr>
            <m:ctrlPr>
              <w:rPr>
                <w:rFonts w:ascii="Cambria Math" w:hAnsi="Cambria Math"/>
                <w:sz w:val="28"/>
                <w:szCs w:val="22"/>
              </w:rPr>
            </m:ctrlPr>
          </m:sSubPr>
          <m:e>
            <m:r>
              <m:rPr>
                <m:sty m:val="p"/>
              </m:rPr>
              <w:rPr>
                <w:rFonts w:ascii="Cambria Math"/>
                <w:sz w:val="28"/>
                <w:szCs w:val="28"/>
              </w:rPr>
              <m:t xml:space="preserve"> + </m:t>
            </m:r>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C</m:t>
            </m:r>
          </m:sub>
        </m:sSub>
        <m:r>
          <m:rPr>
            <m:sty m:val="p"/>
          </m:rPr>
          <w:rPr>
            <w:rFonts w:ascii="Cambria Math" w:hAnsi="Cambria Math"/>
            <w:sz w:val="28"/>
            <w:szCs w:val="28"/>
          </w:rPr>
          <m:t>*</m:t>
        </m:r>
        <m:r>
          <m:rPr>
            <m:sty m:val="p"/>
          </m:rPr>
          <w:rPr>
            <w:rFonts w:ascii="Cambria Math"/>
            <w:sz w:val="28"/>
            <w:szCs w:val="28"/>
          </w:rPr>
          <m:t xml:space="preserve"> </m:t>
        </m:r>
        <m:sSub>
          <m:sSubPr>
            <m:ctrlPr>
              <w:rPr>
                <w:rFonts w:ascii="Cambria Math" w:hAnsi="Cambria Math"/>
                <w:sz w:val="28"/>
                <w:szCs w:val="22"/>
              </w:rPr>
            </m:ctrlPr>
          </m:sSubPr>
          <m:e>
            <m:r>
              <m:rPr>
                <m:sty m:val="p"/>
              </m:rPr>
              <w:rPr>
                <w:rFonts w:ascii="Cambria Math"/>
                <w:sz w:val="28"/>
                <w:szCs w:val="28"/>
              </w:rPr>
              <m:t>Q</m:t>
            </m:r>
          </m:e>
          <m:sub>
            <m:r>
              <m:rPr>
                <m:sty m:val="p"/>
              </m:rPr>
              <w:rPr>
                <w:rFonts w:ascii="Cambria Math"/>
                <w:sz w:val="28"/>
                <w:szCs w:val="28"/>
              </w:rPr>
              <m:t>C</m:t>
            </m:r>
          </m:sub>
        </m:sSub>
      </m:oMath>
      <w:r>
        <w:t xml:space="preserve"> = 42591</w:t>
      </w:r>
      <w:r w:rsidRPr="002F3353">
        <w:t>,1 * 404 + 39584,5 * 400 + 57733,2 *       1097 = 96373924,8</w:t>
      </w:r>
    </w:p>
    <w:p w14:paraId="582DE6D5" w14:textId="77777777" w:rsidR="005D3B37" w:rsidRPr="002E645B" w:rsidRDefault="005D3B37" w:rsidP="005D3B37">
      <w:pPr>
        <w:jc w:val="both"/>
      </w:pPr>
      <w:r w:rsidRPr="002F3353">
        <w:t xml:space="preserve">  </w:t>
      </w:r>
      <w:r w:rsidR="00B36534" w:rsidRPr="0016433B">
        <w:rPr>
          <w:position w:val="-32"/>
        </w:rPr>
        <w:object w:dxaOrig="4020" w:dyaOrig="740" w14:anchorId="0B56A828">
          <v:shape id="_x0000_i1082" type="#_x0000_t75" style="width:201pt;height:36.6pt" o:ole="">
            <v:imagedata r:id="rId118" o:title=""/>
          </v:shape>
          <o:OLEObject Type="Embed" ProgID="Equation.3" ShapeID="_x0000_i1082" DrawAspect="Content" ObjectID="_1634875550" r:id="rId119"/>
        </w:object>
      </w:r>
      <w:r w:rsidR="002F3353" w:rsidRPr="002E645B">
        <w:t>=12,3</w:t>
      </w:r>
      <w:r w:rsidRPr="002E645B">
        <w:t>%</w:t>
      </w:r>
    </w:p>
    <w:p w14:paraId="73AE49DB" w14:textId="77777777" w:rsidR="009C1EBC" w:rsidRDefault="002F3353" w:rsidP="002F3353">
      <w:pPr>
        <w:jc w:val="both"/>
        <w:rPr>
          <w:sz w:val="28"/>
          <w:szCs w:val="22"/>
        </w:rPr>
      </w:pPr>
      <m:oMath>
        <m:r>
          <w:rPr>
            <w:rFonts w:ascii="Cambria Math" w:hAnsi="Cambria Math"/>
            <w:sz w:val="28"/>
            <w:szCs w:val="22"/>
          </w:rPr>
          <m:t xml:space="preserve">  </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C</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C</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sSup>
                  <m:sSupPr>
                    <m:ctrlPr>
                      <w:rPr>
                        <w:rFonts w:ascii="Cambria Math" w:hAnsi="Cambria Math"/>
                        <w:i/>
                        <w:iCs/>
                        <w:sz w:val="28"/>
                        <w:szCs w:val="28"/>
                        <w:lang w:val="en-US"/>
                      </w:rPr>
                    </m:ctrlPr>
                  </m:sSupPr>
                  <m:e>
                    <m:r>
                      <w:rPr>
                        <w:rFonts w:ascii="Cambria Math" w:hAnsi="Cambria Math"/>
                        <w:sz w:val="28"/>
                        <w:szCs w:val="28"/>
                      </w:rPr>
                      <m:t>H</m:t>
                    </m:r>
                    <m:ctrlPr>
                      <w:rPr>
                        <w:rFonts w:ascii="Cambria Math" w:hAnsi="Cambria Math"/>
                        <w:i/>
                        <w:iCs/>
                        <w:sz w:val="28"/>
                        <w:szCs w:val="28"/>
                      </w:rPr>
                    </m:ctrlPr>
                  </m:e>
                  <m:sup>
                    <m:r>
                      <w:rPr>
                        <w:rFonts w:ascii="Cambria Math" w:hAnsi="Cambria Math"/>
                        <w:sz w:val="28"/>
                        <w:szCs w:val="28"/>
                      </w:rPr>
                      <m:t>''</m:t>
                    </m:r>
                  </m:sup>
                </m:sSup>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пр</m:t>
                </m:r>
              </m:sub>
            </m:sSub>
          </m:num>
          <m:den>
            <m:r>
              <m:rPr>
                <m:sty m:val="p"/>
              </m:rPr>
              <w:rPr>
                <w:rFonts w:ascii="Cambria Math"/>
                <w:sz w:val="28"/>
                <w:szCs w:val="28"/>
              </w:rPr>
              <m:t>100</m:t>
            </m:r>
          </m:den>
        </m:f>
        <m:r>
          <w:rPr>
            <w:rFonts w:ascii="Cambria Math" w:hAnsi="Cambria Math"/>
            <w:sz w:val="28"/>
            <w:szCs w:val="22"/>
          </w:rPr>
          <m:t xml:space="preserve">= </m:t>
        </m:r>
      </m:oMath>
      <w:r w:rsidRPr="009C1EBC">
        <w:rPr>
          <w:sz w:val="28"/>
          <w:szCs w:val="22"/>
        </w:rPr>
        <w:t xml:space="preserve"> </w:t>
      </w:r>
      <w:r w:rsidR="009C1EBC" w:rsidRPr="009C1EBC">
        <w:rPr>
          <w:sz w:val="28"/>
          <w:szCs w:val="22"/>
        </w:rPr>
        <w:t>7100,5</w:t>
      </w:r>
      <w:r w:rsidR="009C1EBC">
        <w:rPr>
          <w:sz w:val="28"/>
          <w:szCs w:val="22"/>
        </w:rPr>
        <w:t>(руб)</w:t>
      </w:r>
    </w:p>
    <w:p w14:paraId="1F8B2DBB" w14:textId="77777777" w:rsidR="002F3353" w:rsidRPr="009C1EBC" w:rsidRDefault="009C1EBC" w:rsidP="009C1EBC">
      <w:pPr>
        <w:spacing w:line="240" w:lineRule="auto"/>
        <w:rPr>
          <w:sz w:val="28"/>
          <w:szCs w:val="22"/>
        </w:rPr>
      </w:pPr>
      <w:r>
        <w:rPr>
          <w:sz w:val="28"/>
          <w:szCs w:val="22"/>
        </w:rPr>
        <w:br w:type="page"/>
      </w:r>
    </w:p>
    <w:p w14:paraId="39662DFC" w14:textId="77777777" w:rsidR="009C1EBC" w:rsidRPr="007E7899" w:rsidRDefault="009C1EBC" w:rsidP="009C1EBC">
      <w:pPr>
        <w:ind w:firstLine="709"/>
        <w:jc w:val="both"/>
        <w:rPr>
          <w:sz w:val="28"/>
          <w:szCs w:val="28"/>
        </w:rPr>
      </w:pPr>
      <w:r w:rsidRPr="007E7899">
        <w:rPr>
          <w:sz w:val="28"/>
          <w:szCs w:val="28"/>
        </w:rPr>
        <w:lastRenderedPageBreak/>
        <w:t>Итого цеховая себестоимость:</w:t>
      </w:r>
    </w:p>
    <w:p w14:paraId="1FFEE83A" w14:textId="77777777" w:rsidR="009C1EBC" w:rsidRPr="007E7899" w:rsidRDefault="009C1EBC" w:rsidP="009C1EBC">
      <w:pPr>
        <w:ind w:firstLine="709"/>
        <w:jc w:val="both"/>
        <w:rPr>
          <w:sz w:val="28"/>
          <w:szCs w:val="28"/>
        </w:rPr>
      </w:pPr>
      <w:r w:rsidRPr="007E7899">
        <w:rPr>
          <w:sz w:val="28"/>
          <w:szCs w:val="28"/>
        </w:rPr>
        <w:t>1 способ (в % от ЗП):</w:t>
      </w:r>
    </w:p>
    <w:p w14:paraId="111FBE15" w14:textId="77777777" w:rsidR="009C1EBC" w:rsidRPr="007E7899" w:rsidRDefault="00DC042C" w:rsidP="009C1EBC">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i</m:t>
              </m:r>
            </m:sub>
          </m:sSub>
        </m:oMath>
      </m:oMathPara>
    </w:p>
    <w:p w14:paraId="42D31BE0" w14:textId="77777777" w:rsidR="009C1EBC" w:rsidRPr="009C1EBC" w:rsidRDefault="00DC042C" w:rsidP="009C1EBC">
      <w:pPr>
        <w:ind w:firstLine="709"/>
        <w:jc w:val="both"/>
        <w:rPr>
          <w:i/>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цА</m:t>
              </m:r>
            </m:sub>
          </m:sSub>
          <m:r>
            <m:rPr>
              <m:sty m:val="p"/>
            </m:rPr>
            <w:rPr>
              <w:rFonts w:ascii="Cambria Math"/>
              <w:sz w:val="28"/>
              <w:szCs w:val="28"/>
            </w:rPr>
            <m:t>=50256,3</m:t>
          </m:r>
          <m:r>
            <m:rPr>
              <m:sty m:val="p"/>
            </m:rPr>
            <w:rPr>
              <w:rFonts w:ascii="Cambria Math"/>
              <w:sz w:val="28"/>
              <w:szCs w:val="28"/>
            </w:rPr>
            <m:t>руб</m:t>
          </m:r>
        </m:oMath>
      </m:oMathPara>
    </w:p>
    <w:p w14:paraId="424BEE60" w14:textId="77777777" w:rsidR="009C1EBC" w:rsidRPr="007E7899" w:rsidRDefault="00DC042C" w:rsidP="009C1EBC">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цВ</m:t>
              </m:r>
            </m:sub>
          </m:sSub>
          <m:r>
            <m:rPr>
              <m:sty m:val="p"/>
            </m:rPr>
            <w:rPr>
              <w:rFonts w:ascii="Cambria Math"/>
              <w:sz w:val="28"/>
              <w:szCs w:val="28"/>
            </w:rPr>
            <m:t>=43594,5</m:t>
          </m:r>
          <m:r>
            <m:rPr>
              <m:sty m:val="p"/>
            </m:rPr>
            <w:rPr>
              <w:rFonts w:ascii="Cambria Math"/>
              <w:sz w:val="28"/>
              <w:szCs w:val="28"/>
            </w:rPr>
            <m:t>руб</m:t>
          </m:r>
        </m:oMath>
      </m:oMathPara>
    </w:p>
    <w:p w14:paraId="19CE71A6" w14:textId="77777777" w:rsidR="009C1EBC" w:rsidRPr="007E7899" w:rsidRDefault="00DC042C" w:rsidP="009C1EBC">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цС</m:t>
              </m:r>
            </m:sub>
          </m:sSub>
          <m:r>
            <m:rPr>
              <m:sty m:val="p"/>
            </m:rPr>
            <w:rPr>
              <w:rFonts w:ascii="Cambria Math"/>
              <w:sz w:val="28"/>
              <w:szCs w:val="28"/>
            </w:rPr>
            <m:t>=64252,8</m:t>
          </m:r>
          <m:r>
            <m:rPr>
              <m:sty m:val="p"/>
            </m:rPr>
            <w:rPr>
              <w:rFonts w:ascii="Cambria Math"/>
              <w:sz w:val="28"/>
              <w:szCs w:val="28"/>
            </w:rPr>
            <m:t>руб</m:t>
          </m:r>
        </m:oMath>
      </m:oMathPara>
    </w:p>
    <w:p w14:paraId="51D46832" w14:textId="77777777" w:rsidR="009C1EBC" w:rsidRPr="007E7899" w:rsidRDefault="009C1EBC" w:rsidP="009C1EBC">
      <w:pPr>
        <w:ind w:firstLine="709"/>
        <w:jc w:val="both"/>
        <w:rPr>
          <w:sz w:val="28"/>
          <w:szCs w:val="28"/>
        </w:rPr>
      </w:pPr>
      <w:r w:rsidRPr="007E7899">
        <w:rPr>
          <w:sz w:val="28"/>
          <w:szCs w:val="28"/>
        </w:rPr>
        <w:t>2 способ (от суммы прямых затрат):</w:t>
      </w:r>
    </w:p>
    <w:p w14:paraId="5CAE1F1A" w14:textId="77777777" w:rsidR="009C1EBC" w:rsidRPr="00A11DE4" w:rsidRDefault="00DC042C" w:rsidP="009C1EBC">
      <w:pPr>
        <w:ind w:firstLine="709"/>
        <w:jc w:val="both"/>
        <w:rPr>
          <w:i/>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цА</m:t>
              </m:r>
            </m:sub>
          </m:sSub>
          <m:r>
            <m:rPr>
              <m:sty m:val="p"/>
            </m:rPr>
            <w:rPr>
              <w:rFonts w:ascii="Cambria Math"/>
              <w:sz w:val="28"/>
              <w:szCs w:val="28"/>
            </w:rPr>
            <m:t>=47829,3</m:t>
          </m:r>
          <m:r>
            <m:rPr>
              <m:sty m:val="p"/>
            </m:rPr>
            <w:rPr>
              <w:rFonts w:ascii="Cambria Math"/>
              <w:sz w:val="28"/>
              <w:szCs w:val="28"/>
            </w:rPr>
            <m:t>руб</m:t>
          </m:r>
        </m:oMath>
      </m:oMathPara>
    </w:p>
    <w:p w14:paraId="26F32F21" w14:textId="77777777" w:rsidR="009C1EBC" w:rsidRPr="007E7899" w:rsidRDefault="00DC042C" w:rsidP="009C1EBC">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цВ</m:t>
              </m:r>
            </m:sub>
          </m:sSub>
          <m:r>
            <m:rPr>
              <m:sty m:val="p"/>
            </m:rPr>
            <w:rPr>
              <w:rFonts w:ascii="Cambria Math"/>
              <w:sz w:val="28"/>
              <w:szCs w:val="28"/>
            </w:rPr>
            <m:t>=44452,9</m:t>
          </m:r>
          <m:r>
            <m:rPr>
              <m:sty m:val="p"/>
            </m:rPr>
            <w:rPr>
              <w:rFonts w:ascii="Cambria Math"/>
              <w:sz w:val="28"/>
              <w:szCs w:val="28"/>
            </w:rPr>
            <m:t>руб</m:t>
          </m:r>
        </m:oMath>
      </m:oMathPara>
    </w:p>
    <w:p w14:paraId="52057514" w14:textId="77777777" w:rsidR="009C1EBC" w:rsidRPr="00A11DE4" w:rsidRDefault="00DC042C" w:rsidP="009C1EBC">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цС</m:t>
              </m:r>
            </m:sub>
          </m:sSub>
          <m:r>
            <m:rPr>
              <m:sty m:val="p"/>
            </m:rPr>
            <w:rPr>
              <w:rFonts w:ascii="Cambria Math"/>
              <w:sz w:val="28"/>
              <w:szCs w:val="28"/>
            </w:rPr>
            <m:t>=64833,7</m:t>
          </m:r>
          <m:r>
            <m:rPr>
              <m:sty m:val="p"/>
            </m:rPr>
            <w:rPr>
              <w:rFonts w:ascii="Cambria Math"/>
              <w:sz w:val="28"/>
              <w:szCs w:val="28"/>
            </w:rPr>
            <m:t>руб</m:t>
          </m:r>
        </m:oMath>
      </m:oMathPara>
    </w:p>
    <w:p w14:paraId="2F46C079" w14:textId="77777777" w:rsidR="00A11DE4" w:rsidRDefault="00A11DE4" w:rsidP="009C1EBC">
      <w:pPr>
        <w:ind w:firstLine="709"/>
        <w:jc w:val="both"/>
        <w:rPr>
          <w:sz w:val="28"/>
          <w:szCs w:val="28"/>
        </w:rPr>
      </w:pPr>
    </w:p>
    <w:p w14:paraId="4852A22C" w14:textId="77777777" w:rsidR="00E32597" w:rsidRPr="006A20C9" w:rsidRDefault="00E32597" w:rsidP="00E32597">
      <w:pPr>
        <w:jc w:val="both"/>
      </w:pPr>
      <w:r>
        <w:rPr>
          <w:rFonts w:eastAsiaTheme="minorEastAsia"/>
          <w:sz w:val="16"/>
          <w:szCs w:val="16"/>
        </w:rPr>
        <w:t xml:space="preserve">    </w:t>
      </w:r>
      <w:r w:rsidRPr="006A20C9">
        <w:rPr>
          <w:b/>
        </w:rPr>
        <w:t>Общехозяйственные расходы</w:t>
      </w:r>
    </w:p>
    <w:p w14:paraId="25243F03" w14:textId="77777777" w:rsidR="00A11DE4" w:rsidRPr="00A11DE4" w:rsidRDefault="00A11DE4" w:rsidP="00A11DE4">
      <w:pPr>
        <w:ind w:firstLine="709"/>
        <w:jc w:val="both"/>
        <w:rPr>
          <w:b/>
          <w:i/>
          <w:sz w:val="28"/>
          <w:szCs w:val="28"/>
        </w:rPr>
      </w:pPr>
      <w:r w:rsidRPr="00A11DE4">
        <w:rPr>
          <w:b/>
          <w:i/>
          <w:sz w:val="28"/>
          <w:szCs w:val="28"/>
        </w:rPr>
        <w:t>Способ 1 (в % от ЗП):</w:t>
      </w:r>
    </w:p>
    <w:p w14:paraId="7A922570" w14:textId="77777777" w:rsidR="00A11DE4" w:rsidRPr="00A11DE4"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num>
            <m:den>
              <m:sSub>
                <m:sSubPr>
                  <m:ctrlPr>
                    <w:rPr>
                      <w:rFonts w:ascii="Cambria Math" w:hAnsi="Cambria Math"/>
                      <w:sz w:val="28"/>
                      <w:szCs w:val="22"/>
                    </w:rPr>
                  </m:ctrlPr>
                </m:sSubPr>
                <m:e>
                  <m:r>
                    <m:rPr>
                      <m:sty m:val="p"/>
                    </m:rPr>
                    <w:rPr>
                      <w:rFonts w:ascii="Cambria Math"/>
                      <w:sz w:val="28"/>
                      <w:szCs w:val="28"/>
                    </w:rPr>
                    <m:t>Ф</m:t>
                  </m:r>
                </m:e>
                <m:sub>
                  <m:r>
                    <m:rPr>
                      <m:sty m:val="p"/>
                    </m:rPr>
                    <w:rPr>
                      <w:rFonts w:ascii="Cambria Math"/>
                      <w:sz w:val="28"/>
                      <w:szCs w:val="28"/>
                    </w:rPr>
                    <m:t>осн</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Ф</m:t>
                  </m:r>
                </m:e>
                <m:sub>
                  <m:r>
                    <m:rPr>
                      <m:sty m:val="p"/>
                    </m:rPr>
                    <w:rPr>
                      <w:rFonts w:ascii="Cambria Math"/>
                      <w:sz w:val="28"/>
                      <w:szCs w:val="28"/>
                    </w:rPr>
                    <m:t>доп</m:t>
                  </m:r>
                </m:sub>
              </m:sSub>
            </m:den>
          </m:f>
          <m:r>
            <m:rPr>
              <m:sty m:val="p"/>
            </m:rPr>
            <w:rPr>
              <w:rFonts w:ascii="Cambria Math"/>
              <w:sz w:val="28"/>
              <w:szCs w:val="28"/>
            </w:rPr>
            <m:t>∙</m:t>
          </m:r>
          <m:r>
            <m:rPr>
              <m:sty m:val="p"/>
            </m:rPr>
            <w:rPr>
              <w:rFonts w:ascii="Cambria Math"/>
              <w:sz w:val="28"/>
              <w:szCs w:val="28"/>
            </w:rPr>
            <m:t>100%</m:t>
          </m:r>
        </m:oMath>
      </m:oMathPara>
    </w:p>
    <w:p w14:paraId="3DA03B8E" w14:textId="77777777" w:rsidR="00A11DE4" w:rsidRPr="007E7899" w:rsidRDefault="00DC042C" w:rsidP="00A11DE4">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oMath>
      <w:r w:rsidR="00A11DE4" w:rsidRPr="007E7899">
        <w:rPr>
          <w:sz w:val="28"/>
          <w:szCs w:val="28"/>
        </w:rPr>
        <w:t>– процент общехозяйственных расходов, %;</w:t>
      </w:r>
    </w:p>
    <w:p w14:paraId="4D0C6CAA" w14:textId="77777777" w:rsidR="00A11DE4" w:rsidRPr="007E7899" w:rsidRDefault="00DC042C" w:rsidP="00A11DE4">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oMath>
      <w:r w:rsidR="00A11DE4" w:rsidRPr="007E7899">
        <w:rPr>
          <w:sz w:val="28"/>
          <w:szCs w:val="28"/>
        </w:rPr>
        <w:t xml:space="preserve"> – годовая смета общехозяйственных затрат организации, тыс.р.;</w:t>
      </w:r>
    </w:p>
    <w:p w14:paraId="1A4468AB" w14:textId="77777777" w:rsidR="00A11DE4" w:rsidRPr="007E7899"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r>
            <m:rPr>
              <m:sty m:val="p"/>
            </m:rPr>
            <w:rPr>
              <w:rFonts w:ascii="Cambria Math"/>
              <w:sz w:val="28"/>
              <w:szCs w:val="28"/>
            </w:rPr>
            <m:t>=</m:t>
          </m:r>
          <m:f>
            <m:fPr>
              <m:ctrlPr>
                <w:rPr>
                  <w:rFonts w:ascii="Cambria Math" w:hAnsi="Cambria Math"/>
                  <w:sz w:val="28"/>
                  <w:szCs w:val="22"/>
                </w:rPr>
              </m:ctrlPr>
            </m:fPr>
            <m:num>
              <m:r>
                <m:rPr>
                  <m:sty m:val="p"/>
                </m:rPr>
                <w:rPr>
                  <w:rFonts w:ascii="Cambria Math"/>
                  <w:sz w:val="28"/>
                  <w:szCs w:val="28"/>
                </w:rPr>
                <m:t>10438117</m:t>
              </m:r>
            </m:num>
            <m:den>
              <m:r>
                <m:rPr>
                  <m:sty m:val="p"/>
                </m:rPr>
                <w:rPr>
                  <w:rFonts w:ascii="Cambria Math" w:hAnsi="Cambria Math"/>
                  <w:position w:val="-6"/>
                </w:rPr>
                <w:object w:dxaOrig="2100" w:dyaOrig="279" w14:anchorId="744C7708">
                  <v:shape id="_x0000_i1108" type="#_x0000_t75" style="width:105pt;height:14.4pt" o:ole="">
                    <v:imagedata r:id="rId120" o:title=""/>
                  </v:shape>
                  <o:OLEObject Type="Embed" ProgID="Equation.3" ShapeID="_x0000_i1108" DrawAspect="Content" ObjectID="_1634875551" r:id="rId121"/>
                </w:object>
              </m:r>
            </m:den>
          </m:f>
          <m:r>
            <m:rPr>
              <m:sty m:val="p"/>
            </m:rPr>
            <w:rPr>
              <w:rFonts w:ascii="Cambria Math"/>
              <w:sz w:val="28"/>
              <w:szCs w:val="28"/>
            </w:rPr>
            <m:t>∙</m:t>
          </m:r>
          <m:r>
            <m:rPr>
              <m:sty m:val="p"/>
            </m:rPr>
            <w:rPr>
              <w:rFonts w:ascii="Cambria Math"/>
              <w:sz w:val="28"/>
              <w:szCs w:val="28"/>
            </w:rPr>
            <m:t>100%=45,35%</m:t>
          </m:r>
        </m:oMath>
      </m:oMathPara>
    </w:p>
    <w:p w14:paraId="31A58355" w14:textId="77777777" w:rsidR="00A11DE4" w:rsidRPr="00B36534" w:rsidRDefault="00DC042C" w:rsidP="00A11DE4">
      <w:pPr>
        <w:ind w:firstLine="709"/>
        <w:jc w:val="both"/>
        <w:rPr>
          <w:sz w:val="28"/>
          <w:szCs w:val="28"/>
          <w:lang w:val="en-US"/>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осн</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доп</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H</m:t>
                  </m:r>
                  <m:r>
                    <m:rPr>
                      <m:sty m:val="p"/>
                    </m:rPr>
                    <w:rPr>
                      <w:rFonts w:ascii="Cambria Math"/>
                      <w:sz w:val="28"/>
                      <w:szCs w:val="28"/>
                    </w:rPr>
                    <m:t>'</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num>
            <m:den>
              <m:r>
                <m:rPr>
                  <m:sty m:val="p"/>
                </m:rPr>
                <w:rPr>
                  <w:rFonts w:ascii="Cambria Math"/>
                  <w:sz w:val="28"/>
                  <w:szCs w:val="28"/>
                </w:rPr>
                <m:t>100</m:t>
              </m:r>
            </m:den>
          </m:f>
        </m:oMath>
      </m:oMathPara>
    </w:p>
    <w:p w14:paraId="4F5FCA23" w14:textId="77777777" w:rsidR="00A11DE4" w:rsidRPr="00A11DE4" w:rsidRDefault="00DC042C" w:rsidP="00A11DE4">
      <w:pPr>
        <w:jc w:val="both"/>
        <w:rPr>
          <w:i/>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=5741,5</m:t>
          </m:r>
          <m:r>
            <m:rPr>
              <m:sty m:val="p"/>
            </m:rPr>
            <w:rPr>
              <w:rFonts w:ascii="Cambria Math"/>
              <w:sz w:val="28"/>
              <w:szCs w:val="28"/>
            </w:rPr>
            <m:t>руб</m:t>
          </m:r>
        </m:oMath>
      </m:oMathPara>
    </w:p>
    <w:p w14:paraId="366E2D1F" w14:textId="77777777" w:rsidR="00A11DE4" w:rsidRPr="00A11DE4" w:rsidRDefault="00A11DE4" w:rsidP="00A11DE4">
      <w:pPr>
        <w:ind w:firstLine="709"/>
        <w:jc w:val="both"/>
        <w:rPr>
          <w:b/>
          <w:i/>
          <w:sz w:val="28"/>
          <w:szCs w:val="28"/>
        </w:rPr>
      </w:pPr>
      <w:r w:rsidRPr="00A11DE4">
        <w:rPr>
          <w:b/>
          <w:i/>
          <w:sz w:val="28"/>
          <w:szCs w:val="28"/>
        </w:rPr>
        <w:t>2 способ (от суммы прямых затрат):</w:t>
      </w:r>
    </w:p>
    <w:p w14:paraId="3BC5C12C" w14:textId="77777777" w:rsidR="00A11DE4" w:rsidRPr="007E7899"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r>
                <m:rPr>
                  <m:sty m:val="p"/>
                </m:rPr>
                <w:rPr>
                  <w:rFonts w:ascii="Cambria Math"/>
                  <w:sz w:val="28"/>
                  <w:szCs w:val="28"/>
                </w:rPr>
                <m:t>''</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num>
            <m:den>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пр</m:t>
                  </m:r>
                </m:sub>
              </m:sSub>
            </m:den>
          </m:f>
          <m:r>
            <m:rPr>
              <m:sty m:val="p"/>
            </m:rPr>
            <w:rPr>
              <w:rFonts w:ascii="Cambria Math"/>
              <w:sz w:val="28"/>
              <w:szCs w:val="28"/>
            </w:rPr>
            <m:t>∙</m:t>
          </m:r>
          <m:r>
            <m:rPr>
              <m:sty m:val="p"/>
            </m:rPr>
            <w:rPr>
              <w:rFonts w:ascii="Cambria Math"/>
              <w:sz w:val="28"/>
              <w:szCs w:val="28"/>
            </w:rPr>
            <m:t>100%</m:t>
          </m:r>
        </m:oMath>
      </m:oMathPara>
    </w:p>
    <w:p w14:paraId="7DE1FE17" w14:textId="77777777" w:rsidR="00A11DE4" w:rsidRPr="007E7899"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r>
                <m:rPr>
                  <m:sty m:val="p"/>
                </m:rPr>
                <w:rPr>
                  <w:rFonts w:ascii="Cambria Math"/>
                  <w:sz w:val="28"/>
                  <w:szCs w:val="28"/>
                </w:rPr>
                <m:t>''</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m:t>
              </m:r>
            </m:sub>
          </m:sSub>
          <m:r>
            <m:rPr>
              <m:sty m:val="p"/>
            </m:rPr>
            <w:rPr>
              <w:rFonts w:ascii="Cambria Math"/>
              <w:sz w:val="28"/>
              <w:szCs w:val="28"/>
            </w:rPr>
            <m:t>=</m:t>
          </m:r>
          <m:f>
            <m:fPr>
              <m:ctrlPr>
                <w:rPr>
                  <w:rFonts w:ascii="Cambria Math" w:hAnsi="Cambria Math"/>
                  <w:sz w:val="28"/>
                  <w:szCs w:val="22"/>
                </w:rPr>
              </m:ctrlPr>
            </m:fPr>
            <m:num>
              <m:r>
                <m:rPr>
                  <m:sty m:val="p"/>
                </m:rPr>
                <w:rPr>
                  <w:rFonts w:ascii="Cambria Math"/>
                  <w:sz w:val="28"/>
                  <w:szCs w:val="28"/>
                </w:rPr>
                <m:t>10438117</m:t>
              </m:r>
            </m:num>
            <m:den>
              <m:r>
                <m:rPr>
                  <m:sty m:val="p"/>
                </m:rPr>
                <w:rPr>
                  <w:rFonts w:ascii="Cambria Math" w:hAnsi="Cambria Math"/>
                  <w:position w:val="-6"/>
                </w:rPr>
                <w:object w:dxaOrig="1020" w:dyaOrig="279" w14:anchorId="69162F4C">
                  <v:shape id="_x0000_i1109" type="#_x0000_t75" style="width:51pt;height:14.4pt" o:ole="">
                    <v:imagedata r:id="rId122" o:title=""/>
                  </v:shape>
                  <o:OLEObject Type="Embed" ProgID="Equation.3" ShapeID="_x0000_i1109" DrawAspect="Content" ObjectID="_1634875552" r:id="rId123"/>
                </w:object>
              </m:r>
            </m:den>
          </m:f>
          <m:r>
            <m:rPr>
              <m:sty m:val="p"/>
            </m:rPr>
            <w:rPr>
              <w:rFonts w:ascii="Cambria Math"/>
              <w:sz w:val="28"/>
              <w:szCs w:val="28"/>
            </w:rPr>
            <m:t>∙</m:t>
          </m:r>
          <m:r>
            <m:rPr>
              <m:sty m:val="p"/>
            </m:rPr>
            <w:rPr>
              <w:rFonts w:ascii="Cambria Math"/>
              <w:sz w:val="28"/>
              <w:szCs w:val="28"/>
            </w:rPr>
            <m:t>100%=10,8%</m:t>
          </m:r>
        </m:oMath>
      </m:oMathPara>
    </w:p>
    <w:p w14:paraId="747C92D0" w14:textId="77777777" w:rsidR="00A11DE4" w:rsidRPr="007E7899"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H</m:t>
                  </m:r>
                  <m:r>
                    <m:rPr>
                      <m:sty m:val="p"/>
                    </m:rPr>
                    <w:rPr>
                      <w:rFonts w:ascii="Cambria Math"/>
                      <w:sz w:val="28"/>
                      <w:szCs w:val="28"/>
                    </w:rPr>
                    <m:t>''</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sub>
              </m:sSub>
            </m:num>
            <m:den>
              <m:r>
                <m:rPr>
                  <m:sty m:val="p"/>
                </m:rPr>
                <w:rPr>
                  <w:rFonts w:ascii="Cambria Math"/>
                  <w:sz w:val="28"/>
                  <w:szCs w:val="28"/>
                </w:rPr>
                <m:t>100</m:t>
              </m:r>
            </m:den>
          </m:f>
        </m:oMath>
      </m:oMathPara>
    </w:p>
    <w:p w14:paraId="3518232E" w14:textId="77777777" w:rsidR="00A11DE4" w:rsidRPr="00B36534" w:rsidRDefault="00DC042C" w:rsidP="00A11DE4">
      <w:pPr>
        <w:ind w:firstLine="709"/>
        <w:jc w:val="both"/>
        <w:rPr>
          <w:i/>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=6253</m:t>
          </m:r>
          <m:r>
            <m:rPr>
              <m:sty m:val="p"/>
            </m:rPr>
            <w:rPr>
              <w:rFonts w:ascii="Cambria Math"/>
              <w:sz w:val="28"/>
              <w:szCs w:val="28"/>
            </w:rPr>
            <m:t>руб</m:t>
          </m:r>
        </m:oMath>
      </m:oMathPara>
    </w:p>
    <w:p w14:paraId="523ADDE5" w14:textId="77777777" w:rsidR="00A11DE4" w:rsidRDefault="00A11DE4" w:rsidP="00A11DE4">
      <w:pPr>
        <w:ind w:firstLine="709"/>
        <w:jc w:val="both"/>
        <w:rPr>
          <w:sz w:val="28"/>
          <w:szCs w:val="28"/>
        </w:rPr>
      </w:pPr>
      <w:r w:rsidRPr="007E7899">
        <w:rPr>
          <w:sz w:val="28"/>
          <w:szCs w:val="28"/>
        </w:rPr>
        <w:lastRenderedPageBreak/>
        <w:t>Итого производственная себестоимость:</w:t>
      </w:r>
    </w:p>
    <w:p w14:paraId="375F68CB" w14:textId="77777777" w:rsidR="00A11DE4" w:rsidRPr="007E7899" w:rsidRDefault="00A11DE4" w:rsidP="00A11DE4">
      <w:pPr>
        <w:ind w:firstLine="709"/>
        <w:jc w:val="both"/>
        <w:rPr>
          <w:sz w:val="28"/>
          <w:szCs w:val="28"/>
        </w:rPr>
      </w:pPr>
    </w:p>
    <w:p w14:paraId="62440770" w14:textId="77777777" w:rsidR="00A11DE4" w:rsidRPr="007E7899"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w:rPr>
                  <w:rFonts w:ascii="Cambria Math" w:hAnsi="Cambria Math"/>
                  <w:sz w:val="28"/>
                  <w:szCs w:val="28"/>
                </w:rPr>
                <m:t>C</m:t>
              </m:r>
            </m:e>
            <m:sub>
              <m:r>
                <m:rPr>
                  <m:sty m:val="p"/>
                </m:rPr>
                <w:rPr>
                  <w:rFonts w:ascii="Cambria Math"/>
                  <w:sz w:val="28"/>
                  <w:szCs w:val="28"/>
                </w:rPr>
                <m:t>ц</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о</m:t>
              </m:r>
              <m:r>
                <m:rPr>
                  <m:sty m:val="p"/>
                </m:rPr>
                <w:rPr>
                  <w:rFonts w:ascii="Cambria Math"/>
                  <w:sz w:val="28"/>
                  <w:szCs w:val="28"/>
                </w:rPr>
                <m:t>.</m:t>
              </m:r>
              <m:r>
                <m:rPr>
                  <m:sty m:val="p"/>
                </m:rPr>
                <w:rPr>
                  <w:rFonts w:ascii="Cambria Math"/>
                  <w:sz w:val="28"/>
                  <w:szCs w:val="28"/>
                </w:rPr>
                <m:t>х</m:t>
              </m:r>
              <m:r>
                <m:rPr>
                  <m:sty m:val="p"/>
                </m:rPr>
                <w:rPr>
                  <w:rFonts w:ascii="Cambria Math"/>
                  <w:sz w:val="28"/>
                  <w:szCs w:val="28"/>
                </w:rPr>
                <m:t xml:space="preserve">.  </m:t>
              </m:r>
              <m:r>
                <w:rPr>
                  <w:rFonts w:ascii="Cambria Math" w:hAnsi="Cambria Math"/>
                  <w:sz w:val="28"/>
                  <w:szCs w:val="28"/>
                </w:rPr>
                <m:t>i</m:t>
              </m:r>
            </m:sub>
          </m:sSub>
        </m:oMath>
      </m:oMathPara>
    </w:p>
    <w:p w14:paraId="4EF3E45D" w14:textId="77777777" w:rsidR="00A11DE4" w:rsidRPr="007E7899" w:rsidRDefault="00A11DE4" w:rsidP="00A11DE4">
      <w:pPr>
        <w:ind w:firstLine="709"/>
        <w:jc w:val="both"/>
        <w:rPr>
          <w:sz w:val="28"/>
          <w:szCs w:val="28"/>
        </w:rPr>
      </w:pPr>
      <w:r w:rsidRPr="007E7899">
        <w:rPr>
          <w:sz w:val="28"/>
          <w:szCs w:val="28"/>
        </w:rPr>
        <w:t>Способ 1 (в % от ЗП):</w:t>
      </w:r>
    </w:p>
    <w:p w14:paraId="7D8C90BC" w14:textId="77777777" w:rsidR="00A11DE4" w:rsidRPr="007A7ABD"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=57006</m:t>
          </m:r>
          <m:r>
            <w:rPr>
              <w:rFonts w:ascii="Cambria Math"/>
              <w:sz w:val="28"/>
              <w:szCs w:val="28"/>
              <w:lang w:val="en-US"/>
            </w:rPr>
            <m:t>,6</m:t>
          </m:r>
          <m:r>
            <m:rPr>
              <m:sty m:val="p"/>
            </m:rPr>
            <w:rPr>
              <w:rFonts w:ascii="Cambria Math"/>
              <w:sz w:val="28"/>
              <w:szCs w:val="28"/>
            </w:rPr>
            <m:t>руб</m:t>
          </m:r>
        </m:oMath>
      </m:oMathPara>
    </w:p>
    <w:p w14:paraId="00EF0EA2" w14:textId="77777777" w:rsidR="00A11DE4" w:rsidRPr="007A7ABD"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=47125</m:t>
          </m:r>
          <m:r>
            <w:rPr>
              <w:rFonts w:ascii="Cambria Math"/>
              <w:sz w:val="28"/>
              <w:szCs w:val="28"/>
              <w:lang w:val="en-US"/>
            </w:rPr>
            <m:t>,8</m:t>
          </m:r>
          <m:r>
            <m:rPr>
              <m:sty m:val="p"/>
            </m:rPr>
            <w:rPr>
              <w:rFonts w:ascii="Cambria Math"/>
              <w:sz w:val="28"/>
              <w:szCs w:val="28"/>
            </w:rPr>
            <m:t>руб</m:t>
          </m:r>
        </m:oMath>
      </m:oMathPara>
    </w:p>
    <w:p w14:paraId="7C848329" w14:textId="77777777" w:rsidR="00A11DE4" w:rsidRPr="007A7ABD"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=69994,3</m:t>
          </m:r>
          <m:r>
            <m:rPr>
              <m:sty m:val="p"/>
            </m:rPr>
            <w:rPr>
              <w:rFonts w:ascii="Cambria Math"/>
              <w:sz w:val="28"/>
              <w:szCs w:val="28"/>
            </w:rPr>
            <m:t>руб</m:t>
          </m:r>
        </m:oMath>
      </m:oMathPara>
    </w:p>
    <w:p w14:paraId="4C7ABB2A" w14:textId="77777777" w:rsidR="00A11DE4" w:rsidRPr="007E7899" w:rsidRDefault="00A11DE4" w:rsidP="00A11DE4">
      <w:pPr>
        <w:ind w:firstLine="709"/>
        <w:jc w:val="both"/>
        <w:rPr>
          <w:sz w:val="28"/>
          <w:szCs w:val="28"/>
        </w:rPr>
      </w:pPr>
    </w:p>
    <w:p w14:paraId="1B6B13B6" w14:textId="77777777" w:rsidR="00A11DE4" w:rsidRDefault="00A11DE4" w:rsidP="00A11DE4">
      <w:pPr>
        <w:ind w:firstLine="709"/>
        <w:jc w:val="both"/>
        <w:rPr>
          <w:sz w:val="28"/>
          <w:szCs w:val="28"/>
        </w:rPr>
      </w:pPr>
      <w:r w:rsidRPr="007E7899">
        <w:rPr>
          <w:sz w:val="28"/>
          <w:szCs w:val="28"/>
        </w:rPr>
        <w:t>2 способ (от суммы прямых затрат):</w:t>
      </w:r>
    </w:p>
    <w:p w14:paraId="75DFEB74" w14:textId="77777777" w:rsidR="00A11DE4" w:rsidRPr="007E7899" w:rsidRDefault="00A11DE4" w:rsidP="00A11DE4">
      <w:pPr>
        <w:ind w:firstLine="709"/>
        <w:jc w:val="both"/>
        <w:rPr>
          <w:sz w:val="28"/>
          <w:szCs w:val="28"/>
        </w:rPr>
      </w:pPr>
    </w:p>
    <w:p w14:paraId="2A58C624" w14:textId="77777777" w:rsidR="00A11DE4" w:rsidRPr="007E7899"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=52442,3</m:t>
          </m:r>
          <m:r>
            <m:rPr>
              <m:sty m:val="p"/>
            </m:rPr>
            <w:rPr>
              <w:rFonts w:ascii="Cambria Math"/>
              <w:sz w:val="28"/>
              <w:szCs w:val="28"/>
            </w:rPr>
            <m:t>руб</m:t>
          </m:r>
        </m:oMath>
      </m:oMathPara>
    </w:p>
    <w:p w14:paraId="218524DB" w14:textId="77777777" w:rsidR="00A11DE4" w:rsidRPr="007E7899"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=48740,2</m:t>
          </m:r>
          <m:r>
            <m:rPr>
              <m:sty m:val="p"/>
            </m:rPr>
            <w:rPr>
              <w:rFonts w:ascii="Cambria Math"/>
              <w:sz w:val="28"/>
              <w:szCs w:val="28"/>
            </w:rPr>
            <m:t>руб</m:t>
          </m:r>
        </m:oMath>
      </m:oMathPara>
    </w:p>
    <w:p w14:paraId="1F832CCD" w14:textId="77777777" w:rsidR="00A11DE4" w:rsidRDefault="00DC042C" w:rsidP="00A11DE4">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=71086,7</m:t>
          </m:r>
          <m:r>
            <m:rPr>
              <m:sty m:val="p"/>
            </m:rPr>
            <w:rPr>
              <w:rFonts w:ascii="Cambria Math"/>
              <w:sz w:val="28"/>
              <w:szCs w:val="28"/>
            </w:rPr>
            <m:t>руб</m:t>
          </m:r>
        </m:oMath>
      </m:oMathPara>
    </w:p>
    <w:p w14:paraId="4E64E5DB" w14:textId="77777777" w:rsidR="009633B6" w:rsidRDefault="009633B6">
      <w:pPr>
        <w:spacing w:line="240" w:lineRule="auto"/>
        <w:rPr>
          <w:sz w:val="28"/>
          <w:szCs w:val="28"/>
        </w:rPr>
      </w:pPr>
    </w:p>
    <w:p w14:paraId="0FD2EFF5" w14:textId="77777777" w:rsidR="009633B6" w:rsidRDefault="009633B6">
      <w:pPr>
        <w:spacing w:line="240" w:lineRule="auto"/>
        <w:rPr>
          <w:b/>
        </w:rPr>
      </w:pPr>
      <w:r w:rsidRPr="009633B6">
        <w:rPr>
          <w:b/>
          <w:sz w:val="28"/>
          <w:szCs w:val="28"/>
        </w:rPr>
        <w:t>Коммерческие расходы</w:t>
      </w:r>
      <w:r w:rsidRPr="009633B6">
        <w:rPr>
          <w:b/>
        </w:rPr>
        <w:t xml:space="preserve"> </w:t>
      </w:r>
    </w:p>
    <w:p w14:paraId="2A4C44F9" w14:textId="77777777" w:rsidR="009633B6" w:rsidRDefault="009633B6" w:rsidP="009633B6">
      <w:pPr>
        <w:pStyle w:val="Times142"/>
      </w:pPr>
    </w:p>
    <w:p w14:paraId="4AFEDC6C" w14:textId="77777777" w:rsidR="009633B6"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пр</m:t>
              </m:r>
              <m:r>
                <w:rPr>
                  <w:rFonts w:ascii="Cambria Math" w:hAnsi="Cambria Math"/>
                  <w:sz w:val="28"/>
                  <w:szCs w:val="28"/>
                </w:rPr>
                <m:t>i</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ком</m:t>
                  </m:r>
                </m:sub>
              </m:sSub>
            </m:num>
            <m:den>
              <m:r>
                <m:rPr>
                  <m:sty m:val="p"/>
                </m:rPr>
                <w:rPr>
                  <w:rFonts w:ascii="Cambria Math"/>
                  <w:sz w:val="28"/>
                  <w:szCs w:val="28"/>
                </w:rPr>
                <m:t>100</m:t>
              </m:r>
            </m:den>
          </m:f>
        </m:oMath>
      </m:oMathPara>
    </w:p>
    <w:p w14:paraId="2D5C81D6" w14:textId="77777777" w:rsidR="009633B6" w:rsidRPr="007E7899" w:rsidRDefault="009633B6" w:rsidP="009633B6">
      <w:pPr>
        <w:ind w:firstLine="709"/>
        <w:jc w:val="both"/>
        <w:rPr>
          <w:sz w:val="28"/>
          <w:szCs w:val="28"/>
        </w:rPr>
      </w:pPr>
    </w:p>
    <w:p w14:paraId="50EDB327" w14:textId="77777777" w:rsidR="009633B6" w:rsidRDefault="00DC042C" w:rsidP="009633B6">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ком</m:t>
            </m:r>
          </m:sub>
        </m:sSub>
      </m:oMath>
      <w:r w:rsidR="009633B6" w:rsidRPr="007E7899">
        <w:rPr>
          <w:sz w:val="28"/>
          <w:szCs w:val="28"/>
        </w:rPr>
        <w:t>– процент коммерческих расходов, %;</w:t>
      </w:r>
    </w:p>
    <w:p w14:paraId="30D353B5" w14:textId="77777777" w:rsidR="009633B6" w:rsidRPr="007E7899" w:rsidRDefault="009633B6" w:rsidP="009633B6">
      <w:pPr>
        <w:ind w:firstLine="709"/>
        <w:jc w:val="both"/>
        <w:rPr>
          <w:sz w:val="28"/>
          <w:szCs w:val="28"/>
        </w:rPr>
      </w:pPr>
    </w:p>
    <w:p w14:paraId="363F029F"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ком</m:t>
              </m:r>
            </m:sub>
          </m:sSub>
          <m:r>
            <m:rPr>
              <m:sty m:val="p"/>
            </m:rPr>
            <w:rPr>
              <w:rFonts w:ascii="Cambria Math"/>
              <w:sz w:val="28"/>
              <w:szCs w:val="28"/>
            </w:rPr>
            <m:t>=</m:t>
          </m:r>
          <m:f>
            <m:fPr>
              <m:ctrlPr>
                <w:rPr>
                  <w:rFonts w:ascii="Cambria Math" w:hAnsi="Cambria Math"/>
                  <w:sz w:val="28"/>
                  <w:szCs w:val="22"/>
                </w:rPr>
              </m:ctrlPr>
            </m:fPr>
            <m:num>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ком</m:t>
                  </m:r>
                </m:sub>
              </m:sSub>
            </m:num>
            <m:den>
              <m:sSub>
                <m:sSubPr>
                  <m:ctrlPr>
                    <w:rPr>
                      <w:rFonts w:ascii="Cambria Math" w:hAnsi="Cambria Math"/>
                      <w:sz w:val="28"/>
                      <w:szCs w:val="22"/>
                    </w:rPr>
                  </m:ctrlPr>
                </m:sSubPr>
                <m:e>
                  <m:r>
                    <w:rPr>
                      <w:rFonts w:ascii="Cambria Math" w:hAnsi="Cambria Math"/>
                      <w:sz w:val="28"/>
                      <w:szCs w:val="28"/>
                    </w:rPr>
                    <m:t>V</m:t>
                  </m:r>
                </m:e>
                <m:sub>
                  <m:r>
                    <m:rPr>
                      <m:sty m:val="p"/>
                    </m:rPr>
                    <w:rPr>
                      <w:rFonts w:ascii="Cambria Math"/>
                      <w:sz w:val="28"/>
                      <w:szCs w:val="28"/>
                    </w:rPr>
                    <m:t>т</m:t>
                  </m:r>
                  <m:r>
                    <m:rPr>
                      <m:sty m:val="p"/>
                    </m:rPr>
                    <w:rPr>
                      <w:rFonts w:ascii="Cambria Math"/>
                      <w:sz w:val="28"/>
                      <w:szCs w:val="28"/>
                    </w:rPr>
                    <m:t>.</m:t>
                  </m:r>
                  <m:r>
                    <m:rPr>
                      <m:sty m:val="p"/>
                    </m:rPr>
                    <w:rPr>
                      <w:rFonts w:ascii="Cambria Math"/>
                      <w:sz w:val="28"/>
                      <w:szCs w:val="28"/>
                    </w:rPr>
                    <m:t>пр</m:t>
                  </m:r>
                  <m:r>
                    <m:rPr>
                      <m:sty m:val="p"/>
                    </m:rPr>
                    <w:rPr>
                      <w:rFonts w:ascii="Cambria Math"/>
                      <w:sz w:val="28"/>
                      <w:szCs w:val="28"/>
                    </w:rPr>
                    <m:t>.</m:t>
                  </m:r>
                  <m:r>
                    <m:rPr>
                      <m:sty m:val="p"/>
                    </m:rPr>
                    <w:rPr>
                      <w:rFonts w:ascii="Cambria Math"/>
                      <w:sz w:val="28"/>
                      <w:szCs w:val="28"/>
                    </w:rPr>
                    <m:t>с</m:t>
                  </m:r>
                </m:sub>
              </m:sSub>
            </m:den>
          </m:f>
          <m:r>
            <m:rPr>
              <m:sty m:val="p"/>
            </m:rPr>
            <w:rPr>
              <w:rFonts w:ascii="Cambria Math"/>
              <w:sz w:val="28"/>
              <w:szCs w:val="28"/>
            </w:rPr>
            <m:t>∙</m:t>
          </m:r>
          <m:r>
            <m:rPr>
              <m:sty m:val="p"/>
            </m:rPr>
            <w:rPr>
              <w:rFonts w:ascii="Cambria Math"/>
              <w:sz w:val="28"/>
              <w:szCs w:val="28"/>
            </w:rPr>
            <m:t>100%</m:t>
          </m:r>
        </m:oMath>
      </m:oMathPara>
    </w:p>
    <w:p w14:paraId="7E9CCE26" w14:textId="77777777" w:rsidR="009633B6" w:rsidRPr="007E7899" w:rsidRDefault="00DC042C" w:rsidP="009633B6">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S</m:t>
            </m:r>
          </m:e>
          <m:sub>
            <m:r>
              <m:rPr>
                <m:sty m:val="p"/>
              </m:rPr>
              <w:rPr>
                <w:rFonts w:ascii="Cambria Math"/>
                <w:sz w:val="28"/>
                <w:szCs w:val="28"/>
              </w:rPr>
              <m:t>ком</m:t>
            </m:r>
          </m:sub>
        </m:sSub>
      </m:oMath>
      <w:r w:rsidR="009633B6" w:rsidRPr="007E7899">
        <w:rPr>
          <w:sz w:val="28"/>
          <w:szCs w:val="28"/>
        </w:rPr>
        <w:t>– годовая смета коммерческих расходов организации, тыс.р.;</w:t>
      </w:r>
    </w:p>
    <w:p w14:paraId="32299F6A" w14:textId="77777777" w:rsidR="009633B6" w:rsidRDefault="00DC042C" w:rsidP="009633B6">
      <w:pPr>
        <w:ind w:firstLine="709"/>
        <w:jc w:val="both"/>
        <w:rPr>
          <w:sz w:val="28"/>
          <w:szCs w:val="28"/>
        </w:rPr>
      </w:pPr>
      <m:oMath>
        <m:sSub>
          <m:sSubPr>
            <m:ctrlPr>
              <w:rPr>
                <w:rFonts w:ascii="Cambria Math" w:hAnsi="Cambria Math"/>
                <w:sz w:val="28"/>
                <w:szCs w:val="22"/>
              </w:rPr>
            </m:ctrlPr>
          </m:sSubPr>
          <m:e>
            <m:r>
              <w:rPr>
                <w:rFonts w:ascii="Cambria Math" w:hAnsi="Cambria Math"/>
                <w:sz w:val="28"/>
                <w:szCs w:val="28"/>
              </w:rPr>
              <m:t>V</m:t>
            </m:r>
          </m:e>
          <m:sub>
            <m:r>
              <m:rPr>
                <m:sty m:val="p"/>
              </m:rPr>
              <w:rPr>
                <w:rFonts w:ascii="Cambria Math"/>
                <w:sz w:val="28"/>
                <w:szCs w:val="28"/>
              </w:rPr>
              <m:t>т</m:t>
            </m:r>
            <m:r>
              <m:rPr>
                <m:sty m:val="p"/>
              </m:rPr>
              <w:rPr>
                <w:rFonts w:ascii="Cambria Math"/>
                <w:sz w:val="28"/>
                <w:szCs w:val="28"/>
              </w:rPr>
              <m:t>.</m:t>
            </m:r>
            <m:r>
              <m:rPr>
                <m:sty m:val="p"/>
              </m:rPr>
              <w:rPr>
                <w:rFonts w:ascii="Cambria Math"/>
                <w:sz w:val="28"/>
                <w:szCs w:val="28"/>
              </w:rPr>
              <m:t>пр</m:t>
            </m:r>
            <m:r>
              <m:rPr>
                <m:sty m:val="p"/>
              </m:rPr>
              <w:rPr>
                <w:rFonts w:ascii="Cambria Math"/>
                <w:sz w:val="28"/>
                <w:szCs w:val="28"/>
              </w:rPr>
              <m:t>.</m:t>
            </m:r>
            <m:r>
              <m:rPr>
                <m:sty m:val="p"/>
              </m:rPr>
              <w:rPr>
                <w:rFonts w:ascii="Cambria Math"/>
                <w:sz w:val="28"/>
                <w:szCs w:val="28"/>
              </w:rPr>
              <m:t>с</m:t>
            </m:r>
          </m:sub>
        </m:sSub>
      </m:oMath>
      <w:r w:rsidR="009633B6" w:rsidRPr="007E7899">
        <w:rPr>
          <w:sz w:val="28"/>
          <w:szCs w:val="28"/>
        </w:rPr>
        <w:t xml:space="preserve"> – годовой объем товарной продукции организации, рассчитанный по производственной себестоимости, тыс.р.;</w:t>
      </w:r>
    </w:p>
    <w:p w14:paraId="7A6BD138" w14:textId="77777777" w:rsidR="009633B6" w:rsidRPr="007E7899" w:rsidRDefault="009633B6" w:rsidP="009633B6">
      <w:pPr>
        <w:ind w:firstLine="709"/>
        <w:jc w:val="both"/>
        <w:rPr>
          <w:sz w:val="28"/>
          <w:szCs w:val="28"/>
        </w:rPr>
      </w:pPr>
    </w:p>
    <w:p w14:paraId="154650F3" w14:textId="77777777" w:rsidR="009633B6"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w:rPr>
                  <w:rFonts w:ascii="Cambria Math" w:hAnsi="Cambria Math"/>
                  <w:sz w:val="28"/>
                  <w:szCs w:val="28"/>
                </w:rPr>
                <m:t>H</m:t>
              </m:r>
            </m:e>
            <m:sub>
              <m:r>
                <m:rPr>
                  <m:sty m:val="p"/>
                </m:rPr>
                <w:rPr>
                  <w:rFonts w:ascii="Cambria Math"/>
                  <w:sz w:val="28"/>
                  <w:szCs w:val="28"/>
                </w:rPr>
                <m:t>ком</m:t>
              </m:r>
            </m:sub>
          </m:sSub>
          <m:r>
            <m:rPr>
              <m:sty m:val="p"/>
            </m:rPr>
            <w:rPr>
              <w:rFonts w:ascii="Cambria Math"/>
              <w:sz w:val="28"/>
              <w:szCs w:val="28"/>
            </w:rPr>
            <m:t>=</m:t>
          </m:r>
          <m:f>
            <m:fPr>
              <m:ctrlPr>
                <w:rPr>
                  <w:rFonts w:ascii="Cambria Math" w:hAnsi="Cambria Math"/>
                  <w:sz w:val="28"/>
                  <w:szCs w:val="22"/>
                </w:rPr>
              </m:ctrlPr>
            </m:fPr>
            <m:num>
              <m:r>
                <m:rPr>
                  <m:sty m:val="p"/>
                </m:rPr>
                <w:rPr>
                  <w:rFonts w:ascii="Cambria Math"/>
                  <w:sz w:val="28"/>
                  <w:szCs w:val="28"/>
                </w:rPr>
                <m:t>5933242</m:t>
              </m:r>
            </m:num>
            <m:den>
              <m:r>
                <m:rPr>
                  <m:sty m:val="p"/>
                </m:rPr>
                <w:rPr>
                  <w:rFonts w:ascii="Cambria Math"/>
                  <w:sz w:val="28"/>
                  <w:szCs w:val="28"/>
                </w:rPr>
                <m:t>118664831</m:t>
              </m:r>
            </m:den>
          </m:f>
          <m:r>
            <m:rPr>
              <m:sty m:val="p"/>
            </m:rPr>
            <w:rPr>
              <w:rFonts w:ascii="Cambria Math"/>
              <w:sz w:val="28"/>
              <w:szCs w:val="28"/>
            </w:rPr>
            <m:t>∙</m:t>
          </m:r>
          <m:r>
            <m:rPr>
              <m:sty m:val="p"/>
            </m:rPr>
            <w:rPr>
              <w:rFonts w:ascii="Cambria Math"/>
              <w:sz w:val="28"/>
              <w:szCs w:val="28"/>
            </w:rPr>
            <m:t>100%=5%</m:t>
          </m:r>
        </m:oMath>
      </m:oMathPara>
    </w:p>
    <w:p w14:paraId="7DEE9BCF" w14:textId="77777777" w:rsidR="009633B6" w:rsidRPr="007E7899" w:rsidRDefault="009633B6" w:rsidP="009633B6">
      <w:pPr>
        <w:ind w:firstLine="709"/>
        <w:jc w:val="both"/>
        <w:rPr>
          <w:sz w:val="28"/>
          <w:szCs w:val="28"/>
        </w:rPr>
      </w:pPr>
    </w:p>
    <w:p w14:paraId="45DC462A" w14:textId="77777777" w:rsidR="009633B6" w:rsidRDefault="009633B6" w:rsidP="009633B6">
      <w:pPr>
        <w:ind w:firstLine="709"/>
        <w:jc w:val="both"/>
        <w:rPr>
          <w:sz w:val="28"/>
          <w:szCs w:val="28"/>
        </w:rPr>
      </w:pPr>
      <w:r w:rsidRPr="007E7899">
        <w:rPr>
          <w:sz w:val="28"/>
          <w:szCs w:val="28"/>
        </w:rPr>
        <w:t>Способ 1 (в % от ЗП):</w:t>
      </w:r>
    </w:p>
    <w:p w14:paraId="2E7C9DBD" w14:textId="77777777" w:rsidR="009633B6" w:rsidRPr="007E7899" w:rsidRDefault="009633B6" w:rsidP="009633B6">
      <w:pPr>
        <w:ind w:firstLine="709"/>
        <w:jc w:val="both"/>
        <w:rPr>
          <w:sz w:val="28"/>
          <w:szCs w:val="28"/>
        </w:rPr>
      </w:pPr>
    </w:p>
    <w:p w14:paraId="7DBC2563" w14:textId="77777777" w:rsidR="009633B6" w:rsidRPr="00ED0F56"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=2850,3</m:t>
          </m:r>
          <m:r>
            <m:rPr>
              <m:sty m:val="p"/>
            </m:rPr>
            <w:rPr>
              <w:rFonts w:ascii="Cambria Math"/>
              <w:sz w:val="28"/>
              <w:szCs w:val="28"/>
            </w:rPr>
            <m:t>руб</m:t>
          </m:r>
        </m:oMath>
      </m:oMathPara>
    </w:p>
    <w:p w14:paraId="0E4D9BD3"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=2356,3</m:t>
          </m:r>
          <m:r>
            <m:rPr>
              <m:sty m:val="p"/>
            </m:rPr>
            <w:rPr>
              <w:rFonts w:ascii="Cambria Math"/>
              <w:sz w:val="28"/>
              <w:szCs w:val="28"/>
            </w:rPr>
            <m:t>руб</m:t>
          </m:r>
        </m:oMath>
      </m:oMathPara>
    </w:p>
    <w:p w14:paraId="05DAE1D1" w14:textId="77777777" w:rsidR="009633B6"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=3499,7</m:t>
          </m:r>
          <m:r>
            <m:rPr>
              <m:sty m:val="p"/>
            </m:rPr>
            <w:rPr>
              <w:rFonts w:ascii="Cambria Math"/>
              <w:sz w:val="28"/>
              <w:szCs w:val="28"/>
            </w:rPr>
            <m:t>руб</m:t>
          </m:r>
        </m:oMath>
      </m:oMathPara>
    </w:p>
    <w:p w14:paraId="684A41AE" w14:textId="77777777" w:rsidR="009633B6" w:rsidRPr="007E7899" w:rsidRDefault="009633B6" w:rsidP="009633B6">
      <w:pPr>
        <w:ind w:firstLine="709"/>
        <w:jc w:val="both"/>
        <w:rPr>
          <w:sz w:val="28"/>
          <w:szCs w:val="28"/>
        </w:rPr>
      </w:pPr>
    </w:p>
    <w:p w14:paraId="03C6A926" w14:textId="77777777" w:rsidR="009633B6" w:rsidRDefault="009633B6" w:rsidP="009633B6">
      <w:pPr>
        <w:ind w:firstLine="709"/>
        <w:jc w:val="both"/>
        <w:rPr>
          <w:sz w:val="28"/>
          <w:szCs w:val="28"/>
        </w:rPr>
      </w:pPr>
      <w:r w:rsidRPr="007E7899">
        <w:rPr>
          <w:sz w:val="28"/>
          <w:szCs w:val="28"/>
        </w:rPr>
        <w:t>2 способ (от суммы прямых затрат):</w:t>
      </w:r>
    </w:p>
    <w:p w14:paraId="7753D0B9" w14:textId="77777777" w:rsidR="009633B6" w:rsidRPr="007E7899" w:rsidRDefault="009633B6" w:rsidP="009633B6">
      <w:pPr>
        <w:ind w:firstLine="709"/>
        <w:jc w:val="both"/>
        <w:rPr>
          <w:sz w:val="28"/>
          <w:szCs w:val="28"/>
        </w:rPr>
      </w:pPr>
    </w:p>
    <w:p w14:paraId="657B32B4"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=2622,1</m:t>
          </m:r>
          <m:r>
            <m:rPr>
              <m:sty m:val="p"/>
            </m:rPr>
            <w:rPr>
              <w:rFonts w:ascii="Cambria Math"/>
              <w:sz w:val="28"/>
              <w:szCs w:val="28"/>
            </w:rPr>
            <m:t>руб</m:t>
          </m:r>
        </m:oMath>
      </m:oMathPara>
    </w:p>
    <w:p w14:paraId="37BCD690"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=2437,1</m:t>
          </m:r>
          <m:r>
            <m:rPr>
              <m:sty m:val="p"/>
            </m:rPr>
            <w:rPr>
              <w:rFonts w:ascii="Cambria Math"/>
              <w:sz w:val="28"/>
              <w:szCs w:val="28"/>
            </w:rPr>
            <m:t>руб</m:t>
          </m:r>
        </m:oMath>
      </m:oMathPara>
    </w:p>
    <w:p w14:paraId="49159069"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=3554,3</m:t>
          </m:r>
          <m:r>
            <m:rPr>
              <m:sty m:val="p"/>
            </m:rPr>
            <w:rPr>
              <w:rFonts w:ascii="Cambria Math"/>
              <w:sz w:val="28"/>
              <w:szCs w:val="28"/>
            </w:rPr>
            <m:t>руб</m:t>
          </m:r>
        </m:oMath>
      </m:oMathPara>
    </w:p>
    <w:p w14:paraId="5EF6D764" w14:textId="77777777" w:rsidR="009633B6" w:rsidRPr="007E7899" w:rsidRDefault="009633B6" w:rsidP="009633B6">
      <w:pPr>
        <w:ind w:firstLine="709"/>
        <w:jc w:val="both"/>
        <w:rPr>
          <w:sz w:val="28"/>
          <w:szCs w:val="28"/>
        </w:rPr>
      </w:pPr>
    </w:p>
    <w:p w14:paraId="3EB1F1EB" w14:textId="77777777" w:rsidR="009633B6" w:rsidRPr="00763F20" w:rsidRDefault="00763F20" w:rsidP="00763F20">
      <w:pPr>
        <w:pStyle w:val="3"/>
        <w:jc w:val="center"/>
        <w:rPr>
          <w:color w:val="auto"/>
        </w:rPr>
      </w:pPr>
      <w:bookmarkStart w:id="11" w:name="_Toc510554911"/>
      <w:bookmarkStart w:id="12" w:name="_GoBack"/>
      <w:bookmarkEnd w:id="12"/>
      <w:r>
        <w:rPr>
          <w:color w:val="auto"/>
        </w:rPr>
        <w:t xml:space="preserve">3.3 </w:t>
      </w:r>
      <w:r w:rsidR="009633B6" w:rsidRPr="00763F20">
        <w:rPr>
          <w:color w:val="auto"/>
        </w:rPr>
        <w:t>Расчет полной себестоимости единицы продукции</w:t>
      </w:r>
      <w:bookmarkEnd w:id="11"/>
    </w:p>
    <w:p w14:paraId="4B9A8F00" w14:textId="77777777" w:rsidR="009633B6" w:rsidRPr="007E7899" w:rsidRDefault="009633B6" w:rsidP="009633B6">
      <w:pPr>
        <w:ind w:firstLine="709"/>
        <w:jc w:val="both"/>
        <w:rPr>
          <w:sz w:val="28"/>
          <w:szCs w:val="28"/>
        </w:rPr>
      </w:pPr>
    </w:p>
    <w:p w14:paraId="036CC98C"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w:rPr>
                  <w:rFonts w:ascii="Cambria Math" w:hAnsi="Cambria Math"/>
                  <w:sz w:val="28"/>
                  <w:szCs w:val="28"/>
                </w:rPr>
                <m:t>C</m:t>
              </m:r>
            </m:e>
            <m:sub>
              <m:r>
                <m:rPr>
                  <m:sty m:val="p"/>
                </m:rPr>
                <w:rPr>
                  <w:rFonts w:ascii="Cambria Math"/>
                  <w:sz w:val="28"/>
                  <w:szCs w:val="28"/>
                </w:rPr>
                <m:t>пр</m:t>
              </m:r>
              <m:r>
                <m:rPr>
                  <m:sty m:val="p"/>
                </m:rPr>
                <w:rPr>
                  <w:rFonts w:ascii="Cambria Math"/>
                  <w:sz w:val="28"/>
                  <w:szCs w:val="28"/>
                </w:rPr>
                <m:t xml:space="preserve"> </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З</m:t>
              </m:r>
            </m:e>
            <m:sub>
              <m:r>
                <m:rPr>
                  <m:sty m:val="p"/>
                </m:rPr>
                <w:rPr>
                  <w:rFonts w:ascii="Cambria Math"/>
                  <w:sz w:val="28"/>
                  <w:szCs w:val="28"/>
                </w:rPr>
                <m:t>ком</m:t>
              </m:r>
              <m:r>
                <m:rPr>
                  <m:sty m:val="p"/>
                </m:rPr>
                <w:rPr>
                  <w:rFonts w:ascii="Cambria Math"/>
                  <w:sz w:val="28"/>
                  <w:szCs w:val="28"/>
                </w:rPr>
                <m:t xml:space="preserve"> </m:t>
              </m:r>
              <m:r>
                <w:rPr>
                  <w:rFonts w:ascii="Cambria Math" w:hAnsi="Cambria Math"/>
                  <w:sz w:val="28"/>
                  <w:szCs w:val="28"/>
                </w:rPr>
                <m:t>i</m:t>
              </m:r>
            </m:sub>
          </m:sSub>
        </m:oMath>
      </m:oMathPara>
    </w:p>
    <w:p w14:paraId="2E5A3F5E" w14:textId="77777777" w:rsidR="009633B6" w:rsidRPr="007E7899" w:rsidRDefault="009633B6" w:rsidP="009633B6">
      <w:pPr>
        <w:ind w:firstLine="709"/>
        <w:jc w:val="both"/>
        <w:rPr>
          <w:sz w:val="28"/>
          <w:szCs w:val="28"/>
        </w:rPr>
      </w:pPr>
      <w:r w:rsidRPr="007E7899">
        <w:rPr>
          <w:sz w:val="28"/>
          <w:szCs w:val="28"/>
        </w:rPr>
        <w:t>1 способ (в % от ЗП):</w:t>
      </w:r>
    </w:p>
    <w:p w14:paraId="573DD024"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=59856,9</m:t>
          </m:r>
          <m:r>
            <m:rPr>
              <m:sty m:val="p"/>
            </m:rPr>
            <w:rPr>
              <w:rFonts w:ascii="Cambria Math"/>
              <w:sz w:val="28"/>
              <w:szCs w:val="28"/>
            </w:rPr>
            <m:t>руб</m:t>
          </m:r>
        </m:oMath>
      </m:oMathPara>
    </w:p>
    <w:p w14:paraId="5C9B708B"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=49482,1</m:t>
          </m:r>
          <m:r>
            <m:rPr>
              <m:sty m:val="p"/>
            </m:rPr>
            <w:rPr>
              <w:rFonts w:ascii="Cambria Math"/>
              <w:sz w:val="28"/>
              <w:szCs w:val="28"/>
            </w:rPr>
            <m:t>руб</m:t>
          </m:r>
        </m:oMath>
      </m:oMathPara>
    </w:p>
    <w:p w14:paraId="6A051252"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=73494,0</m:t>
          </m:r>
          <m:r>
            <m:rPr>
              <m:sty m:val="p"/>
            </m:rPr>
            <w:rPr>
              <w:rFonts w:ascii="Cambria Math"/>
              <w:sz w:val="28"/>
              <w:szCs w:val="28"/>
            </w:rPr>
            <m:t>руб</m:t>
          </m:r>
        </m:oMath>
      </m:oMathPara>
    </w:p>
    <w:p w14:paraId="5ABB74EB" w14:textId="77777777" w:rsidR="009633B6" w:rsidRPr="007E7899" w:rsidRDefault="009633B6" w:rsidP="009633B6">
      <w:pPr>
        <w:ind w:firstLine="709"/>
        <w:jc w:val="both"/>
        <w:rPr>
          <w:sz w:val="28"/>
          <w:szCs w:val="28"/>
        </w:rPr>
      </w:pPr>
      <w:r w:rsidRPr="007E7899">
        <w:rPr>
          <w:sz w:val="28"/>
          <w:szCs w:val="28"/>
        </w:rPr>
        <w:t>2 способ (от суммы прямых затрат):</w:t>
      </w:r>
    </w:p>
    <w:p w14:paraId="648151C2"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А</m:t>
              </m:r>
            </m:sub>
          </m:sSub>
          <m:r>
            <m:rPr>
              <m:sty m:val="p"/>
            </m:rPr>
            <w:rPr>
              <w:rFonts w:ascii="Cambria Math"/>
              <w:sz w:val="28"/>
              <w:szCs w:val="28"/>
            </w:rPr>
            <m:t>=55064,4</m:t>
          </m:r>
          <m:r>
            <m:rPr>
              <m:sty m:val="p"/>
            </m:rPr>
            <w:rPr>
              <w:rFonts w:ascii="Cambria Math"/>
              <w:sz w:val="28"/>
              <w:szCs w:val="28"/>
            </w:rPr>
            <m:t>руб</m:t>
          </m:r>
        </m:oMath>
      </m:oMathPara>
    </w:p>
    <w:p w14:paraId="6CF37359"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В</m:t>
              </m:r>
            </m:sub>
          </m:sSub>
          <m:r>
            <m:rPr>
              <m:sty m:val="p"/>
            </m:rPr>
            <w:rPr>
              <w:rFonts w:ascii="Cambria Math"/>
              <w:sz w:val="28"/>
              <w:szCs w:val="28"/>
            </w:rPr>
            <m:t>=51177,3</m:t>
          </m:r>
          <m:r>
            <m:rPr>
              <m:sty m:val="p"/>
            </m:rPr>
            <w:rPr>
              <w:rFonts w:ascii="Cambria Math"/>
              <w:sz w:val="28"/>
              <w:szCs w:val="28"/>
            </w:rPr>
            <m:t>руб</m:t>
          </m:r>
        </m:oMath>
      </m:oMathPara>
    </w:p>
    <w:p w14:paraId="4B3E378C" w14:textId="77777777" w:rsidR="009633B6" w:rsidRPr="007E7899" w:rsidRDefault="00DC042C" w:rsidP="009633B6">
      <w:pPr>
        <w:ind w:firstLine="709"/>
        <w:jc w:val="both"/>
        <w:rPr>
          <w:sz w:val="28"/>
          <w:szCs w:val="28"/>
        </w:rPr>
      </w:pPr>
      <m:oMathPara>
        <m:oMathParaPr>
          <m:jc m:val="left"/>
        </m:oMathParaP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m:rPr>
                  <m:sty m:val="p"/>
                </m:rPr>
                <w:rPr>
                  <w:rFonts w:ascii="Cambria Math"/>
                  <w:sz w:val="28"/>
                  <w:szCs w:val="28"/>
                </w:rPr>
                <m:t xml:space="preserve"> </m:t>
              </m:r>
              <m:r>
                <m:rPr>
                  <m:sty m:val="p"/>
                </m:rPr>
                <w:rPr>
                  <w:rFonts w:ascii="Cambria Math"/>
                  <w:sz w:val="28"/>
                  <w:szCs w:val="28"/>
                </w:rPr>
                <m:t>С</m:t>
              </m:r>
            </m:sub>
          </m:sSub>
          <m:r>
            <m:rPr>
              <m:sty m:val="p"/>
            </m:rPr>
            <w:rPr>
              <w:rFonts w:ascii="Cambria Math"/>
              <w:sz w:val="28"/>
              <w:szCs w:val="28"/>
            </w:rPr>
            <m:t>=74641,0</m:t>
          </m:r>
          <m:r>
            <m:rPr>
              <m:sty m:val="p"/>
            </m:rPr>
            <w:rPr>
              <w:rFonts w:ascii="Cambria Math"/>
              <w:sz w:val="28"/>
              <w:szCs w:val="28"/>
            </w:rPr>
            <m:t>руб</m:t>
          </m:r>
        </m:oMath>
      </m:oMathPara>
    </w:p>
    <w:p w14:paraId="6C566EEE" w14:textId="77777777" w:rsidR="00431D77" w:rsidRPr="009633B6" w:rsidRDefault="00431D77" w:rsidP="009633B6">
      <w:pPr>
        <w:pStyle w:val="Times142"/>
      </w:pPr>
      <w:r w:rsidRPr="009633B6">
        <w:br w:type="page"/>
      </w:r>
    </w:p>
    <w:p w14:paraId="4AEA8337" w14:textId="77777777" w:rsidR="007A7ABD" w:rsidRPr="007A7ABD" w:rsidRDefault="007A7ABD" w:rsidP="007A7ABD">
      <w:pPr>
        <w:ind w:firstLine="360"/>
        <w:jc w:val="right"/>
      </w:pPr>
      <w:r>
        <w:lastRenderedPageBreak/>
        <w:t>Таблица 3.3</w:t>
      </w:r>
      <w:r w:rsidRPr="007A7ABD">
        <w:t>.1</w:t>
      </w:r>
    </w:p>
    <w:p w14:paraId="21B8BE68" w14:textId="77777777" w:rsidR="007A7ABD" w:rsidRPr="007A7ABD" w:rsidRDefault="007A7ABD" w:rsidP="007A7ABD">
      <w:pPr>
        <w:ind w:firstLine="360"/>
        <w:jc w:val="center"/>
        <w:rPr>
          <w:b/>
        </w:rPr>
      </w:pPr>
      <w:r w:rsidRPr="007A7ABD">
        <w:rPr>
          <w:b/>
        </w:rPr>
        <w:t>Расчет себестоимости изделия А</w:t>
      </w:r>
    </w:p>
    <w:tbl>
      <w:tblPr>
        <w:tblW w:w="8481" w:type="dxa"/>
        <w:tblInd w:w="98" w:type="dxa"/>
        <w:tblLook w:val="04A0" w:firstRow="1" w:lastRow="0" w:firstColumn="1" w:lastColumn="0" w:noHBand="0" w:noVBand="1"/>
      </w:tblPr>
      <w:tblGrid>
        <w:gridCol w:w="2886"/>
        <w:gridCol w:w="1019"/>
        <w:gridCol w:w="1790"/>
        <w:gridCol w:w="996"/>
        <w:gridCol w:w="1790"/>
      </w:tblGrid>
      <w:tr w:rsidR="007A7ABD" w:rsidRPr="007A7ABD" w14:paraId="6473DFE0" w14:textId="77777777" w:rsidTr="009C3385">
        <w:trPr>
          <w:trHeight w:val="304"/>
        </w:trPr>
        <w:tc>
          <w:tcPr>
            <w:tcW w:w="2886" w:type="dxa"/>
            <w:tcBorders>
              <w:top w:val="single" w:sz="8" w:space="0" w:color="auto"/>
              <w:left w:val="single" w:sz="8" w:space="0" w:color="auto"/>
              <w:bottom w:val="nil"/>
              <w:right w:val="single" w:sz="8" w:space="0" w:color="auto"/>
            </w:tcBorders>
            <w:shd w:val="clear" w:color="auto" w:fill="auto"/>
            <w:vAlign w:val="bottom"/>
            <w:hideMark/>
          </w:tcPr>
          <w:p w14:paraId="476D6510" w14:textId="77777777" w:rsidR="007A7ABD" w:rsidRPr="007A7ABD" w:rsidRDefault="007A7ABD" w:rsidP="007A7ABD">
            <w:pPr>
              <w:spacing w:line="240" w:lineRule="auto"/>
              <w:jc w:val="center"/>
              <w:rPr>
                <w:color w:val="000000"/>
              </w:rPr>
            </w:pPr>
            <w:r w:rsidRPr="007A7ABD">
              <w:rPr>
                <w:color w:val="000000"/>
              </w:rPr>
              <w:t>Статья калькуляции</w:t>
            </w:r>
          </w:p>
        </w:tc>
        <w:tc>
          <w:tcPr>
            <w:tcW w:w="5595" w:type="dxa"/>
            <w:gridSpan w:val="4"/>
            <w:tcBorders>
              <w:top w:val="single" w:sz="8" w:space="0" w:color="auto"/>
              <w:left w:val="nil"/>
              <w:bottom w:val="single" w:sz="8" w:space="0" w:color="auto"/>
              <w:right w:val="single" w:sz="8" w:space="0" w:color="000000"/>
            </w:tcBorders>
            <w:shd w:val="clear" w:color="auto" w:fill="auto"/>
            <w:hideMark/>
          </w:tcPr>
          <w:p w14:paraId="4ACAE304" w14:textId="77777777" w:rsidR="007A7ABD" w:rsidRPr="007A7ABD" w:rsidRDefault="007A7ABD" w:rsidP="007A7ABD">
            <w:pPr>
              <w:spacing w:line="240" w:lineRule="auto"/>
              <w:jc w:val="center"/>
              <w:rPr>
                <w:color w:val="000000"/>
              </w:rPr>
            </w:pPr>
            <w:r w:rsidRPr="007A7ABD">
              <w:rPr>
                <w:color w:val="000000"/>
              </w:rPr>
              <w:t>Величина затрат, р./шт.</w:t>
            </w:r>
          </w:p>
        </w:tc>
      </w:tr>
      <w:tr w:rsidR="007A7ABD" w:rsidRPr="007A7ABD" w14:paraId="52348419" w14:textId="77777777" w:rsidTr="009C3385">
        <w:trPr>
          <w:trHeight w:val="345"/>
        </w:trPr>
        <w:tc>
          <w:tcPr>
            <w:tcW w:w="2886" w:type="dxa"/>
            <w:tcBorders>
              <w:top w:val="nil"/>
              <w:left w:val="single" w:sz="8" w:space="0" w:color="auto"/>
              <w:bottom w:val="nil"/>
              <w:right w:val="single" w:sz="8" w:space="0" w:color="auto"/>
            </w:tcBorders>
            <w:shd w:val="clear" w:color="auto" w:fill="auto"/>
            <w:vAlign w:val="bottom"/>
            <w:hideMark/>
          </w:tcPr>
          <w:p w14:paraId="4C6082E5" w14:textId="77777777" w:rsidR="007A7ABD" w:rsidRPr="007A7ABD" w:rsidRDefault="007A7ABD" w:rsidP="007A7ABD">
            <w:pPr>
              <w:spacing w:line="240" w:lineRule="auto"/>
              <w:jc w:val="center"/>
              <w:rPr>
                <w:color w:val="000000"/>
              </w:rPr>
            </w:pPr>
            <w:r w:rsidRPr="007A7ABD">
              <w:rPr>
                <w:color w:val="000000"/>
              </w:rPr>
              <w:t xml:space="preserve"> и вид себестоимости</w:t>
            </w:r>
          </w:p>
        </w:tc>
        <w:tc>
          <w:tcPr>
            <w:tcW w:w="1019" w:type="dxa"/>
            <w:tcBorders>
              <w:top w:val="nil"/>
              <w:left w:val="nil"/>
              <w:bottom w:val="nil"/>
              <w:right w:val="single" w:sz="8" w:space="0" w:color="auto"/>
            </w:tcBorders>
            <w:shd w:val="clear" w:color="auto" w:fill="auto"/>
            <w:hideMark/>
          </w:tcPr>
          <w:p w14:paraId="2D8A61F6" w14:textId="77777777" w:rsidR="007A7ABD" w:rsidRPr="007A7ABD" w:rsidRDefault="007A7ABD" w:rsidP="007A7ABD">
            <w:pPr>
              <w:spacing w:line="240" w:lineRule="auto"/>
              <w:jc w:val="center"/>
              <w:rPr>
                <w:color w:val="000000"/>
              </w:rPr>
            </w:pPr>
            <w:r w:rsidRPr="007A7ABD">
              <w:rPr>
                <w:color w:val="000000"/>
              </w:rPr>
              <w:t xml:space="preserve">Первый </w:t>
            </w:r>
          </w:p>
        </w:tc>
        <w:tc>
          <w:tcPr>
            <w:tcW w:w="1790" w:type="dxa"/>
            <w:tcBorders>
              <w:top w:val="nil"/>
              <w:left w:val="nil"/>
              <w:bottom w:val="nil"/>
              <w:right w:val="single" w:sz="8" w:space="0" w:color="auto"/>
            </w:tcBorders>
            <w:shd w:val="clear" w:color="auto" w:fill="auto"/>
            <w:hideMark/>
          </w:tcPr>
          <w:p w14:paraId="30DCDAE2" w14:textId="77777777" w:rsidR="007A7ABD" w:rsidRPr="007A7ABD" w:rsidRDefault="007A7ABD" w:rsidP="007A7ABD">
            <w:pPr>
              <w:spacing w:line="240" w:lineRule="auto"/>
              <w:jc w:val="center"/>
              <w:rPr>
                <w:color w:val="000000"/>
              </w:rPr>
            </w:pPr>
            <w:r w:rsidRPr="007A7ABD">
              <w:rPr>
                <w:color w:val="000000"/>
              </w:rPr>
              <w:t>Структура</w:t>
            </w:r>
          </w:p>
        </w:tc>
        <w:tc>
          <w:tcPr>
            <w:tcW w:w="996" w:type="dxa"/>
            <w:tcBorders>
              <w:top w:val="nil"/>
              <w:left w:val="nil"/>
              <w:bottom w:val="nil"/>
              <w:right w:val="single" w:sz="8" w:space="0" w:color="auto"/>
            </w:tcBorders>
            <w:shd w:val="clear" w:color="auto" w:fill="auto"/>
            <w:hideMark/>
          </w:tcPr>
          <w:p w14:paraId="23C5D2A4" w14:textId="77777777" w:rsidR="007A7ABD" w:rsidRPr="007A7ABD" w:rsidRDefault="007A7ABD" w:rsidP="007A7ABD">
            <w:pPr>
              <w:spacing w:line="240" w:lineRule="auto"/>
              <w:jc w:val="center"/>
              <w:rPr>
                <w:color w:val="000000"/>
              </w:rPr>
            </w:pPr>
            <w:r w:rsidRPr="007A7ABD">
              <w:rPr>
                <w:color w:val="000000"/>
              </w:rPr>
              <w:t xml:space="preserve">Второй </w:t>
            </w:r>
          </w:p>
        </w:tc>
        <w:tc>
          <w:tcPr>
            <w:tcW w:w="1790" w:type="dxa"/>
            <w:tcBorders>
              <w:top w:val="nil"/>
              <w:left w:val="nil"/>
              <w:bottom w:val="nil"/>
              <w:right w:val="single" w:sz="8" w:space="0" w:color="auto"/>
            </w:tcBorders>
            <w:shd w:val="clear" w:color="auto" w:fill="auto"/>
            <w:hideMark/>
          </w:tcPr>
          <w:p w14:paraId="772E9C71" w14:textId="77777777" w:rsidR="007A7ABD" w:rsidRPr="007A7ABD" w:rsidRDefault="007A7ABD" w:rsidP="007A7ABD">
            <w:pPr>
              <w:spacing w:line="240" w:lineRule="auto"/>
              <w:jc w:val="center"/>
              <w:rPr>
                <w:color w:val="000000"/>
              </w:rPr>
            </w:pPr>
            <w:r w:rsidRPr="007A7ABD">
              <w:rPr>
                <w:color w:val="000000"/>
              </w:rPr>
              <w:t>Структура</w:t>
            </w:r>
          </w:p>
        </w:tc>
      </w:tr>
      <w:tr w:rsidR="007A7ABD" w:rsidRPr="007A7ABD" w14:paraId="1FEAD58D" w14:textId="77777777" w:rsidTr="009C3385">
        <w:trPr>
          <w:trHeight w:val="205"/>
        </w:trPr>
        <w:tc>
          <w:tcPr>
            <w:tcW w:w="2886" w:type="dxa"/>
            <w:vMerge w:val="restart"/>
            <w:tcBorders>
              <w:top w:val="nil"/>
              <w:left w:val="single" w:sz="8" w:space="0" w:color="auto"/>
              <w:right w:val="single" w:sz="8" w:space="0" w:color="auto"/>
            </w:tcBorders>
            <w:shd w:val="clear" w:color="auto" w:fill="auto"/>
            <w:vAlign w:val="bottom"/>
            <w:hideMark/>
          </w:tcPr>
          <w:p w14:paraId="43BCA666" w14:textId="77777777" w:rsidR="007A7ABD" w:rsidRPr="007A7ABD" w:rsidRDefault="007A7ABD" w:rsidP="007A7ABD">
            <w:pPr>
              <w:spacing w:line="240" w:lineRule="auto"/>
              <w:rPr>
                <w:rFonts w:ascii="Calibri" w:hAnsi="Calibri"/>
                <w:color w:val="000000"/>
                <w:sz w:val="22"/>
                <w:szCs w:val="22"/>
              </w:rPr>
            </w:pPr>
            <w:r w:rsidRPr="007A7ABD">
              <w:rPr>
                <w:rFonts w:ascii="Calibri" w:hAnsi="Calibri"/>
                <w:color w:val="000000"/>
                <w:sz w:val="22"/>
                <w:szCs w:val="22"/>
              </w:rPr>
              <w:t> </w:t>
            </w:r>
          </w:p>
          <w:p w14:paraId="37485F70" w14:textId="77777777" w:rsidR="007A7ABD" w:rsidRPr="007A7ABD" w:rsidRDefault="007A7ABD" w:rsidP="007A7ABD">
            <w:pPr>
              <w:spacing w:line="240" w:lineRule="auto"/>
              <w:rPr>
                <w:rFonts w:ascii="Calibri" w:hAnsi="Calibri"/>
                <w:color w:val="000000"/>
                <w:sz w:val="22"/>
                <w:szCs w:val="22"/>
              </w:rPr>
            </w:pPr>
            <w:r w:rsidRPr="007A7ABD">
              <w:rPr>
                <w:rFonts w:ascii="Calibri" w:hAnsi="Calibri"/>
                <w:color w:val="000000"/>
                <w:sz w:val="22"/>
                <w:szCs w:val="22"/>
              </w:rPr>
              <w:t> </w:t>
            </w:r>
          </w:p>
        </w:tc>
        <w:tc>
          <w:tcPr>
            <w:tcW w:w="1019" w:type="dxa"/>
            <w:vMerge w:val="restart"/>
            <w:tcBorders>
              <w:top w:val="nil"/>
              <w:left w:val="nil"/>
              <w:right w:val="single" w:sz="8" w:space="0" w:color="auto"/>
            </w:tcBorders>
            <w:shd w:val="clear" w:color="auto" w:fill="auto"/>
            <w:hideMark/>
          </w:tcPr>
          <w:p w14:paraId="6E8210FE" w14:textId="77777777" w:rsidR="007A7ABD" w:rsidRPr="007A7ABD" w:rsidRDefault="007A7ABD" w:rsidP="007A7ABD">
            <w:pPr>
              <w:spacing w:line="240" w:lineRule="auto"/>
              <w:jc w:val="center"/>
              <w:rPr>
                <w:color w:val="000000"/>
              </w:rPr>
            </w:pPr>
            <w:r w:rsidRPr="007A7ABD">
              <w:rPr>
                <w:color w:val="000000"/>
              </w:rPr>
              <w:t xml:space="preserve">способ </w:t>
            </w:r>
          </w:p>
          <w:p w14:paraId="0ED2E127" w14:textId="77777777" w:rsidR="007A7ABD" w:rsidRPr="007A7ABD" w:rsidRDefault="007A7ABD" w:rsidP="007A7ABD">
            <w:pPr>
              <w:spacing w:line="240" w:lineRule="auto"/>
              <w:jc w:val="center"/>
              <w:rPr>
                <w:color w:val="000000"/>
              </w:rPr>
            </w:pPr>
            <w:r w:rsidRPr="007A7ABD">
              <w:rPr>
                <w:color w:val="000000"/>
              </w:rPr>
              <w:t>расчета</w:t>
            </w:r>
          </w:p>
        </w:tc>
        <w:tc>
          <w:tcPr>
            <w:tcW w:w="1790" w:type="dxa"/>
            <w:vMerge w:val="restart"/>
            <w:tcBorders>
              <w:top w:val="nil"/>
              <w:left w:val="nil"/>
              <w:right w:val="single" w:sz="8" w:space="0" w:color="auto"/>
            </w:tcBorders>
            <w:shd w:val="clear" w:color="auto" w:fill="auto"/>
            <w:hideMark/>
          </w:tcPr>
          <w:p w14:paraId="4B1458D4" w14:textId="77777777" w:rsidR="007A7ABD" w:rsidRPr="007A7ABD" w:rsidRDefault="007A7ABD" w:rsidP="007A7ABD">
            <w:pPr>
              <w:spacing w:line="240" w:lineRule="auto"/>
              <w:jc w:val="center"/>
              <w:rPr>
                <w:color w:val="000000"/>
              </w:rPr>
            </w:pPr>
            <w:r w:rsidRPr="007A7ABD">
              <w:rPr>
                <w:color w:val="000000"/>
              </w:rPr>
              <w:t xml:space="preserve">себестоимости, </w:t>
            </w:r>
          </w:p>
          <w:p w14:paraId="66A097AD" w14:textId="77777777" w:rsidR="007A7ABD" w:rsidRPr="007A7ABD" w:rsidRDefault="007A7ABD" w:rsidP="007A7ABD">
            <w:pPr>
              <w:spacing w:line="240" w:lineRule="auto"/>
              <w:jc w:val="center"/>
              <w:rPr>
                <w:color w:val="000000"/>
              </w:rPr>
            </w:pPr>
            <w:r w:rsidRPr="007A7ABD">
              <w:rPr>
                <w:color w:val="000000"/>
              </w:rPr>
              <w:t>%</w:t>
            </w:r>
          </w:p>
        </w:tc>
        <w:tc>
          <w:tcPr>
            <w:tcW w:w="996" w:type="dxa"/>
            <w:vMerge w:val="restart"/>
            <w:tcBorders>
              <w:top w:val="nil"/>
              <w:left w:val="nil"/>
              <w:right w:val="single" w:sz="8" w:space="0" w:color="auto"/>
            </w:tcBorders>
            <w:shd w:val="clear" w:color="auto" w:fill="auto"/>
            <w:hideMark/>
          </w:tcPr>
          <w:p w14:paraId="39E7BFCF" w14:textId="77777777" w:rsidR="007A7ABD" w:rsidRPr="007A7ABD" w:rsidRDefault="007A7ABD" w:rsidP="007A7ABD">
            <w:pPr>
              <w:spacing w:line="240" w:lineRule="auto"/>
              <w:jc w:val="center"/>
              <w:rPr>
                <w:color w:val="000000"/>
              </w:rPr>
            </w:pPr>
            <w:r w:rsidRPr="007A7ABD">
              <w:rPr>
                <w:color w:val="000000"/>
              </w:rPr>
              <w:t xml:space="preserve">способ </w:t>
            </w:r>
          </w:p>
          <w:p w14:paraId="0AB63AA0" w14:textId="77777777" w:rsidR="007A7ABD" w:rsidRPr="007A7ABD" w:rsidRDefault="007A7ABD" w:rsidP="007A7ABD">
            <w:pPr>
              <w:spacing w:line="240" w:lineRule="auto"/>
              <w:jc w:val="center"/>
              <w:rPr>
                <w:color w:val="000000"/>
              </w:rPr>
            </w:pPr>
            <w:r w:rsidRPr="007A7ABD">
              <w:rPr>
                <w:color w:val="000000"/>
              </w:rPr>
              <w:t>расчета</w:t>
            </w:r>
          </w:p>
        </w:tc>
        <w:tc>
          <w:tcPr>
            <w:tcW w:w="1790" w:type="dxa"/>
            <w:tcBorders>
              <w:top w:val="nil"/>
              <w:left w:val="nil"/>
              <w:bottom w:val="nil"/>
              <w:right w:val="single" w:sz="8" w:space="0" w:color="auto"/>
            </w:tcBorders>
            <w:shd w:val="clear" w:color="auto" w:fill="auto"/>
            <w:hideMark/>
          </w:tcPr>
          <w:p w14:paraId="0BF3B81D" w14:textId="77777777" w:rsidR="007A7ABD" w:rsidRPr="007A7ABD" w:rsidRDefault="007A7ABD" w:rsidP="007A7ABD">
            <w:pPr>
              <w:spacing w:line="240" w:lineRule="auto"/>
              <w:jc w:val="center"/>
              <w:rPr>
                <w:color w:val="000000"/>
              </w:rPr>
            </w:pPr>
            <w:r w:rsidRPr="007A7ABD">
              <w:rPr>
                <w:color w:val="000000"/>
              </w:rPr>
              <w:t>себестоимости, %</w:t>
            </w:r>
          </w:p>
        </w:tc>
      </w:tr>
      <w:tr w:rsidR="007A7ABD" w:rsidRPr="007A7ABD" w14:paraId="31EFDECE" w14:textId="77777777" w:rsidTr="009C3385">
        <w:trPr>
          <w:trHeight w:val="80"/>
        </w:trPr>
        <w:tc>
          <w:tcPr>
            <w:tcW w:w="2886" w:type="dxa"/>
            <w:vMerge/>
            <w:tcBorders>
              <w:left w:val="single" w:sz="8" w:space="0" w:color="auto"/>
              <w:bottom w:val="single" w:sz="8" w:space="0" w:color="auto"/>
              <w:right w:val="single" w:sz="8" w:space="0" w:color="auto"/>
            </w:tcBorders>
            <w:shd w:val="clear" w:color="auto" w:fill="auto"/>
            <w:vAlign w:val="bottom"/>
            <w:hideMark/>
          </w:tcPr>
          <w:p w14:paraId="0F0F51BA" w14:textId="77777777" w:rsidR="007A7ABD" w:rsidRPr="007A7ABD" w:rsidRDefault="007A7ABD" w:rsidP="007A7ABD">
            <w:pPr>
              <w:spacing w:line="240" w:lineRule="auto"/>
              <w:rPr>
                <w:rFonts w:ascii="Calibri" w:hAnsi="Calibri"/>
                <w:color w:val="000000"/>
                <w:sz w:val="22"/>
                <w:szCs w:val="22"/>
              </w:rPr>
            </w:pPr>
          </w:p>
        </w:tc>
        <w:tc>
          <w:tcPr>
            <w:tcW w:w="1019" w:type="dxa"/>
            <w:vMerge/>
            <w:tcBorders>
              <w:left w:val="nil"/>
              <w:bottom w:val="single" w:sz="8" w:space="0" w:color="auto"/>
              <w:right w:val="single" w:sz="8" w:space="0" w:color="auto"/>
            </w:tcBorders>
            <w:shd w:val="clear" w:color="auto" w:fill="auto"/>
            <w:hideMark/>
          </w:tcPr>
          <w:p w14:paraId="59BEF554" w14:textId="77777777" w:rsidR="007A7ABD" w:rsidRPr="007A7ABD" w:rsidRDefault="007A7ABD" w:rsidP="007A7ABD">
            <w:pPr>
              <w:spacing w:line="240" w:lineRule="auto"/>
              <w:jc w:val="center"/>
              <w:rPr>
                <w:color w:val="000000"/>
              </w:rPr>
            </w:pPr>
          </w:p>
        </w:tc>
        <w:tc>
          <w:tcPr>
            <w:tcW w:w="1790" w:type="dxa"/>
            <w:vMerge/>
            <w:tcBorders>
              <w:left w:val="nil"/>
              <w:bottom w:val="single" w:sz="8" w:space="0" w:color="auto"/>
              <w:right w:val="single" w:sz="8" w:space="0" w:color="auto"/>
            </w:tcBorders>
            <w:shd w:val="clear" w:color="auto" w:fill="auto"/>
            <w:hideMark/>
          </w:tcPr>
          <w:p w14:paraId="0DD69087" w14:textId="77777777" w:rsidR="007A7ABD" w:rsidRPr="007A7ABD" w:rsidRDefault="007A7ABD" w:rsidP="007A7ABD">
            <w:pPr>
              <w:spacing w:line="240" w:lineRule="auto"/>
              <w:jc w:val="center"/>
              <w:rPr>
                <w:color w:val="000000"/>
              </w:rPr>
            </w:pPr>
          </w:p>
        </w:tc>
        <w:tc>
          <w:tcPr>
            <w:tcW w:w="996" w:type="dxa"/>
            <w:vMerge/>
            <w:tcBorders>
              <w:left w:val="nil"/>
              <w:bottom w:val="single" w:sz="8" w:space="0" w:color="auto"/>
              <w:right w:val="single" w:sz="8" w:space="0" w:color="auto"/>
            </w:tcBorders>
            <w:shd w:val="clear" w:color="auto" w:fill="auto"/>
            <w:hideMark/>
          </w:tcPr>
          <w:p w14:paraId="7B734BED" w14:textId="77777777" w:rsidR="007A7ABD" w:rsidRPr="007A7ABD" w:rsidRDefault="007A7ABD" w:rsidP="007A7ABD">
            <w:pPr>
              <w:spacing w:line="240" w:lineRule="auto"/>
              <w:jc w:val="center"/>
              <w:rPr>
                <w:color w:val="000000"/>
              </w:rPr>
            </w:pPr>
          </w:p>
        </w:tc>
        <w:tc>
          <w:tcPr>
            <w:tcW w:w="1790" w:type="dxa"/>
            <w:tcBorders>
              <w:top w:val="nil"/>
              <w:left w:val="nil"/>
              <w:bottom w:val="single" w:sz="8" w:space="0" w:color="auto"/>
              <w:right w:val="single" w:sz="8" w:space="0" w:color="auto"/>
            </w:tcBorders>
            <w:shd w:val="clear" w:color="auto" w:fill="auto"/>
            <w:hideMark/>
          </w:tcPr>
          <w:p w14:paraId="1134CED8" w14:textId="77777777" w:rsidR="007A7ABD" w:rsidRPr="007A7ABD" w:rsidRDefault="007A7ABD" w:rsidP="007A7ABD">
            <w:pPr>
              <w:spacing w:line="240" w:lineRule="auto"/>
              <w:rPr>
                <w:rFonts w:ascii="Calibri" w:hAnsi="Calibri"/>
                <w:color w:val="000000"/>
                <w:sz w:val="22"/>
                <w:szCs w:val="22"/>
              </w:rPr>
            </w:pPr>
            <w:r w:rsidRPr="007A7ABD">
              <w:rPr>
                <w:rFonts w:ascii="Calibri" w:hAnsi="Calibri"/>
                <w:color w:val="000000"/>
                <w:sz w:val="22"/>
                <w:szCs w:val="22"/>
              </w:rPr>
              <w:t> </w:t>
            </w:r>
          </w:p>
        </w:tc>
      </w:tr>
      <w:tr w:rsidR="009C3385" w:rsidRPr="007A7ABD" w14:paraId="298BBC09" w14:textId="77777777" w:rsidTr="009C3385">
        <w:trPr>
          <w:trHeight w:val="414"/>
        </w:trPr>
        <w:tc>
          <w:tcPr>
            <w:tcW w:w="2886" w:type="dxa"/>
            <w:tcBorders>
              <w:top w:val="nil"/>
              <w:left w:val="single" w:sz="8" w:space="0" w:color="auto"/>
              <w:bottom w:val="single" w:sz="8" w:space="0" w:color="auto"/>
              <w:right w:val="single" w:sz="8" w:space="0" w:color="auto"/>
            </w:tcBorders>
            <w:shd w:val="clear" w:color="auto" w:fill="auto"/>
            <w:hideMark/>
          </w:tcPr>
          <w:p w14:paraId="5A43505D" w14:textId="77777777" w:rsidR="009C3385" w:rsidRPr="007A7ABD" w:rsidRDefault="009C3385" w:rsidP="009C3385">
            <w:pPr>
              <w:spacing w:line="240" w:lineRule="auto"/>
              <w:rPr>
                <w:color w:val="000000"/>
              </w:rPr>
            </w:pPr>
            <w:r w:rsidRPr="007A7ABD">
              <w:rPr>
                <w:color w:val="000000"/>
              </w:rPr>
              <w:t>1. Сырье и материалы</w:t>
            </w:r>
          </w:p>
        </w:tc>
        <w:tc>
          <w:tcPr>
            <w:tcW w:w="1019" w:type="dxa"/>
            <w:tcBorders>
              <w:top w:val="nil"/>
              <w:left w:val="nil"/>
              <w:bottom w:val="single" w:sz="8" w:space="0" w:color="auto"/>
              <w:right w:val="single" w:sz="8" w:space="0" w:color="auto"/>
            </w:tcBorders>
            <w:shd w:val="clear" w:color="auto" w:fill="auto"/>
            <w:hideMark/>
          </w:tcPr>
          <w:p w14:paraId="636EDD38" w14:textId="77777777" w:rsidR="009C3385" w:rsidRPr="007A7ABD" w:rsidRDefault="009C3385" w:rsidP="009C3385">
            <w:pPr>
              <w:spacing w:line="240" w:lineRule="auto"/>
              <w:jc w:val="right"/>
              <w:rPr>
                <w:color w:val="000000"/>
              </w:rPr>
            </w:pPr>
            <w:r>
              <w:rPr>
                <w:color w:val="000000"/>
              </w:rPr>
              <w:t>346,5</w:t>
            </w:r>
          </w:p>
        </w:tc>
        <w:tc>
          <w:tcPr>
            <w:tcW w:w="1790" w:type="dxa"/>
            <w:tcBorders>
              <w:top w:val="nil"/>
              <w:left w:val="nil"/>
              <w:bottom w:val="single" w:sz="8" w:space="0" w:color="auto"/>
              <w:right w:val="single" w:sz="8" w:space="0" w:color="auto"/>
            </w:tcBorders>
            <w:shd w:val="clear" w:color="auto" w:fill="auto"/>
            <w:vAlign w:val="center"/>
            <w:hideMark/>
          </w:tcPr>
          <w:p w14:paraId="2F299A97" w14:textId="77777777" w:rsidR="009C3385" w:rsidRDefault="009C3385" w:rsidP="009C3385">
            <w:pPr>
              <w:spacing w:line="240" w:lineRule="auto"/>
              <w:jc w:val="right"/>
              <w:rPr>
                <w:color w:val="000000"/>
              </w:rPr>
            </w:pPr>
            <w:r>
              <w:rPr>
                <w:color w:val="000000"/>
              </w:rPr>
              <w:t>0,6</w:t>
            </w:r>
          </w:p>
        </w:tc>
        <w:tc>
          <w:tcPr>
            <w:tcW w:w="996" w:type="dxa"/>
            <w:tcBorders>
              <w:top w:val="nil"/>
              <w:left w:val="nil"/>
              <w:bottom w:val="single" w:sz="8" w:space="0" w:color="auto"/>
              <w:right w:val="single" w:sz="8" w:space="0" w:color="auto"/>
            </w:tcBorders>
            <w:shd w:val="clear" w:color="auto" w:fill="auto"/>
            <w:hideMark/>
          </w:tcPr>
          <w:p w14:paraId="6A1C6640" w14:textId="77777777" w:rsidR="009C3385" w:rsidRPr="007A7ABD" w:rsidRDefault="009C3385" w:rsidP="009C3385">
            <w:pPr>
              <w:spacing w:line="240" w:lineRule="auto"/>
              <w:jc w:val="right"/>
              <w:rPr>
                <w:color w:val="000000"/>
              </w:rPr>
            </w:pPr>
            <w:r>
              <w:rPr>
                <w:color w:val="000000"/>
              </w:rPr>
              <w:t>346,5</w:t>
            </w:r>
          </w:p>
        </w:tc>
        <w:tc>
          <w:tcPr>
            <w:tcW w:w="1790" w:type="dxa"/>
            <w:tcBorders>
              <w:top w:val="nil"/>
              <w:left w:val="nil"/>
              <w:bottom w:val="single" w:sz="8" w:space="0" w:color="auto"/>
              <w:right w:val="single" w:sz="8" w:space="0" w:color="auto"/>
            </w:tcBorders>
            <w:shd w:val="clear" w:color="auto" w:fill="auto"/>
            <w:vAlign w:val="center"/>
            <w:hideMark/>
          </w:tcPr>
          <w:p w14:paraId="5E8B8575" w14:textId="77777777" w:rsidR="009C3385" w:rsidRDefault="009C3385" w:rsidP="009C3385">
            <w:pPr>
              <w:spacing w:line="240" w:lineRule="auto"/>
              <w:jc w:val="right"/>
              <w:rPr>
                <w:color w:val="000000"/>
              </w:rPr>
            </w:pPr>
            <w:r>
              <w:rPr>
                <w:color w:val="000000"/>
              </w:rPr>
              <w:t>0,6</w:t>
            </w:r>
          </w:p>
        </w:tc>
      </w:tr>
      <w:tr w:rsidR="009C3385" w:rsidRPr="007A7ABD" w14:paraId="519A6DF5" w14:textId="77777777" w:rsidTr="009C3385">
        <w:trPr>
          <w:trHeight w:val="660"/>
        </w:trPr>
        <w:tc>
          <w:tcPr>
            <w:tcW w:w="2886" w:type="dxa"/>
            <w:tcBorders>
              <w:top w:val="nil"/>
              <w:left w:val="single" w:sz="8" w:space="0" w:color="auto"/>
              <w:bottom w:val="nil"/>
              <w:right w:val="single" w:sz="8" w:space="0" w:color="auto"/>
            </w:tcBorders>
            <w:shd w:val="clear" w:color="auto" w:fill="auto"/>
            <w:hideMark/>
          </w:tcPr>
          <w:p w14:paraId="70B979A3" w14:textId="77777777" w:rsidR="009C3385" w:rsidRPr="007A7ABD" w:rsidRDefault="009C3385" w:rsidP="009C3385">
            <w:pPr>
              <w:spacing w:line="240" w:lineRule="auto"/>
              <w:rPr>
                <w:color w:val="000000"/>
              </w:rPr>
            </w:pPr>
            <w:r w:rsidRPr="007A7ABD">
              <w:rPr>
                <w:color w:val="000000"/>
              </w:rPr>
              <w:t xml:space="preserve">2. Покупные комплектующие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167C504A" w14:textId="77777777" w:rsidR="009C3385" w:rsidRPr="007A7ABD" w:rsidRDefault="009C3385" w:rsidP="009C3385">
            <w:pPr>
              <w:spacing w:line="240" w:lineRule="auto"/>
              <w:jc w:val="right"/>
              <w:rPr>
                <w:color w:val="000000"/>
              </w:rPr>
            </w:pPr>
            <w:r>
              <w:rPr>
                <w:color w:val="000000"/>
              </w:rPr>
              <w:t>536,8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A20D3EA" w14:textId="77777777" w:rsidR="009C3385" w:rsidRDefault="009C3385" w:rsidP="009C3385">
            <w:pPr>
              <w:jc w:val="right"/>
              <w:rPr>
                <w:color w:val="000000"/>
              </w:rPr>
            </w:pPr>
            <w:r>
              <w:rPr>
                <w:color w:val="000000"/>
              </w:rPr>
              <w:t>0,9</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186E9838" w14:textId="77777777" w:rsidR="009C3385" w:rsidRPr="007A7ABD" w:rsidRDefault="009C3385" w:rsidP="009C3385">
            <w:pPr>
              <w:spacing w:line="240" w:lineRule="auto"/>
              <w:jc w:val="right"/>
              <w:rPr>
                <w:color w:val="000000"/>
              </w:rPr>
            </w:pPr>
            <w:r>
              <w:rPr>
                <w:color w:val="000000"/>
              </w:rPr>
              <w:t>536,8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5D25882" w14:textId="77777777" w:rsidR="009C3385" w:rsidRDefault="009C3385" w:rsidP="009C3385">
            <w:pPr>
              <w:jc w:val="right"/>
              <w:rPr>
                <w:color w:val="000000"/>
              </w:rPr>
            </w:pPr>
            <w:r>
              <w:rPr>
                <w:color w:val="000000"/>
              </w:rPr>
              <w:t>1</w:t>
            </w:r>
          </w:p>
        </w:tc>
      </w:tr>
      <w:tr w:rsidR="009C3385" w:rsidRPr="007A7ABD" w14:paraId="28F2A288" w14:textId="77777777" w:rsidTr="009C3385">
        <w:trPr>
          <w:trHeight w:val="435"/>
        </w:trPr>
        <w:tc>
          <w:tcPr>
            <w:tcW w:w="2886" w:type="dxa"/>
            <w:tcBorders>
              <w:top w:val="nil"/>
              <w:left w:val="single" w:sz="8" w:space="0" w:color="auto"/>
              <w:bottom w:val="single" w:sz="8" w:space="0" w:color="auto"/>
              <w:right w:val="single" w:sz="8" w:space="0" w:color="auto"/>
            </w:tcBorders>
            <w:shd w:val="clear" w:color="auto" w:fill="auto"/>
            <w:hideMark/>
          </w:tcPr>
          <w:p w14:paraId="2C793E13" w14:textId="77777777" w:rsidR="009C3385" w:rsidRPr="007A7ABD" w:rsidRDefault="009C3385" w:rsidP="009C3385">
            <w:pPr>
              <w:spacing w:line="240" w:lineRule="auto"/>
              <w:rPr>
                <w:color w:val="000000"/>
              </w:rPr>
            </w:pPr>
            <w:r w:rsidRPr="007A7ABD">
              <w:rPr>
                <w:color w:val="000000"/>
              </w:rPr>
              <w:t>изделия и полуфабрикаты</w:t>
            </w:r>
          </w:p>
        </w:tc>
        <w:tc>
          <w:tcPr>
            <w:tcW w:w="1019" w:type="dxa"/>
            <w:vMerge/>
            <w:tcBorders>
              <w:top w:val="nil"/>
              <w:left w:val="single" w:sz="8" w:space="0" w:color="auto"/>
              <w:bottom w:val="single" w:sz="8" w:space="0" w:color="000000"/>
              <w:right w:val="single" w:sz="8" w:space="0" w:color="auto"/>
            </w:tcBorders>
            <w:vAlign w:val="center"/>
            <w:hideMark/>
          </w:tcPr>
          <w:p w14:paraId="424F3239"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3468DF2"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74C06390"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3B885D3" w14:textId="77777777" w:rsidR="009C3385" w:rsidRPr="007A7ABD" w:rsidRDefault="009C3385" w:rsidP="009C3385">
            <w:pPr>
              <w:spacing w:line="240" w:lineRule="auto"/>
              <w:rPr>
                <w:color w:val="000000"/>
              </w:rPr>
            </w:pPr>
          </w:p>
        </w:tc>
      </w:tr>
      <w:tr w:rsidR="009C3385" w:rsidRPr="007A7ABD" w14:paraId="06DB1570" w14:textId="77777777" w:rsidTr="009C3385">
        <w:trPr>
          <w:trHeight w:val="500"/>
        </w:trPr>
        <w:tc>
          <w:tcPr>
            <w:tcW w:w="2886" w:type="dxa"/>
            <w:tcBorders>
              <w:top w:val="nil"/>
              <w:left w:val="single" w:sz="8" w:space="0" w:color="auto"/>
              <w:bottom w:val="nil"/>
              <w:right w:val="single" w:sz="8" w:space="0" w:color="auto"/>
            </w:tcBorders>
            <w:shd w:val="clear" w:color="auto" w:fill="auto"/>
            <w:hideMark/>
          </w:tcPr>
          <w:p w14:paraId="7F51FBB1" w14:textId="77777777" w:rsidR="009C3385" w:rsidRPr="007A7ABD" w:rsidRDefault="009C3385" w:rsidP="009C3385">
            <w:pPr>
              <w:spacing w:line="240" w:lineRule="auto"/>
              <w:rPr>
                <w:color w:val="000000"/>
              </w:rPr>
            </w:pPr>
            <w:r w:rsidRPr="007A7ABD">
              <w:rPr>
                <w:color w:val="000000"/>
              </w:rPr>
              <w:t xml:space="preserve">3. Основная заработная плата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0731AFAA" w14:textId="77777777" w:rsidR="009C3385" w:rsidRPr="007A7ABD" w:rsidRDefault="009C3385" w:rsidP="009C3385">
            <w:pPr>
              <w:spacing w:line="240" w:lineRule="auto"/>
              <w:jc w:val="right"/>
              <w:rPr>
                <w:color w:val="000000"/>
              </w:rPr>
            </w:pPr>
            <w:r>
              <w:rPr>
                <w:color w:val="000000"/>
              </w:rPr>
              <w:t>13289,0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82CB1B3" w14:textId="77777777" w:rsidR="009C3385" w:rsidRDefault="009C3385" w:rsidP="009C3385">
            <w:pPr>
              <w:jc w:val="right"/>
              <w:rPr>
                <w:color w:val="000000"/>
              </w:rPr>
            </w:pPr>
            <w:r>
              <w:rPr>
                <w:color w:val="000000"/>
              </w:rPr>
              <w:t>22,2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5A9E890" w14:textId="77777777" w:rsidR="009C3385" w:rsidRPr="007A7ABD" w:rsidRDefault="009C3385" w:rsidP="009C3385">
            <w:pPr>
              <w:spacing w:line="240" w:lineRule="auto"/>
              <w:jc w:val="right"/>
              <w:rPr>
                <w:color w:val="000000"/>
              </w:rPr>
            </w:pPr>
            <w:r>
              <w:rPr>
                <w:color w:val="000000"/>
              </w:rPr>
              <w:t>13289,0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24B8931" w14:textId="77777777" w:rsidR="009C3385" w:rsidRDefault="009C3385" w:rsidP="009C3385">
            <w:pPr>
              <w:jc w:val="right"/>
              <w:rPr>
                <w:color w:val="000000"/>
              </w:rPr>
            </w:pPr>
            <w:r>
              <w:rPr>
                <w:color w:val="000000"/>
              </w:rPr>
              <w:t>24,1</w:t>
            </w:r>
          </w:p>
        </w:tc>
      </w:tr>
      <w:tr w:rsidR="009C3385" w:rsidRPr="007A7ABD" w14:paraId="2D1EDDD2" w14:textId="77777777" w:rsidTr="009C3385">
        <w:trPr>
          <w:trHeight w:val="405"/>
        </w:trPr>
        <w:tc>
          <w:tcPr>
            <w:tcW w:w="2886" w:type="dxa"/>
            <w:tcBorders>
              <w:top w:val="nil"/>
              <w:left w:val="single" w:sz="8" w:space="0" w:color="auto"/>
              <w:bottom w:val="single" w:sz="8" w:space="0" w:color="auto"/>
              <w:right w:val="single" w:sz="8" w:space="0" w:color="auto"/>
            </w:tcBorders>
            <w:shd w:val="clear" w:color="auto" w:fill="auto"/>
            <w:hideMark/>
          </w:tcPr>
          <w:p w14:paraId="1DD22E19" w14:textId="77777777" w:rsidR="009C3385" w:rsidRPr="007A7ABD" w:rsidRDefault="009C3385" w:rsidP="009C3385">
            <w:pPr>
              <w:spacing w:line="240" w:lineRule="auto"/>
              <w:rPr>
                <w:color w:val="000000"/>
              </w:rPr>
            </w:pPr>
            <w:r w:rsidRPr="007A7ABD">
              <w:rPr>
                <w:color w:val="000000"/>
              </w:rPr>
              <w:t>производственных рабочих</w:t>
            </w:r>
          </w:p>
        </w:tc>
        <w:tc>
          <w:tcPr>
            <w:tcW w:w="1019" w:type="dxa"/>
            <w:vMerge/>
            <w:tcBorders>
              <w:top w:val="nil"/>
              <w:left w:val="single" w:sz="8" w:space="0" w:color="auto"/>
              <w:bottom w:val="single" w:sz="8" w:space="0" w:color="000000"/>
              <w:right w:val="single" w:sz="8" w:space="0" w:color="auto"/>
            </w:tcBorders>
            <w:vAlign w:val="center"/>
            <w:hideMark/>
          </w:tcPr>
          <w:p w14:paraId="233F48B4"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DD4F024"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7D0D6B3E"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06D82562" w14:textId="77777777" w:rsidR="009C3385" w:rsidRPr="007A7ABD" w:rsidRDefault="009C3385" w:rsidP="009C3385">
            <w:pPr>
              <w:spacing w:line="240" w:lineRule="auto"/>
              <w:rPr>
                <w:color w:val="000000"/>
              </w:rPr>
            </w:pPr>
          </w:p>
        </w:tc>
      </w:tr>
      <w:tr w:rsidR="009C3385" w:rsidRPr="007A7ABD" w14:paraId="3F139247" w14:textId="77777777" w:rsidTr="009C3385">
        <w:trPr>
          <w:trHeight w:val="1050"/>
        </w:trPr>
        <w:tc>
          <w:tcPr>
            <w:tcW w:w="2886" w:type="dxa"/>
            <w:tcBorders>
              <w:top w:val="nil"/>
              <w:left w:val="single" w:sz="8" w:space="0" w:color="auto"/>
              <w:bottom w:val="single" w:sz="8" w:space="0" w:color="auto"/>
              <w:right w:val="single" w:sz="8" w:space="0" w:color="auto"/>
            </w:tcBorders>
            <w:shd w:val="clear" w:color="auto" w:fill="auto"/>
            <w:hideMark/>
          </w:tcPr>
          <w:p w14:paraId="14308421" w14:textId="77777777" w:rsidR="009C3385" w:rsidRPr="007A7ABD" w:rsidRDefault="009C3385" w:rsidP="009C3385">
            <w:pPr>
              <w:spacing w:line="240" w:lineRule="auto"/>
              <w:rPr>
                <w:color w:val="000000"/>
              </w:rPr>
            </w:pPr>
            <w:r w:rsidRPr="007A7ABD">
              <w:rPr>
                <w:color w:val="000000"/>
              </w:rPr>
              <w:t>4. Дополнительная заработная плата производственных рабочих</w:t>
            </w:r>
          </w:p>
        </w:tc>
        <w:tc>
          <w:tcPr>
            <w:tcW w:w="1019" w:type="dxa"/>
            <w:tcBorders>
              <w:top w:val="nil"/>
              <w:left w:val="nil"/>
              <w:bottom w:val="single" w:sz="8" w:space="0" w:color="auto"/>
              <w:right w:val="single" w:sz="8" w:space="0" w:color="auto"/>
            </w:tcBorders>
            <w:shd w:val="clear" w:color="auto" w:fill="auto"/>
            <w:hideMark/>
          </w:tcPr>
          <w:p w14:paraId="24499A5D" w14:textId="77777777" w:rsidR="009C3385" w:rsidRPr="007A7ABD" w:rsidRDefault="009C3385" w:rsidP="009C3385">
            <w:pPr>
              <w:spacing w:line="240" w:lineRule="auto"/>
              <w:jc w:val="right"/>
              <w:rPr>
                <w:color w:val="000000"/>
              </w:rPr>
            </w:pPr>
            <w:r>
              <w:rPr>
                <w:color w:val="000000"/>
              </w:rPr>
              <w:t>1594,7</w:t>
            </w:r>
          </w:p>
        </w:tc>
        <w:tc>
          <w:tcPr>
            <w:tcW w:w="1790" w:type="dxa"/>
            <w:tcBorders>
              <w:top w:val="nil"/>
              <w:left w:val="nil"/>
              <w:bottom w:val="single" w:sz="8" w:space="0" w:color="auto"/>
              <w:right w:val="single" w:sz="8" w:space="0" w:color="auto"/>
            </w:tcBorders>
            <w:shd w:val="clear" w:color="auto" w:fill="auto"/>
            <w:vAlign w:val="center"/>
            <w:hideMark/>
          </w:tcPr>
          <w:p w14:paraId="36B3BA5A" w14:textId="77777777" w:rsidR="009C3385" w:rsidRDefault="009C3385" w:rsidP="009C3385">
            <w:pPr>
              <w:jc w:val="right"/>
              <w:rPr>
                <w:color w:val="000000"/>
              </w:rPr>
            </w:pPr>
            <w:r>
              <w:rPr>
                <w:color w:val="000000"/>
              </w:rPr>
              <w:t>2,7</w:t>
            </w:r>
          </w:p>
        </w:tc>
        <w:tc>
          <w:tcPr>
            <w:tcW w:w="996" w:type="dxa"/>
            <w:tcBorders>
              <w:top w:val="nil"/>
              <w:left w:val="nil"/>
              <w:bottom w:val="single" w:sz="8" w:space="0" w:color="auto"/>
              <w:right w:val="single" w:sz="8" w:space="0" w:color="auto"/>
            </w:tcBorders>
            <w:shd w:val="clear" w:color="auto" w:fill="auto"/>
            <w:hideMark/>
          </w:tcPr>
          <w:p w14:paraId="2800DCFF" w14:textId="77777777" w:rsidR="009C3385" w:rsidRPr="007A7ABD" w:rsidRDefault="009C3385" w:rsidP="009C3385">
            <w:pPr>
              <w:spacing w:line="240" w:lineRule="auto"/>
              <w:jc w:val="right"/>
              <w:rPr>
                <w:color w:val="000000"/>
              </w:rPr>
            </w:pPr>
            <w:r>
              <w:rPr>
                <w:color w:val="000000"/>
              </w:rPr>
              <w:t>1594,7</w:t>
            </w:r>
          </w:p>
        </w:tc>
        <w:tc>
          <w:tcPr>
            <w:tcW w:w="1790" w:type="dxa"/>
            <w:tcBorders>
              <w:top w:val="nil"/>
              <w:left w:val="nil"/>
              <w:bottom w:val="single" w:sz="8" w:space="0" w:color="auto"/>
              <w:right w:val="single" w:sz="8" w:space="0" w:color="auto"/>
            </w:tcBorders>
            <w:shd w:val="clear" w:color="auto" w:fill="auto"/>
            <w:vAlign w:val="center"/>
            <w:hideMark/>
          </w:tcPr>
          <w:p w14:paraId="442AF55C" w14:textId="77777777" w:rsidR="009C3385" w:rsidRDefault="009C3385" w:rsidP="009C3385">
            <w:pPr>
              <w:jc w:val="right"/>
              <w:rPr>
                <w:color w:val="000000"/>
              </w:rPr>
            </w:pPr>
            <w:r>
              <w:rPr>
                <w:color w:val="000000"/>
              </w:rPr>
              <w:t>2,9</w:t>
            </w:r>
          </w:p>
        </w:tc>
      </w:tr>
      <w:tr w:rsidR="009C3385" w:rsidRPr="007A7ABD" w14:paraId="24DBADEC" w14:textId="77777777" w:rsidTr="009C3385">
        <w:trPr>
          <w:trHeight w:val="630"/>
        </w:trPr>
        <w:tc>
          <w:tcPr>
            <w:tcW w:w="2886" w:type="dxa"/>
            <w:tcBorders>
              <w:top w:val="nil"/>
              <w:left w:val="single" w:sz="8" w:space="0" w:color="auto"/>
              <w:bottom w:val="nil"/>
              <w:right w:val="single" w:sz="8" w:space="0" w:color="auto"/>
            </w:tcBorders>
            <w:shd w:val="clear" w:color="auto" w:fill="auto"/>
            <w:hideMark/>
          </w:tcPr>
          <w:p w14:paraId="6CDF8F0C" w14:textId="77777777" w:rsidR="009C3385" w:rsidRPr="007A7ABD" w:rsidRDefault="009C3385" w:rsidP="009C3385">
            <w:pPr>
              <w:spacing w:line="240" w:lineRule="auto"/>
              <w:rPr>
                <w:color w:val="000000"/>
              </w:rPr>
            </w:pPr>
            <w:r w:rsidRPr="007A7ABD">
              <w:rPr>
                <w:color w:val="000000"/>
              </w:rPr>
              <w:t xml:space="preserve">5. Отчисления на социальные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577FB6B8" w14:textId="77777777" w:rsidR="009C3385" w:rsidRPr="007A7ABD" w:rsidRDefault="009C3385" w:rsidP="009C3385">
            <w:pPr>
              <w:spacing w:line="240" w:lineRule="auto"/>
              <w:jc w:val="right"/>
              <w:rPr>
                <w:color w:val="000000"/>
              </w:rPr>
            </w:pPr>
            <w:r>
              <w:rPr>
                <w:color w:val="000000"/>
              </w:rPr>
              <w:t>4465,1</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9919852" w14:textId="77777777" w:rsidR="009C3385" w:rsidRDefault="009C3385" w:rsidP="009C3385">
            <w:pPr>
              <w:jc w:val="right"/>
              <w:rPr>
                <w:color w:val="000000"/>
              </w:rPr>
            </w:pPr>
            <w:r>
              <w:rPr>
                <w:color w:val="000000"/>
              </w:rPr>
              <w:t>7,5</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418D55B5" w14:textId="77777777" w:rsidR="009C3385" w:rsidRPr="007A7ABD" w:rsidRDefault="009C3385" w:rsidP="009C3385">
            <w:pPr>
              <w:spacing w:line="240" w:lineRule="auto"/>
              <w:jc w:val="right"/>
              <w:rPr>
                <w:color w:val="000000"/>
              </w:rPr>
            </w:pPr>
            <w:r>
              <w:rPr>
                <w:color w:val="000000"/>
              </w:rPr>
              <w:t>4465,1</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61DEB60" w14:textId="77777777" w:rsidR="009C3385" w:rsidRDefault="009C3385" w:rsidP="009C3385">
            <w:pPr>
              <w:jc w:val="right"/>
              <w:rPr>
                <w:color w:val="000000"/>
              </w:rPr>
            </w:pPr>
            <w:r>
              <w:rPr>
                <w:color w:val="000000"/>
              </w:rPr>
              <w:t>8,1</w:t>
            </w:r>
          </w:p>
        </w:tc>
      </w:tr>
      <w:tr w:rsidR="009C3385" w:rsidRPr="007A7ABD" w14:paraId="428F52A6" w14:textId="77777777" w:rsidTr="009C3385">
        <w:trPr>
          <w:trHeight w:val="360"/>
        </w:trPr>
        <w:tc>
          <w:tcPr>
            <w:tcW w:w="2886" w:type="dxa"/>
            <w:tcBorders>
              <w:top w:val="nil"/>
              <w:left w:val="single" w:sz="8" w:space="0" w:color="auto"/>
              <w:bottom w:val="single" w:sz="8" w:space="0" w:color="auto"/>
              <w:right w:val="single" w:sz="8" w:space="0" w:color="auto"/>
            </w:tcBorders>
            <w:shd w:val="clear" w:color="auto" w:fill="auto"/>
            <w:hideMark/>
          </w:tcPr>
          <w:p w14:paraId="1AAC0DBB" w14:textId="77777777" w:rsidR="009C3385" w:rsidRPr="007A7ABD" w:rsidRDefault="009C3385" w:rsidP="009C3385">
            <w:pPr>
              <w:spacing w:line="240" w:lineRule="auto"/>
              <w:rPr>
                <w:color w:val="000000"/>
              </w:rPr>
            </w:pPr>
            <w:r w:rsidRPr="007A7ABD">
              <w:rPr>
                <w:color w:val="000000"/>
              </w:rPr>
              <w:t>нужды</w:t>
            </w:r>
          </w:p>
        </w:tc>
        <w:tc>
          <w:tcPr>
            <w:tcW w:w="1019" w:type="dxa"/>
            <w:vMerge/>
            <w:tcBorders>
              <w:top w:val="nil"/>
              <w:left w:val="single" w:sz="8" w:space="0" w:color="auto"/>
              <w:bottom w:val="single" w:sz="8" w:space="0" w:color="000000"/>
              <w:right w:val="single" w:sz="8" w:space="0" w:color="auto"/>
            </w:tcBorders>
            <w:vAlign w:val="center"/>
            <w:hideMark/>
          </w:tcPr>
          <w:p w14:paraId="55976DFD"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2D635F73"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58517EC4"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97903B0" w14:textId="77777777" w:rsidR="009C3385" w:rsidRPr="007A7ABD" w:rsidRDefault="009C3385" w:rsidP="009C3385">
            <w:pPr>
              <w:spacing w:line="240" w:lineRule="auto"/>
              <w:rPr>
                <w:color w:val="000000"/>
              </w:rPr>
            </w:pPr>
          </w:p>
        </w:tc>
      </w:tr>
      <w:tr w:rsidR="009C3385" w:rsidRPr="007A7ABD" w14:paraId="2DDD5F9E" w14:textId="77777777" w:rsidTr="009C3385">
        <w:trPr>
          <w:trHeight w:val="360"/>
        </w:trPr>
        <w:tc>
          <w:tcPr>
            <w:tcW w:w="2886" w:type="dxa"/>
            <w:tcBorders>
              <w:top w:val="nil"/>
              <w:left w:val="single" w:sz="8" w:space="0" w:color="auto"/>
              <w:bottom w:val="nil"/>
              <w:right w:val="single" w:sz="8" w:space="0" w:color="auto"/>
            </w:tcBorders>
            <w:shd w:val="clear" w:color="auto" w:fill="auto"/>
            <w:hideMark/>
          </w:tcPr>
          <w:p w14:paraId="0F6290BC" w14:textId="77777777" w:rsidR="009C3385" w:rsidRPr="007A7ABD" w:rsidRDefault="009C3385" w:rsidP="009C3385">
            <w:pPr>
              <w:spacing w:line="240" w:lineRule="auto"/>
              <w:rPr>
                <w:color w:val="000000"/>
              </w:rPr>
            </w:pPr>
            <w:r w:rsidRPr="007A7ABD">
              <w:rPr>
                <w:color w:val="000000"/>
              </w:rPr>
              <w:t xml:space="preserve">6. Расходы на содержание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53573B63" w14:textId="77777777" w:rsidR="009C3385" w:rsidRPr="007A7ABD" w:rsidRDefault="009C3385" w:rsidP="009C3385">
            <w:pPr>
              <w:spacing w:line="240" w:lineRule="auto"/>
              <w:jc w:val="right"/>
              <w:rPr>
                <w:color w:val="000000"/>
              </w:rPr>
            </w:pPr>
            <w:r>
              <w:rPr>
                <w:color w:val="000000"/>
              </w:rPr>
              <w:t>22359,0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48E1C8E" w14:textId="77777777" w:rsidR="009C3385" w:rsidRDefault="009C3385" w:rsidP="009C3385">
            <w:pPr>
              <w:jc w:val="right"/>
              <w:rPr>
                <w:color w:val="000000"/>
              </w:rPr>
            </w:pPr>
            <w:r>
              <w:rPr>
                <w:color w:val="000000"/>
              </w:rPr>
              <w:t>37,4</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6AEA5A63" w14:textId="77777777" w:rsidR="009C3385" w:rsidRPr="007A7ABD" w:rsidRDefault="009C3385" w:rsidP="009C3385">
            <w:pPr>
              <w:spacing w:line="240" w:lineRule="auto"/>
              <w:jc w:val="right"/>
              <w:rPr>
                <w:color w:val="000000"/>
              </w:rPr>
            </w:pPr>
            <w:r>
              <w:rPr>
                <w:color w:val="000000"/>
              </w:rPr>
              <w:t>22359,0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9A69E6" w14:textId="77777777" w:rsidR="009C3385" w:rsidRDefault="009C3385" w:rsidP="009C3385">
            <w:pPr>
              <w:jc w:val="right"/>
              <w:rPr>
                <w:color w:val="000000"/>
              </w:rPr>
            </w:pPr>
            <w:r>
              <w:rPr>
                <w:color w:val="000000"/>
              </w:rPr>
              <w:t>40,6</w:t>
            </w:r>
          </w:p>
        </w:tc>
      </w:tr>
      <w:tr w:rsidR="009C3385" w:rsidRPr="007A7ABD" w14:paraId="6C7A7927" w14:textId="77777777" w:rsidTr="009C3385">
        <w:trPr>
          <w:trHeight w:val="660"/>
        </w:trPr>
        <w:tc>
          <w:tcPr>
            <w:tcW w:w="2886" w:type="dxa"/>
            <w:tcBorders>
              <w:top w:val="nil"/>
              <w:left w:val="single" w:sz="8" w:space="0" w:color="auto"/>
              <w:bottom w:val="single" w:sz="8" w:space="0" w:color="auto"/>
              <w:right w:val="single" w:sz="8" w:space="0" w:color="auto"/>
            </w:tcBorders>
            <w:shd w:val="clear" w:color="auto" w:fill="auto"/>
            <w:hideMark/>
          </w:tcPr>
          <w:p w14:paraId="20A9F9AE" w14:textId="77777777" w:rsidR="009C3385" w:rsidRPr="007A7ABD" w:rsidRDefault="009C3385" w:rsidP="009C3385">
            <w:pPr>
              <w:spacing w:line="240" w:lineRule="auto"/>
              <w:rPr>
                <w:color w:val="000000"/>
              </w:rPr>
            </w:pPr>
            <w:r w:rsidRPr="007A7ABD">
              <w:rPr>
                <w:color w:val="000000"/>
              </w:rPr>
              <w:t>и эксплуатацию оборудования</w:t>
            </w:r>
          </w:p>
        </w:tc>
        <w:tc>
          <w:tcPr>
            <w:tcW w:w="1019" w:type="dxa"/>
            <w:vMerge/>
            <w:tcBorders>
              <w:top w:val="nil"/>
              <w:left w:val="single" w:sz="8" w:space="0" w:color="auto"/>
              <w:bottom w:val="single" w:sz="8" w:space="0" w:color="000000"/>
              <w:right w:val="single" w:sz="8" w:space="0" w:color="auto"/>
            </w:tcBorders>
            <w:vAlign w:val="center"/>
            <w:hideMark/>
          </w:tcPr>
          <w:p w14:paraId="33DC546A"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269F35EF"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44E4D9FB"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A8B48F4" w14:textId="77777777" w:rsidR="009C3385" w:rsidRPr="007A7ABD" w:rsidRDefault="009C3385" w:rsidP="009C3385">
            <w:pPr>
              <w:spacing w:line="240" w:lineRule="auto"/>
              <w:rPr>
                <w:color w:val="000000"/>
              </w:rPr>
            </w:pPr>
          </w:p>
        </w:tc>
      </w:tr>
      <w:tr w:rsidR="009C3385" w:rsidRPr="007A7ABD" w14:paraId="7750920C" w14:textId="77777777" w:rsidTr="009C3385">
        <w:trPr>
          <w:trHeight w:val="330"/>
        </w:trPr>
        <w:tc>
          <w:tcPr>
            <w:tcW w:w="2886" w:type="dxa"/>
            <w:tcBorders>
              <w:top w:val="nil"/>
              <w:left w:val="single" w:sz="8" w:space="0" w:color="auto"/>
              <w:bottom w:val="nil"/>
              <w:right w:val="single" w:sz="8" w:space="0" w:color="auto"/>
            </w:tcBorders>
            <w:shd w:val="clear" w:color="auto" w:fill="auto"/>
            <w:hideMark/>
          </w:tcPr>
          <w:p w14:paraId="3186B612" w14:textId="77777777" w:rsidR="009C3385" w:rsidRPr="007A7ABD" w:rsidRDefault="009C3385" w:rsidP="009C3385">
            <w:pPr>
              <w:spacing w:line="240" w:lineRule="auto"/>
              <w:rPr>
                <w:color w:val="000000"/>
              </w:rPr>
            </w:pPr>
            <w:r w:rsidRPr="007A7ABD">
              <w:rPr>
                <w:color w:val="000000"/>
              </w:rPr>
              <w:t xml:space="preserve">7.Общепроизводственные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18038F68" w14:textId="77777777" w:rsidR="009C3385" w:rsidRPr="007A7ABD" w:rsidRDefault="009C3385" w:rsidP="009C3385">
            <w:pPr>
              <w:spacing w:line="240" w:lineRule="auto"/>
              <w:jc w:val="right"/>
              <w:rPr>
                <w:color w:val="000000"/>
              </w:rPr>
            </w:pPr>
            <w:r>
              <w:rPr>
                <w:color w:val="000000"/>
              </w:rPr>
              <w:t>7665,2</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BA14B77" w14:textId="77777777" w:rsidR="009C3385" w:rsidRDefault="009C3385" w:rsidP="009C3385">
            <w:pPr>
              <w:jc w:val="right"/>
              <w:rPr>
                <w:color w:val="000000"/>
              </w:rPr>
            </w:pPr>
            <w:r>
              <w:rPr>
                <w:color w:val="000000"/>
              </w:rPr>
              <w:t>12,8</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55D90765" w14:textId="77777777" w:rsidR="009C3385" w:rsidRPr="007A7ABD" w:rsidRDefault="009C3385" w:rsidP="009C3385">
            <w:pPr>
              <w:spacing w:line="240" w:lineRule="auto"/>
              <w:jc w:val="right"/>
              <w:rPr>
                <w:color w:val="000000"/>
              </w:rPr>
            </w:pPr>
            <w:r>
              <w:rPr>
                <w:color w:val="000000"/>
              </w:rPr>
              <w:t>5238,2</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1FD8E81" w14:textId="77777777" w:rsidR="009C3385" w:rsidRDefault="009C3385" w:rsidP="009C3385">
            <w:pPr>
              <w:jc w:val="right"/>
              <w:rPr>
                <w:color w:val="000000"/>
              </w:rPr>
            </w:pPr>
            <w:r>
              <w:rPr>
                <w:color w:val="000000"/>
              </w:rPr>
              <w:t>9,5</w:t>
            </w:r>
          </w:p>
        </w:tc>
      </w:tr>
      <w:tr w:rsidR="009C3385" w:rsidRPr="007A7ABD" w14:paraId="0AC43311" w14:textId="77777777" w:rsidTr="009C3385">
        <w:trPr>
          <w:trHeight w:val="330"/>
        </w:trPr>
        <w:tc>
          <w:tcPr>
            <w:tcW w:w="2886" w:type="dxa"/>
            <w:tcBorders>
              <w:top w:val="nil"/>
              <w:left w:val="single" w:sz="8" w:space="0" w:color="auto"/>
              <w:bottom w:val="single" w:sz="8" w:space="0" w:color="auto"/>
              <w:right w:val="single" w:sz="8" w:space="0" w:color="auto"/>
            </w:tcBorders>
            <w:shd w:val="clear" w:color="auto" w:fill="auto"/>
            <w:hideMark/>
          </w:tcPr>
          <w:p w14:paraId="68FFD67D" w14:textId="77777777" w:rsidR="009C3385" w:rsidRPr="007A7ABD" w:rsidRDefault="009C3385" w:rsidP="009C3385">
            <w:pPr>
              <w:spacing w:line="240" w:lineRule="auto"/>
              <w:rPr>
                <w:color w:val="000000"/>
              </w:rPr>
            </w:pPr>
            <w:r w:rsidRPr="007A7ABD">
              <w:rPr>
                <w:color w:val="000000"/>
              </w:rPr>
              <w:t>расходы</w:t>
            </w:r>
          </w:p>
        </w:tc>
        <w:tc>
          <w:tcPr>
            <w:tcW w:w="1019" w:type="dxa"/>
            <w:vMerge/>
            <w:tcBorders>
              <w:top w:val="nil"/>
              <w:left w:val="single" w:sz="8" w:space="0" w:color="auto"/>
              <w:bottom w:val="single" w:sz="8" w:space="0" w:color="000000"/>
              <w:right w:val="single" w:sz="8" w:space="0" w:color="auto"/>
            </w:tcBorders>
            <w:vAlign w:val="center"/>
            <w:hideMark/>
          </w:tcPr>
          <w:p w14:paraId="39D45B31"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22BB4237"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04E8028A"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53B61158" w14:textId="77777777" w:rsidR="009C3385" w:rsidRPr="007A7ABD" w:rsidRDefault="009C3385" w:rsidP="009C3385">
            <w:pPr>
              <w:spacing w:line="240" w:lineRule="auto"/>
              <w:rPr>
                <w:color w:val="000000"/>
              </w:rPr>
            </w:pPr>
          </w:p>
        </w:tc>
      </w:tr>
      <w:tr w:rsidR="009C3385" w:rsidRPr="007A7ABD" w14:paraId="09020ABE" w14:textId="77777777" w:rsidTr="009C3385">
        <w:trPr>
          <w:trHeight w:val="315"/>
        </w:trPr>
        <w:tc>
          <w:tcPr>
            <w:tcW w:w="2886" w:type="dxa"/>
            <w:tcBorders>
              <w:top w:val="nil"/>
              <w:left w:val="single" w:sz="8" w:space="0" w:color="auto"/>
              <w:bottom w:val="nil"/>
              <w:right w:val="single" w:sz="8" w:space="0" w:color="auto"/>
            </w:tcBorders>
            <w:shd w:val="clear" w:color="auto" w:fill="auto"/>
            <w:hideMark/>
          </w:tcPr>
          <w:p w14:paraId="23E7BB57" w14:textId="77777777" w:rsidR="009C3385" w:rsidRPr="007A7ABD" w:rsidRDefault="009C3385" w:rsidP="009C3385">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0C0AB9DF" w14:textId="77777777" w:rsidR="009C3385" w:rsidRPr="007A7ABD" w:rsidRDefault="009C3385" w:rsidP="009C3385">
            <w:pPr>
              <w:spacing w:line="240" w:lineRule="auto"/>
              <w:jc w:val="right"/>
              <w:rPr>
                <w:color w:val="000000"/>
              </w:rPr>
            </w:pPr>
            <w:r>
              <w:rPr>
                <w:color w:val="000000"/>
              </w:rPr>
              <w:t>50256,3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2895B82" w14:textId="77777777" w:rsidR="009C3385" w:rsidRDefault="009C3385" w:rsidP="009C3385">
            <w:pPr>
              <w:jc w:val="right"/>
              <w:rPr>
                <w:color w:val="000000"/>
              </w:rPr>
            </w:pPr>
            <w:r>
              <w:rPr>
                <w:color w:val="000000"/>
              </w:rPr>
              <w:t>84</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3A88463F" w14:textId="77777777" w:rsidR="009C3385" w:rsidRPr="007A7ABD" w:rsidRDefault="009C3385" w:rsidP="009C3385">
            <w:pPr>
              <w:spacing w:line="240" w:lineRule="auto"/>
              <w:jc w:val="right"/>
              <w:rPr>
                <w:color w:val="000000"/>
              </w:rPr>
            </w:pPr>
            <w:r>
              <w:rPr>
                <w:color w:val="000000"/>
              </w:rPr>
              <w:t>47829,3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8FBA552" w14:textId="77777777" w:rsidR="009C3385" w:rsidRDefault="009C3385" w:rsidP="009C3385">
            <w:pPr>
              <w:jc w:val="right"/>
              <w:rPr>
                <w:color w:val="000000"/>
              </w:rPr>
            </w:pPr>
            <w:r>
              <w:rPr>
                <w:color w:val="000000"/>
              </w:rPr>
              <w:t>86,9</w:t>
            </w:r>
          </w:p>
        </w:tc>
      </w:tr>
      <w:tr w:rsidR="009C3385" w:rsidRPr="007A7ABD" w14:paraId="4ABEA773" w14:textId="77777777" w:rsidTr="009C3385">
        <w:trPr>
          <w:trHeight w:val="285"/>
        </w:trPr>
        <w:tc>
          <w:tcPr>
            <w:tcW w:w="2886" w:type="dxa"/>
            <w:tcBorders>
              <w:top w:val="nil"/>
              <w:left w:val="single" w:sz="8" w:space="0" w:color="auto"/>
              <w:bottom w:val="single" w:sz="8" w:space="0" w:color="auto"/>
              <w:right w:val="single" w:sz="8" w:space="0" w:color="auto"/>
            </w:tcBorders>
            <w:shd w:val="clear" w:color="auto" w:fill="auto"/>
            <w:hideMark/>
          </w:tcPr>
          <w:p w14:paraId="2E62C73C" w14:textId="77777777" w:rsidR="009C3385" w:rsidRPr="007A7ABD" w:rsidRDefault="009C3385" w:rsidP="009C3385">
            <w:pPr>
              <w:spacing w:line="240" w:lineRule="auto"/>
              <w:rPr>
                <w:color w:val="000000"/>
              </w:rPr>
            </w:pPr>
            <w:r w:rsidRPr="007A7ABD">
              <w:rPr>
                <w:color w:val="000000"/>
              </w:rPr>
              <w:t>цеховая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1E8202B8"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CAF0FFA"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304E06E"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D22CA7B" w14:textId="77777777" w:rsidR="009C3385" w:rsidRPr="007A7ABD" w:rsidRDefault="009C3385" w:rsidP="009C3385">
            <w:pPr>
              <w:spacing w:line="240" w:lineRule="auto"/>
              <w:rPr>
                <w:color w:val="000000"/>
              </w:rPr>
            </w:pPr>
          </w:p>
        </w:tc>
      </w:tr>
      <w:tr w:rsidR="009C3385" w:rsidRPr="007A7ABD" w14:paraId="7A903309" w14:textId="77777777" w:rsidTr="009C3385">
        <w:trPr>
          <w:trHeight w:val="420"/>
        </w:trPr>
        <w:tc>
          <w:tcPr>
            <w:tcW w:w="2886" w:type="dxa"/>
            <w:tcBorders>
              <w:top w:val="nil"/>
              <w:left w:val="single" w:sz="8" w:space="0" w:color="auto"/>
              <w:bottom w:val="single" w:sz="8" w:space="0" w:color="auto"/>
              <w:right w:val="single" w:sz="8" w:space="0" w:color="auto"/>
            </w:tcBorders>
            <w:shd w:val="clear" w:color="auto" w:fill="auto"/>
            <w:hideMark/>
          </w:tcPr>
          <w:p w14:paraId="0F2ACDA8" w14:textId="77777777" w:rsidR="009C3385" w:rsidRPr="007A7ABD" w:rsidRDefault="009C3385" w:rsidP="009C3385">
            <w:pPr>
              <w:spacing w:line="240" w:lineRule="auto"/>
              <w:rPr>
                <w:color w:val="000000"/>
              </w:rPr>
            </w:pPr>
            <w:r w:rsidRPr="007A7ABD">
              <w:rPr>
                <w:color w:val="000000"/>
              </w:rPr>
              <w:t>8. Общехозяйственные расходы</w:t>
            </w:r>
          </w:p>
        </w:tc>
        <w:tc>
          <w:tcPr>
            <w:tcW w:w="1019" w:type="dxa"/>
            <w:tcBorders>
              <w:top w:val="nil"/>
              <w:left w:val="nil"/>
              <w:bottom w:val="single" w:sz="8" w:space="0" w:color="auto"/>
              <w:right w:val="single" w:sz="8" w:space="0" w:color="auto"/>
            </w:tcBorders>
            <w:shd w:val="clear" w:color="auto" w:fill="auto"/>
            <w:hideMark/>
          </w:tcPr>
          <w:p w14:paraId="78206891" w14:textId="77777777" w:rsidR="009C3385" w:rsidRPr="007A7ABD" w:rsidRDefault="009C3385" w:rsidP="009C3385">
            <w:pPr>
              <w:spacing w:line="240" w:lineRule="auto"/>
              <w:jc w:val="right"/>
              <w:rPr>
                <w:color w:val="000000"/>
              </w:rPr>
            </w:pPr>
            <w:r>
              <w:rPr>
                <w:color w:val="000000"/>
              </w:rPr>
              <w:t>6750,3</w:t>
            </w:r>
          </w:p>
        </w:tc>
        <w:tc>
          <w:tcPr>
            <w:tcW w:w="1790" w:type="dxa"/>
            <w:tcBorders>
              <w:top w:val="nil"/>
              <w:left w:val="nil"/>
              <w:bottom w:val="single" w:sz="8" w:space="0" w:color="auto"/>
              <w:right w:val="single" w:sz="8" w:space="0" w:color="auto"/>
            </w:tcBorders>
            <w:shd w:val="clear" w:color="auto" w:fill="auto"/>
            <w:vAlign w:val="center"/>
            <w:hideMark/>
          </w:tcPr>
          <w:p w14:paraId="0E5867E8" w14:textId="77777777" w:rsidR="009C3385" w:rsidRDefault="009C3385" w:rsidP="009C3385">
            <w:pPr>
              <w:jc w:val="right"/>
              <w:rPr>
                <w:color w:val="000000"/>
              </w:rPr>
            </w:pPr>
            <w:r>
              <w:rPr>
                <w:color w:val="000000"/>
              </w:rPr>
              <w:t>11,3</w:t>
            </w:r>
          </w:p>
        </w:tc>
        <w:tc>
          <w:tcPr>
            <w:tcW w:w="996" w:type="dxa"/>
            <w:tcBorders>
              <w:top w:val="nil"/>
              <w:left w:val="nil"/>
              <w:bottom w:val="single" w:sz="8" w:space="0" w:color="auto"/>
              <w:right w:val="single" w:sz="8" w:space="0" w:color="auto"/>
            </w:tcBorders>
            <w:shd w:val="clear" w:color="auto" w:fill="auto"/>
            <w:hideMark/>
          </w:tcPr>
          <w:p w14:paraId="7096F20A" w14:textId="77777777" w:rsidR="009C3385" w:rsidRPr="007A7ABD" w:rsidRDefault="009C3385" w:rsidP="009C3385">
            <w:pPr>
              <w:spacing w:line="240" w:lineRule="auto"/>
              <w:jc w:val="right"/>
              <w:rPr>
                <w:color w:val="000000"/>
              </w:rPr>
            </w:pPr>
            <w:r>
              <w:rPr>
                <w:color w:val="000000"/>
              </w:rPr>
              <w:t>4613,0</w:t>
            </w:r>
          </w:p>
        </w:tc>
        <w:tc>
          <w:tcPr>
            <w:tcW w:w="1790" w:type="dxa"/>
            <w:tcBorders>
              <w:top w:val="nil"/>
              <w:left w:val="nil"/>
              <w:bottom w:val="single" w:sz="8" w:space="0" w:color="auto"/>
              <w:right w:val="single" w:sz="8" w:space="0" w:color="auto"/>
            </w:tcBorders>
            <w:shd w:val="clear" w:color="auto" w:fill="auto"/>
            <w:vAlign w:val="center"/>
            <w:hideMark/>
          </w:tcPr>
          <w:p w14:paraId="69D063C4" w14:textId="77777777" w:rsidR="009C3385" w:rsidRDefault="009C3385" w:rsidP="009C3385">
            <w:pPr>
              <w:jc w:val="right"/>
              <w:rPr>
                <w:color w:val="000000"/>
              </w:rPr>
            </w:pPr>
            <w:r>
              <w:rPr>
                <w:color w:val="000000"/>
              </w:rPr>
              <w:t>8,4</w:t>
            </w:r>
          </w:p>
        </w:tc>
      </w:tr>
      <w:tr w:rsidR="009C3385" w:rsidRPr="007A7ABD" w14:paraId="4D2769BD" w14:textId="77777777" w:rsidTr="009C3385">
        <w:trPr>
          <w:trHeight w:val="315"/>
        </w:trPr>
        <w:tc>
          <w:tcPr>
            <w:tcW w:w="2886" w:type="dxa"/>
            <w:tcBorders>
              <w:top w:val="nil"/>
              <w:left w:val="single" w:sz="8" w:space="0" w:color="auto"/>
              <w:bottom w:val="nil"/>
              <w:right w:val="single" w:sz="8" w:space="0" w:color="auto"/>
            </w:tcBorders>
            <w:shd w:val="clear" w:color="auto" w:fill="auto"/>
            <w:hideMark/>
          </w:tcPr>
          <w:p w14:paraId="0902E280" w14:textId="77777777" w:rsidR="009C3385" w:rsidRPr="007A7ABD" w:rsidRDefault="009C3385" w:rsidP="009C3385">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4EB7F049" w14:textId="77777777" w:rsidR="009C3385" w:rsidRPr="007A7ABD" w:rsidRDefault="009C3385" w:rsidP="009C3385">
            <w:pPr>
              <w:spacing w:line="240" w:lineRule="auto"/>
              <w:jc w:val="right"/>
              <w:rPr>
                <w:color w:val="000000"/>
              </w:rPr>
            </w:pPr>
            <w:r>
              <w:rPr>
                <w:color w:val="000000"/>
              </w:rPr>
              <w:t>57006,6</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18A0BAC" w14:textId="77777777" w:rsidR="009C3385" w:rsidRDefault="009C3385" w:rsidP="009C3385">
            <w:pPr>
              <w:jc w:val="right"/>
              <w:rPr>
                <w:color w:val="000000"/>
              </w:rPr>
            </w:pPr>
            <w:r>
              <w:rPr>
                <w:color w:val="000000"/>
              </w:rPr>
              <w:t>95,2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27EE6F39" w14:textId="77777777" w:rsidR="009C3385" w:rsidRPr="007A7ABD" w:rsidRDefault="009C3385" w:rsidP="009C3385">
            <w:pPr>
              <w:spacing w:line="240" w:lineRule="auto"/>
              <w:jc w:val="right"/>
              <w:rPr>
                <w:color w:val="000000"/>
              </w:rPr>
            </w:pPr>
            <w:r>
              <w:rPr>
                <w:color w:val="000000"/>
              </w:rPr>
              <w:t>52442,3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12D97DB" w14:textId="77777777" w:rsidR="009C3385" w:rsidRDefault="009C3385" w:rsidP="009C3385">
            <w:pPr>
              <w:jc w:val="right"/>
              <w:rPr>
                <w:color w:val="000000"/>
              </w:rPr>
            </w:pPr>
            <w:r>
              <w:rPr>
                <w:color w:val="000000"/>
              </w:rPr>
              <w:t>95,2</w:t>
            </w:r>
          </w:p>
        </w:tc>
      </w:tr>
      <w:tr w:rsidR="009C3385" w:rsidRPr="007A7ABD" w14:paraId="7FD01044" w14:textId="77777777" w:rsidTr="009C3385">
        <w:trPr>
          <w:trHeight w:val="615"/>
        </w:trPr>
        <w:tc>
          <w:tcPr>
            <w:tcW w:w="2886" w:type="dxa"/>
            <w:tcBorders>
              <w:top w:val="nil"/>
              <w:left w:val="single" w:sz="8" w:space="0" w:color="auto"/>
              <w:bottom w:val="single" w:sz="8" w:space="0" w:color="auto"/>
              <w:right w:val="single" w:sz="8" w:space="0" w:color="auto"/>
            </w:tcBorders>
            <w:shd w:val="clear" w:color="auto" w:fill="auto"/>
            <w:hideMark/>
          </w:tcPr>
          <w:p w14:paraId="7C104A31" w14:textId="77777777" w:rsidR="009C3385" w:rsidRPr="007A7ABD" w:rsidRDefault="009C3385" w:rsidP="009C3385">
            <w:pPr>
              <w:spacing w:line="240" w:lineRule="auto"/>
              <w:rPr>
                <w:color w:val="000000"/>
              </w:rPr>
            </w:pPr>
            <w:r w:rsidRPr="007A7ABD">
              <w:rPr>
                <w:color w:val="000000"/>
              </w:rPr>
              <w:t>производственная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17FB3549"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B37F22F"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4C52C58C"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E7168D9" w14:textId="77777777" w:rsidR="009C3385" w:rsidRPr="007A7ABD" w:rsidRDefault="009C3385" w:rsidP="009C3385">
            <w:pPr>
              <w:spacing w:line="240" w:lineRule="auto"/>
              <w:rPr>
                <w:color w:val="000000"/>
              </w:rPr>
            </w:pPr>
          </w:p>
        </w:tc>
      </w:tr>
      <w:tr w:rsidR="009C3385" w:rsidRPr="007A7ABD" w14:paraId="369F486F" w14:textId="77777777" w:rsidTr="009C3385">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6C0CECD3" w14:textId="77777777" w:rsidR="009C3385" w:rsidRPr="007A7ABD" w:rsidRDefault="009C3385" w:rsidP="009C3385">
            <w:pPr>
              <w:spacing w:line="240" w:lineRule="auto"/>
              <w:rPr>
                <w:color w:val="000000"/>
              </w:rPr>
            </w:pPr>
            <w:r w:rsidRPr="007A7ABD">
              <w:rPr>
                <w:color w:val="000000"/>
              </w:rPr>
              <w:t>9. Коммерческие расходы</w:t>
            </w:r>
          </w:p>
        </w:tc>
        <w:tc>
          <w:tcPr>
            <w:tcW w:w="1019" w:type="dxa"/>
            <w:tcBorders>
              <w:top w:val="nil"/>
              <w:left w:val="nil"/>
              <w:bottom w:val="single" w:sz="8" w:space="0" w:color="auto"/>
              <w:right w:val="single" w:sz="8" w:space="0" w:color="auto"/>
            </w:tcBorders>
            <w:shd w:val="clear" w:color="auto" w:fill="auto"/>
            <w:hideMark/>
          </w:tcPr>
          <w:p w14:paraId="46E638B0" w14:textId="77777777" w:rsidR="009C3385" w:rsidRPr="007A7ABD" w:rsidRDefault="009C3385" w:rsidP="009C3385">
            <w:pPr>
              <w:spacing w:line="240" w:lineRule="auto"/>
              <w:jc w:val="right"/>
              <w:rPr>
                <w:color w:val="000000"/>
              </w:rPr>
            </w:pPr>
            <w:r>
              <w:rPr>
                <w:color w:val="000000"/>
              </w:rPr>
              <w:t>2850,3</w:t>
            </w:r>
          </w:p>
        </w:tc>
        <w:tc>
          <w:tcPr>
            <w:tcW w:w="1790" w:type="dxa"/>
            <w:tcBorders>
              <w:top w:val="nil"/>
              <w:left w:val="nil"/>
              <w:bottom w:val="single" w:sz="8" w:space="0" w:color="auto"/>
              <w:right w:val="single" w:sz="8" w:space="0" w:color="auto"/>
            </w:tcBorders>
            <w:shd w:val="clear" w:color="auto" w:fill="auto"/>
            <w:vAlign w:val="center"/>
            <w:hideMark/>
          </w:tcPr>
          <w:p w14:paraId="09199048" w14:textId="77777777" w:rsidR="009C3385" w:rsidRDefault="009C3385" w:rsidP="009C3385">
            <w:pPr>
              <w:jc w:val="right"/>
              <w:rPr>
                <w:color w:val="000000"/>
              </w:rPr>
            </w:pPr>
            <w:r>
              <w:rPr>
                <w:color w:val="000000"/>
              </w:rPr>
              <w:t>4,8</w:t>
            </w:r>
          </w:p>
        </w:tc>
        <w:tc>
          <w:tcPr>
            <w:tcW w:w="996" w:type="dxa"/>
            <w:tcBorders>
              <w:top w:val="nil"/>
              <w:left w:val="nil"/>
              <w:bottom w:val="single" w:sz="8" w:space="0" w:color="auto"/>
              <w:right w:val="single" w:sz="8" w:space="0" w:color="auto"/>
            </w:tcBorders>
            <w:shd w:val="clear" w:color="auto" w:fill="auto"/>
            <w:hideMark/>
          </w:tcPr>
          <w:p w14:paraId="34C0D38D" w14:textId="77777777" w:rsidR="009C3385" w:rsidRPr="007A7ABD" w:rsidRDefault="009C3385" w:rsidP="009C3385">
            <w:pPr>
              <w:spacing w:line="240" w:lineRule="auto"/>
              <w:jc w:val="right"/>
              <w:rPr>
                <w:color w:val="000000"/>
              </w:rPr>
            </w:pPr>
            <w:r>
              <w:rPr>
                <w:color w:val="000000"/>
              </w:rPr>
              <w:t>2622,1</w:t>
            </w:r>
          </w:p>
        </w:tc>
        <w:tc>
          <w:tcPr>
            <w:tcW w:w="1790" w:type="dxa"/>
            <w:tcBorders>
              <w:top w:val="nil"/>
              <w:left w:val="nil"/>
              <w:bottom w:val="single" w:sz="8" w:space="0" w:color="auto"/>
              <w:right w:val="single" w:sz="8" w:space="0" w:color="auto"/>
            </w:tcBorders>
            <w:shd w:val="clear" w:color="auto" w:fill="auto"/>
            <w:vAlign w:val="center"/>
            <w:hideMark/>
          </w:tcPr>
          <w:p w14:paraId="6480A74E" w14:textId="77777777" w:rsidR="009C3385" w:rsidRDefault="009C3385" w:rsidP="009C3385">
            <w:pPr>
              <w:jc w:val="right"/>
              <w:rPr>
                <w:color w:val="000000"/>
              </w:rPr>
            </w:pPr>
            <w:r>
              <w:rPr>
                <w:color w:val="000000"/>
              </w:rPr>
              <w:t>4,8</w:t>
            </w:r>
          </w:p>
        </w:tc>
      </w:tr>
      <w:tr w:rsidR="007A7ABD" w:rsidRPr="007A7ABD" w14:paraId="68C9B155" w14:textId="77777777" w:rsidTr="009C3385">
        <w:trPr>
          <w:trHeight w:val="315"/>
        </w:trPr>
        <w:tc>
          <w:tcPr>
            <w:tcW w:w="2886" w:type="dxa"/>
            <w:tcBorders>
              <w:top w:val="nil"/>
              <w:left w:val="single" w:sz="8" w:space="0" w:color="auto"/>
              <w:bottom w:val="nil"/>
              <w:right w:val="single" w:sz="8" w:space="0" w:color="auto"/>
            </w:tcBorders>
            <w:shd w:val="clear" w:color="auto" w:fill="auto"/>
            <w:hideMark/>
          </w:tcPr>
          <w:p w14:paraId="17AA8FC9" w14:textId="77777777" w:rsidR="007A7ABD" w:rsidRPr="007A7ABD" w:rsidRDefault="007A7ABD" w:rsidP="007A7ABD">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055AD41C" w14:textId="77777777" w:rsidR="007A7ABD" w:rsidRPr="007A7ABD" w:rsidRDefault="00E06CD0" w:rsidP="007A7ABD">
            <w:pPr>
              <w:spacing w:line="240" w:lineRule="auto"/>
              <w:jc w:val="right"/>
              <w:rPr>
                <w:color w:val="000000"/>
              </w:rPr>
            </w:pPr>
            <w:r>
              <w:rPr>
                <w:color w:val="000000"/>
              </w:rPr>
              <w:t>59856,9</w:t>
            </w:r>
          </w:p>
        </w:tc>
        <w:tc>
          <w:tcPr>
            <w:tcW w:w="1790" w:type="dxa"/>
            <w:vMerge w:val="restart"/>
            <w:tcBorders>
              <w:top w:val="nil"/>
              <w:left w:val="single" w:sz="8" w:space="0" w:color="auto"/>
              <w:bottom w:val="single" w:sz="8" w:space="0" w:color="000000"/>
              <w:right w:val="single" w:sz="8" w:space="0" w:color="auto"/>
            </w:tcBorders>
            <w:shd w:val="clear" w:color="auto" w:fill="auto"/>
            <w:hideMark/>
          </w:tcPr>
          <w:p w14:paraId="0887F198" w14:textId="77777777" w:rsidR="007A7ABD" w:rsidRPr="007A7ABD" w:rsidRDefault="007A7ABD" w:rsidP="007A7ABD">
            <w:pPr>
              <w:spacing w:line="240" w:lineRule="auto"/>
              <w:jc w:val="right"/>
              <w:rPr>
                <w:color w:val="000000"/>
              </w:rPr>
            </w:pPr>
            <w:r w:rsidRPr="007A7ABD">
              <w:rPr>
                <w:color w:val="000000"/>
              </w:rPr>
              <w:t>100</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624C0944" w14:textId="77777777" w:rsidR="007A7ABD" w:rsidRPr="007A7ABD" w:rsidRDefault="00154878" w:rsidP="007A7ABD">
            <w:pPr>
              <w:spacing w:line="240" w:lineRule="auto"/>
              <w:jc w:val="right"/>
              <w:rPr>
                <w:color w:val="000000"/>
              </w:rPr>
            </w:pPr>
            <w:r w:rsidRPr="00154878">
              <w:rPr>
                <w:color w:val="000000"/>
              </w:rPr>
              <w:t>55064,4</w:t>
            </w:r>
          </w:p>
        </w:tc>
        <w:tc>
          <w:tcPr>
            <w:tcW w:w="1790" w:type="dxa"/>
            <w:vMerge w:val="restart"/>
            <w:tcBorders>
              <w:top w:val="nil"/>
              <w:left w:val="single" w:sz="8" w:space="0" w:color="auto"/>
              <w:bottom w:val="single" w:sz="8" w:space="0" w:color="000000"/>
              <w:right w:val="single" w:sz="8" w:space="0" w:color="auto"/>
            </w:tcBorders>
            <w:shd w:val="clear" w:color="auto" w:fill="auto"/>
            <w:hideMark/>
          </w:tcPr>
          <w:p w14:paraId="1A0C669F" w14:textId="77777777" w:rsidR="007A7ABD" w:rsidRPr="007A7ABD" w:rsidRDefault="007A7ABD" w:rsidP="007A7ABD">
            <w:pPr>
              <w:spacing w:line="240" w:lineRule="auto"/>
              <w:jc w:val="right"/>
              <w:rPr>
                <w:color w:val="000000"/>
              </w:rPr>
            </w:pPr>
            <w:r w:rsidRPr="007A7ABD">
              <w:rPr>
                <w:color w:val="000000"/>
              </w:rPr>
              <w:t>100</w:t>
            </w:r>
          </w:p>
        </w:tc>
      </w:tr>
      <w:tr w:rsidR="007A7ABD" w:rsidRPr="007A7ABD" w14:paraId="244D1D6C" w14:textId="77777777" w:rsidTr="009C3385">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1CA50656" w14:textId="77777777" w:rsidR="007A7ABD" w:rsidRPr="007A7ABD" w:rsidRDefault="007A7ABD" w:rsidP="007A7ABD">
            <w:pPr>
              <w:spacing w:line="240" w:lineRule="auto"/>
              <w:rPr>
                <w:color w:val="000000"/>
              </w:rPr>
            </w:pPr>
            <w:r w:rsidRPr="007A7ABD">
              <w:rPr>
                <w:color w:val="000000"/>
              </w:rPr>
              <w:t>полная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01F0DFC5" w14:textId="77777777" w:rsidR="007A7ABD" w:rsidRPr="007A7ABD" w:rsidRDefault="007A7ABD" w:rsidP="007A7ABD">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0C549D5" w14:textId="77777777" w:rsidR="007A7ABD" w:rsidRPr="007A7ABD" w:rsidRDefault="007A7ABD" w:rsidP="007A7ABD">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7BAE2BDF" w14:textId="77777777" w:rsidR="007A7ABD" w:rsidRPr="007A7ABD" w:rsidRDefault="007A7ABD" w:rsidP="007A7ABD">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3D60365" w14:textId="77777777" w:rsidR="007A7ABD" w:rsidRPr="007A7ABD" w:rsidRDefault="007A7ABD" w:rsidP="007A7ABD">
            <w:pPr>
              <w:spacing w:line="240" w:lineRule="auto"/>
              <w:rPr>
                <w:color w:val="000000"/>
              </w:rPr>
            </w:pPr>
          </w:p>
        </w:tc>
      </w:tr>
    </w:tbl>
    <w:p w14:paraId="3D6E8902" w14:textId="77777777" w:rsidR="00E32597" w:rsidRPr="0050095F" w:rsidRDefault="00E32597" w:rsidP="00E32597">
      <w:pPr>
        <w:jc w:val="both"/>
        <w:rPr>
          <w:rFonts w:ascii="Calibri" w:hAnsi="Calibri"/>
          <w:color w:val="000000"/>
          <w:sz w:val="22"/>
        </w:rPr>
      </w:pPr>
    </w:p>
    <w:p w14:paraId="548AE439" w14:textId="77777777" w:rsidR="009C3385" w:rsidRPr="007A7ABD" w:rsidRDefault="009C3385" w:rsidP="009C3385">
      <w:pPr>
        <w:ind w:firstLine="360"/>
        <w:jc w:val="right"/>
      </w:pPr>
      <w:r>
        <w:t>Таблица 3.3.2</w:t>
      </w:r>
    </w:p>
    <w:p w14:paraId="6F623805" w14:textId="77777777" w:rsidR="009C3385" w:rsidRPr="007A7ABD" w:rsidRDefault="009C3385" w:rsidP="009C3385">
      <w:pPr>
        <w:ind w:firstLine="360"/>
        <w:jc w:val="center"/>
        <w:rPr>
          <w:b/>
        </w:rPr>
      </w:pPr>
      <w:r>
        <w:rPr>
          <w:b/>
        </w:rPr>
        <w:lastRenderedPageBreak/>
        <w:t>Расчет себестоимости изделия B</w:t>
      </w:r>
    </w:p>
    <w:tbl>
      <w:tblPr>
        <w:tblW w:w="8481" w:type="dxa"/>
        <w:tblInd w:w="98" w:type="dxa"/>
        <w:tblLook w:val="04A0" w:firstRow="1" w:lastRow="0" w:firstColumn="1" w:lastColumn="0" w:noHBand="0" w:noVBand="1"/>
      </w:tblPr>
      <w:tblGrid>
        <w:gridCol w:w="2886"/>
        <w:gridCol w:w="1019"/>
        <w:gridCol w:w="1790"/>
        <w:gridCol w:w="996"/>
        <w:gridCol w:w="1790"/>
      </w:tblGrid>
      <w:tr w:rsidR="009C3385" w:rsidRPr="007A7ABD" w14:paraId="539664C9" w14:textId="77777777" w:rsidTr="009C3385">
        <w:trPr>
          <w:trHeight w:val="304"/>
        </w:trPr>
        <w:tc>
          <w:tcPr>
            <w:tcW w:w="2886" w:type="dxa"/>
            <w:tcBorders>
              <w:top w:val="single" w:sz="8" w:space="0" w:color="auto"/>
              <w:left w:val="single" w:sz="8" w:space="0" w:color="auto"/>
              <w:bottom w:val="nil"/>
              <w:right w:val="single" w:sz="8" w:space="0" w:color="auto"/>
            </w:tcBorders>
            <w:shd w:val="clear" w:color="auto" w:fill="auto"/>
            <w:vAlign w:val="bottom"/>
            <w:hideMark/>
          </w:tcPr>
          <w:p w14:paraId="260C0570" w14:textId="77777777" w:rsidR="009C3385" w:rsidRPr="007A7ABD" w:rsidRDefault="009C3385" w:rsidP="009C3385">
            <w:pPr>
              <w:spacing w:line="240" w:lineRule="auto"/>
              <w:jc w:val="center"/>
              <w:rPr>
                <w:color w:val="000000"/>
              </w:rPr>
            </w:pPr>
            <w:r w:rsidRPr="007A7ABD">
              <w:rPr>
                <w:color w:val="000000"/>
              </w:rPr>
              <w:t>Статья калькуляции</w:t>
            </w:r>
          </w:p>
        </w:tc>
        <w:tc>
          <w:tcPr>
            <w:tcW w:w="5595" w:type="dxa"/>
            <w:gridSpan w:val="4"/>
            <w:tcBorders>
              <w:top w:val="single" w:sz="8" w:space="0" w:color="auto"/>
              <w:left w:val="nil"/>
              <w:bottom w:val="single" w:sz="8" w:space="0" w:color="auto"/>
              <w:right w:val="single" w:sz="8" w:space="0" w:color="000000"/>
            </w:tcBorders>
            <w:shd w:val="clear" w:color="auto" w:fill="auto"/>
            <w:hideMark/>
          </w:tcPr>
          <w:p w14:paraId="363969A3" w14:textId="77777777" w:rsidR="009C3385" w:rsidRPr="007A7ABD" w:rsidRDefault="009C3385" w:rsidP="009C3385">
            <w:pPr>
              <w:spacing w:line="240" w:lineRule="auto"/>
              <w:jc w:val="center"/>
              <w:rPr>
                <w:color w:val="000000"/>
              </w:rPr>
            </w:pPr>
            <w:r w:rsidRPr="007A7ABD">
              <w:rPr>
                <w:color w:val="000000"/>
              </w:rPr>
              <w:t>Величина затрат, р./шт.</w:t>
            </w:r>
          </w:p>
        </w:tc>
      </w:tr>
      <w:tr w:rsidR="009C3385" w:rsidRPr="007A7ABD" w14:paraId="35BDE65F" w14:textId="77777777" w:rsidTr="009C3385">
        <w:trPr>
          <w:trHeight w:val="345"/>
        </w:trPr>
        <w:tc>
          <w:tcPr>
            <w:tcW w:w="2886" w:type="dxa"/>
            <w:tcBorders>
              <w:top w:val="nil"/>
              <w:left w:val="single" w:sz="8" w:space="0" w:color="auto"/>
              <w:bottom w:val="nil"/>
              <w:right w:val="single" w:sz="8" w:space="0" w:color="auto"/>
            </w:tcBorders>
            <w:shd w:val="clear" w:color="auto" w:fill="auto"/>
            <w:vAlign w:val="bottom"/>
            <w:hideMark/>
          </w:tcPr>
          <w:p w14:paraId="4BA5534D" w14:textId="77777777" w:rsidR="009C3385" w:rsidRPr="007A7ABD" w:rsidRDefault="009C3385" w:rsidP="009C3385">
            <w:pPr>
              <w:spacing w:line="240" w:lineRule="auto"/>
              <w:jc w:val="center"/>
              <w:rPr>
                <w:color w:val="000000"/>
              </w:rPr>
            </w:pPr>
            <w:r w:rsidRPr="007A7ABD">
              <w:rPr>
                <w:color w:val="000000"/>
              </w:rPr>
              <w:t xml:space="preserve"> и вид себестоимости</w:t>
            </w:r>
          </w:p>
        </w:tc>
        <w:tc>
          <w:tcPr>
            <w:tcW w:w="1019" w:type="dxa"/>
            <w:tcBorders>
              <w:top w:val="nil"/>
              <w:left w:val="nil"/>
              <w:bottom w:val="nil"/>
              <w:right w:val="single" w:sz="8" w:space="0" w:color="auto"/>
            </w:tcBorders>
            <w:shd w:val="clear" w:color="auto" w:fill="auto"/>
            <w:hideMark/>
          </w:tcPr>
          <w:p w14:paraId="20799A79" w14:textId="77777777" w:rsidR="009C3385" w:rsidRPr="007A7ABD" w:rsidRDefault="009C3385" w:rsidP="009C3385">
            <w:pPr>
              <w:spacing w:line="240" w:lineRule="auto"/>
              <w:jc w:val="center"/>
              <w:rPr>
                <w:color w:val="000000"/>
              </w:rPr>
            </w:pPr>
            <w:r w:rsidRPr="007A7ABD">
              <w:rPr>
                <w:color w:val="000000"/>
              </w:rPr>
              <w:t xml:space="preserve">Первый </w:t>
            </w:r>
          </w:p>
        </w:tc>
        <w:tc>
          <w:tcPr>
            <w:tcW w:w="1790" w:type="dxa"/>
            <w:tcBorders>
              <w:top w:val="nil"/>
              <w:left w:val="nil"/>
              <w:bottom w:val="nil"/>
              <w:right w:val="single" w:sz="8" w:space="0" w:color="auto"/>
            </w:tcBorders>
            <w:shd w:val="clear" w:color="auto" w:fill="auto"/>
            <w:hideMark/>
          </w:tcPr>
          <w:p w14:paraId="7427E434" w14:textId="77777777" w:rsidR="009C3385" w:rsidRPr="007A7ABD" w:rsidRDefault="009C3385" w:rsidP="009C3385">
            <w:pPr>
              <w:spacing w:line="240" w:lineRule="auto"/>
              <w:jc w:val="center"/>
              <w:rPr>
                <w:color w:val="000000"/>
              </w:rPr>
            </w:pPr>
            <w:r w:rsidRPr="007A7ABD">
              <w:rPr>
                <w:color w:val="000000"/>
              </w:rPr>
              <w:t>Структура</w:t>
            </w:r>
          </w:p>
        </w:tc>
        <w:tc>
          <w:tcPr>
            <w:tcW w:w="996" w:type="dxa"/>
            <w:tcBorders>
              <w:top w:val="nil"/>
              <w:left w:val="nil"/>
              <w:bottom w:val="nil"/>
              <w:right w:val="single" w:sz="8" w:space="0" w:color="auto"/>
            </w:tcBorders>
            <w:shd w:val="clear" w:color="auto" w:fill="auto"/>
            <w:hideMark/>
          </w:tcPr>
          <w:p w14:paraId="396A8D56" w14:textId="77777777" w:rsidR="009C3385" w:rsidRPr="007A7ABD" w:rsidRDefault="009C3385" w:rsidP="009C3385">
            <w:pPr>
              <w:spacing w:line="240" w:lineRule="auto"/>
              <w:jc w:val="center"/>
              <w:rPr>
                <w:color w:val="000000"/>
              </w:rPr>
            </w:pPr>
            <w:r w:rsidRPr="007A7ABD">
              <w:rPr>
                <w:color w:val="000000"/>
              </w:rPr>
              <w:t xml:space="preserve">Второй </w:t>
            </w:r>
          </w:p>
        </w:tc>
        <w:tc>
          <w:tcPr>
            <w:tcW w:w="1790" w:type="dxa"/>
            <w:tcBorders>
              <w:top w:val="nil"/>
              <w:left w:val="nil"/>
              <w:bottom w:val="nil"/>
              <w:right w:val="single" w:sz="8" w:space="0" w:color="auto"/>
            </w:tcBorders>
            <w:shd w:val="clear" w:color="auto" w:fill="auto"/>
            <w:hideMark/>
          </w:tcPr>
          <w:p w14:paraId="47BCEC31" w14:textId="77777777" w:rsidR="009C3385" w:rsidRPr="007A7ABD" w:rsidRDefault="009C3385" w:rsidP="009C3385">
            <w:pPr>
              <w:spacing w:line="240" w:lineRule="auto"/>
              <w:jc w:val="center"/>
              <w:rPr>
                <w:color w:val="000000"/>
              </w:rPr>
            </w:pPr>
            <w:r w:rsidRPr="007A7ABD">
              <w:rPr>
                <w:color w:val="000000"/>
              </w:rPr>
              <w:t>Структура</w:t>
            </w:r>
          </w:p>
        </w:tc>
      </w:tr>
      <w:tr w:rsidR="009C3385" w:rsidRPr="007A7ABD" w14:paraId="261C75AA" w14:textId="77777777" w:rsidTr="009C3385">
        <w:trPr>
          <w:trHeight w:val="205"/>
        </w:trPr>
        <w:tc>
          <w:tcPr>
            <w:tcW w:w="2886" w:type="dxa"/>
            <w:vMerge w:val="restart"/>
            <w:tcBorders>
              <w:top w:val="nil"/>
              <w:left w:val="single" w:sz="8" w:space="0" w:color="auto"/>
              <w:right w:val="single" w:sz="8" w:space="0" w:color="auto"/>
            </w:tcBorders>
            <w:shd w:val="clear" w:color="auto" w:fill="auto"/>
            <w:vAlign w:val="bottom"/>
            <w:hideMark/>
          </w:tcPr>
          <w:p w14:paraId="513BAACB" w14:textId="77777777" w:rsidR="009C3385" w:rsidRPr="007A7ABD" w:rsidRDefault="009C3385" w:rsidP="009C3385">
            <w:pPr>
              <w:spacing w:line="240" w:lineRule="auto"/>
              <w:rPr>
                <w:rFonts w:ascii="Calibri" w:hAnsi="Calibri"/>
                <w:color w:val="000000"/>
                <w:sz w:val="22"/>
                <w:szCs w:val="22"/>
              </w:rPr>
            </w:pPr>
            <w:r w:rsidRPr="007A7ABD">
              <w:rPr>
                <w:rFonts w:ascii="Calibri" w:hAnsi="Calibri"/>
                <w:color w:val="000000"/>
                <w:sz w:val="22"/>
                <w:szCs w:val="22"/>
              </w:rPr>
              <w:t> </w:t>
            </w:r>
          </w:p>
          <w:p w14:paraId="7914173E" w14:textId="77777777" w:rsidR="009C3385" w:rsidRPr="007A7ABD" w:rsidRDefault="009C3385" w:rsidP="009C3385">
            <w:pPr>
              <w:spacing w:line="240" w:lineRule="auto"/>
              <w:rPr>
                <w:rFonts w:ascii="Calibri" w:hAnsi="Calibri"/>
                <w:color w:val="000000"/>
                <w:sz w:val="22"/>
                <w:szCs w:val="22"/>
              </w:rPr>
            </w:pPr>
            <w:r w:rsidRPr="007A7ABD">
              <w:rPr>
                <w:rFonts w:ascii="Calibri" w:hAnsi="Calibri"/>
                <w:color w:val="000000"/>
                <w:sz w:val="22"/>
                <w:szCs w:val="22"/>
              </w:rPr>
              <w:t> </w:t>
            </w:r>
          </w:p>
        </w:tc>
        <w:tc>
          <w:tcPr>
            <w:tcW w:w="1019" w:type="dxa"/>
            <w:vMerge w:val="restart"/>
            <w:tcBorders>
              <w:top w:val="nil"/>
              <w:left w:val="nil"/>
              <w:right w:val="single" w:sz="8" w:space="0" w:color="auto"/>
            </w:tcBorders>
            <w:shd w:val="clear" w:color="auto" w:fill="auto"/>
            <w:hideMark/>
          </w:tcPr>
          <w:p w14:paraId="12CC9C23" w14:textId="77777777" w:rsidR="009C3385" w:rsidRPr="007A7ABD" w:rsidRDefault="009C3385" w:rsidP="009C3385">
            <w:pPr>
              <w:spacing w:line="240" w:lineRule="auto"/>
              <w:jc w:val="center"/>
              <w:rPr>
                <w:color w:val="000000"/>
              </w:rPr>
            </w:pPr>
            <w:r w:rsidRPr="007A7ABD">
              <w:rPr>
                <w:color w:val="000000"/>
              </w:rPr>
              <w:t xml:space="preserve">способ </w:t>
            </w:r>
          </w:p>
          <w:p w14:paraId="4E8EB2DF" w14:textId="77777777" w:rsidR="009C3385" w:rsidRPr="007A7ABD" w:rsidRDefault="009C3385" w:rsidP="009C3385">
            <w:pPr>
              <w:spacing w:line="240" w:lineRule="auto"/>
              <w:jc w:val="center"/>
              <w:rPr>
                <w:color w:val="000000"/>
              </w:rPr>
            </w:pPr>
            <w:r w:rsidRPr="007A7ABD">
              <w:rPr>
                <w:color w:val="000000"/>
              </w:rPr>
              <w:t>расчета</w:t>
            </w:r>
          </w:p>
        </w:tc>
        <w:tc>
          <w:tcPr>
            <w:tcW w:w="1790" w:type="dxa"/>
            <w:vMerge w:val="restart"/>
            <w:tcBorders>
              <w:top w:val="nil"/>
              <w:left w:val="nil"/>
              <w:right w:val="single" w:sz="8" w:space="0" w:color="auto"/>
            </w:tcBorders>
            <w:shd w:val="clear" w:color="auto" w:fill="auto"/>
            <w:hideMark/>
          </w:tcPr>
          <w:p w14:paraId="5370EBC7" w14:textId="77777777" w:rsidR="009C3385" w:rsidRPr="007A7ABD" w:rsidRDefault="009C3385" w:rsidP="009C3385">
            <w:pPr>
              <w:spacing w:line="240" w:lineRule="auto"/>
              <w:jc w:val="center"/>
              <w:rPr>
                <w:color w:val="000000"/>
              </w:rPr>
            </w:pPr>
            <w:r w:rsidRPr="007A7ABD">
              <w:rPr>
                <w:color w:val="000000"/>
              </w:rPr>
              <w:t xml:space="preserve">себестоимости, </w:t>
            </w:r>
          </w:p>
          <w:p w14:paraId="2E12182C" w14:textId="77777777" w:rsidR="009C3385" w:rsidRPr="007A7ABD" w:rsidRDefault="009C3385" w:rsidP="009C3385">
            <w:pPr>
              <w:spacing w:line="240" w:lineRule="auto"/>
              <w:jc w:val="center"/>
              <w:rPr>
                <w:color w:val="000000"/>
              </w:rPr>
            </w:pPr>
            <w:r w:rsidRPr="007A7ABD">
              <w:rPr>
                <w:color w:val="000000"/>
              </w:rPr>
              <w:t>%</w:t>
            </w:r>
          </w:p>
        </w:tc>
        <w:tc>
          <w:tcPr>
            <w:tcW w:w="996" w:type="dxa"/>
            <w:vMerge w:val="restart"/>
            <w:tcBorders>
              <w:top w:val="nil"/>
              <w:left w:val="nil"/>
              <w:right w:val="single" w:sz="8" w:space="0" w:color="auto"/>
            </w:tcBorders>
            <w:shd w:val="clear" w:color="auto" w:fill="auto"/>
            <w:hideMark/>
          </w:tcPr>
          <w:p w14:paraId="07361286" w14:textId="77777777" w:rsidR="009C3385" w:rsidRPr="007A7ABD" w:rsidRDefault="009C3385" w:rsidP="009C3385">
            <w:pPr>
              <w:spacing w:line="240" w:lineRule="auto"/>
              <w:jc w:val="center"/>
              <w:rPr>
                <w:color w:val="000000"/>
              </w:rPr>
            </w:pPr>
            <w:r w:rsidRPr="007A7ABD">
              <w:rPr>
                <w:color w:val="000000"/>
              </w:rPr>
              <w:t xml:space="preserve">способ </w:t>
            </w:r>
          </w:p>
          <w:p w14:paraId="40715D8B" w14:textId="77777777" w:rsidR="009C3385" w:rsidRPr="007A7ABD" w:rsidRDefault="009C3385" w:rsidP="009C3385">
            <w:pPr>
              <w:spacing w:line="240" w:lineRule="auto"/>
              <w:jc w:val="center"/>
              <w:rPr>
                <w:color w:val="000000"/>
              </w:rPr>
            </w:pPr>
            <w:r w:rsidRPr="007A7ABD">
              <w:rPr>
                <w:color w:val="000000"/>
              </w:rPr>
              <w:t>расчета</w:t>
            </w:r>
          </w:p>
        </w:tc>
        <w:tc>
          <w:tcPr>
            <w:tcW w:w="1790" w:type="dxa"/>
            <w:tcBorders>
              <w:top w:val="nil"/>
              <w:left w:val="nil"/>
              <w:bottom w:val="nil"/>
              <w:right w:val="single" w:sz="8" w:space="0" w:color="auto"/>
            </w:tcBorders>
            <w:shd w:val="clear" w:color="auto" w:fill="auto"/>
            <w:hideMark/>
          </w:tcPr>
          <w:p w14:paraId="581E868B" w14:textId="77777777" w:rsidR="009C3385" w:rsidRPr="007A7ABD" w:rsidRDefault="009C3385" w:rsidP="009C3385">
            <w:pPr>
              <w:spacing w:line="240" w:lineRule="auto"/>
              <w:jc w:val="center"/>
              <w:rPr>
                <w:color w:val="000000"/>
              </w:rPr>
            </w:pPr>
            <w:r w:rsidRPr="007A7ABD">
              <w:rPr>
                <w:color w:val="000000"/>
              </w:rPr>
              <w:t>себестоимости, %</w:t>
            </w:r>
          </w:p>
        </w:tc>
      </w:tr>
      <w:tr w:rsidR="009C3385" w:rsidRPr="007A7ABD" w14:paraId="71B1A0D9" w14:textId="77777777" w:rsidTr="009C3385">
        <w:trPr>
          <w:trHeight w:val="80"/>
        </w:trPr>
        <w:tc>
          <w:tcPr>
            <w:tcW w:w="2886" w:type="dxa"/>
            <w:vMerge/>
            <w:tcBorders>
              <w:left w:val="single" w:sz="8" w:space="0" w:color="auto"/>
              <w:bottom w:val="single" w:sz="8" w:space="0" w:color="auto"/>
              <w:right w:val="single" w:sz="8" w:space="0" w:color="auto"/>
            </w:tcBorders>
            <w:shd w:val="clear" w:color="auto" w:fill="auto"/>
            <w:vAlign w:val="bottom"/>
            <w:hideMark/>
          </w:tcPr>
          <w:p w14:paraId="2CDAB534" w14:textId="77777777" w:rsidR="009C3385" w:rsidRPr="007A7ABD" w:rsidRDefault="009C3385" w:rsidP="009C3385">
            <w:pPr>
              <w:spacing w:line="240" w:lineRule="auto"/>
              <w:rPr>
                <w:rFonts w:ascii="Calibri" w:hAnsi="Calibri"/>
                <w:color w:val="000000"/>
                <w:sz w:val="22"/>
                <w:szCs w:val="22"/>
              </w:rPr>
            </w:pPr>
          </w:p>
        </w:tc>
        <w:tc>
          <w:tcPr>
            <w:tcW w:w="1019" w:type="dxa"/>
            <w:vMerge/>
            <w:tcBorders>
              <w:left w:val="nil"/>
              <w:bottom w:val="single" w:sz="8" w:space="0" w:color="auto"/>
              <w:right w:val="single" w:sz="8" w:space="0" w:color="auto"/>
            </w:tcBorders>
            <w:shd w:val="clear" w:color="auto" w:fill="auto"/>
            <w:hideMark/>
          </w:tcPr>
          <w:p w14:paraId="5D665971" w14:textId="77777777" w:rsidR="009C3385" w:rsidRPr="007A7ABD" w:rsidRDefault="009C3385" w:rsidP="009C3385">
            <w:pPr>
              <w:spacing w:line="240" w:lineRule="auto"/>
              <w:jc w:val="center"/>
              <w:rPr>
                <w:color w:val="000000"/>
              </w:rPr>
            </w:pPr>
          </w:p>
        </w:tc>
        <w:tc>
          <w:tcPr>
            <w:tcW w:w="1790" w:type="dxa"/>
            <w:vMerge/>
            <w:tcBorders>
              <w:left w:val="nil"/>
              <w:bottom w:val="single" w:sz="8" w:space="0" w:color="auto"/>
              <w:right w:val="single" w:sz="8" w:space="0" w:color="auto"/>
            </w:tcBorders>
            <w:shd w:val="clear" w:color="auto" w:fill="auto"/>
            <w:hideMark/>
          </w:tcPr>
          <w:p w14:paraId="3A821DD1" w14:textId="77777777" w:rsidR="009C3385" w:rsidRPr="007A7ABD" w:rsidRDefault="009C3385" w:rsidP="009C3385">
            <w:pPr>
              <w:spacing w:line="240" w:lineRule="auto"/>
              <w:jc w:val="center"/>
              <w:rPr>
                <w:color w:val="000000"/>
              </w:rPr>
            </w:pPr>
          </w:p>
        </w:tc>
        <w:tc>
          <w:tcPr>
            <w:tcW w:w="996" w:type="dxa"/>
            <w:vMerge/>
            <w:tcBorders>
              <w:left w:val="nil"/>
              <w:bottom w:val="single" w:sz="8" w:space="0" w:color="auto"/>
              <w:right w:val="single" w:sz="8" w:space="0" w:color="auto"/>
            </w:tcBorders>
            <w:shd w:val="clear" w:color="auto" w:fill="auto"/>
            <w:hideMark/>
          </w:tcPr>
          <w:p w14:paraId="2CBEA5A1" w14:textId="77777777" w:rsidR="009C3385" w:rsidRPr="007A7ABD" w:rsidRDefault="009C3385" w:rsidP="009C3385">
            <w:pPr>
              <w:spacing w:line="240" w:lineRule="auto"/>
              <w:jc w:val="center"/>
              <w:rPr>
                <w:color w:val="000000"/>
              </w:rPr>
            </w:pPr>
          </w:p>
        </w:tc>
        <w:tc>
          <w:tcPr>
            <w:tcW w:w="1790" w:type="dxa"/>
            <w:tcBorders>
              <w:top w:val="nil"/>
              <w:left w:val="nil"/>
              <w:bottom w:val="single" w:sz="8" w:space="0" w:color="auto"/>
              <w:right w:val="single" w:sz="8" w:space="0" w:color="auto"/>
            </w:tcBorders>
            <w:shd w:val="clear" w:color="auto" w:fill="auto"/>
            <w:hideMark/>
          </w:tcPr>
          <w:p w14:paraId="28E4EF00" w14:textId="77777777" w:rsidR="009C3385" w:rsidRPr="007A7ABD" w:rsidRDefault="009C3385" w:rsidP="009C3385">
            <w:pPr>
              <w:spacing w:line="240" w:lineRule="auto"/>
              <w:rPr>
                <w:rFonts w:ascii="Calibri" w:hAnsi="Calibri"/>
                <w:color w:val="000000"/>
                <w:sz w:val="22"/>
                <w:szCs w:val="22"/>
              </w:rPr>
            </w:pPr>
            <w:r w:rsidRPr="007A7ABD">
              <w:rPr>
                <w:rFonts w:ascii="Calibri" w:hAnsi="Calibri"/>
                <w:color w:val="000000"/>
                <w:sz w:val="22"/>
                <w:szCs w:val="22"/>
              </w:rPr>
              <w:t> </w:t>
            </w:r>
          </w:p>
        </w:tc>
      </w:tr>
      <w:tr w:rsidR="00015463" w:rsidRPr="007A7ABD" w14:paraId="660AA790" w14:textId="77777777" w:rsidTr="009C3385">
        <w:trPr>
          <w:trHeight w:val="414"/>
        </w:trPr>
        <w:tc>
          <w:tcPr>
            <w:tcW w:w="2886" w:type="dxa"/>
            <w:tcBorders>
              <w:top w:val="nil"/>
              <w:left w:val="single" w:sz="8" w:space="0" w:color="auto"/>
              <w:bottom w:val="single" w:sz="8" w:space="0" w:color="auto"/>
              <w:right w:val="single" w:sz="8" w:space="0" w:color="auto"/>
            </w:tcBorders>
            <w:shd w:val="clear" w:color="auto" w:fill="auto"/>
            <w:hideMark/>
          </w:tcPr>
          <w:p w14:paraId="46749A78" w14:textId="77777777" w:rsidR="00015463" w:rsidRPr="007A7ABD" w:rsidRDefault="00015463" w:rsidP="00015463">
            <w:pPr>
              <w:spacing w:line="240" w:lineRule="auto"/>
              <w:rPr>
                <w:color w:val="000000"/>
              </w:rPr>
            </w:pPr>
            <w:r w:rsidRPr="007A7ABD">
              <w:rPr>
                <w:color w:val="000000"/>
              </w:rPr>
              <w:t>1. Сырье и материалы</w:t>
            </w:r>
          </w:p>
        </w:tc>
        <w:tc>
          <w:tcPr>
            <w:tcW w:w="1019" w:type="dxa"/>
            <w:tcBorders>
              <w:top w:val="nil"/>
              <w:left w:val="nil"/>
              <w:bottom w:val="single" w:sz="8" w:space="0" w:color="auto"/>
              <w:right w:val="single" w:sz="8" w:space="0" w:color="auto"/>
            </w:tcBorders>
            <w:shd w:val="clear" w:color="auto" w:fill="auto"/>
            <w:hideMark/>
          </w:tcPr>
          <w:p w14:paraId="0256CE55" w14:textId="77777777" w:rsidR="00015463" w:rsidRPr="007A7ABD" w:rsidRDefault="00015463" w:rsidP="00015463">
            <w:pPr>
              <w:spacing w:line="240" w:lineRule="auto"/>
              <w:jc w:val="right"/>
              <w:rPr>
                <w:color w:val="000000"/>
                <w:lang w:val="en-US"/>
              </w:rPr>
            </w:pPr>
            <w:r>
              <w:rPr>
                <w:color w:val="000000"/>
                <w:lang w:val="en-US"/>
              </w:rPr>
              <w:t>281,6</w:t>
            </w:r>
          </w:p>
        </w:tc>
        <w:tc>
          <w:tcPr>
            <w:tcW w:w="1790" w:type="dxa"/>
            <w:tcBorders>
              <w:top w:val="nil"/>
              <w:left w:val="nil"/>
              <w:bottom w:val="single" w:sz="8" w:space="0" w:color="auto"/>
              <w:right w:val="single" w:sz="8" w:space="0" w:color="auto"/>
            </w:tcBorders>
            <w:shd w:val="clear" w:color="auto" w:fill="auto"/>
            <w:vAlign w:val="center"/>
            <w:hideMark/>
          </w:tcPr>
          <w:p w14:paraId="57363319" w14:textId="77777777" w:rsidR="00015463" w:rsidRDefault="00015463" w:rsidP="00015463">
            <w:pPr>
              <w:spacing w:line="240" w:lineRule="auto"/>
              <w:jc w:val="right"/>
              <w:rPr>
                <w:color w:val="000000"/>
              </w:rPr>
            </w:pPr>
            <w:r>
              <w:rPr>
                <w:color w:val="000000"/>
              </w:rPr>
              <w:t>0,6</w:t>
            </w:r>
          </w:p>
        </w:tc>
        <w:tc>
          <w:tcPr>
            <w:tcW w:w="996" w:type="dxa"/>
            <w:tcBorders>
              <w:top w:val="nil"/>
              <w:left w:val="nil"/>
              <w:bottom w:val="single" w:sz="8" w:space="0" w:color="auto"/>
              <w:right w:val="single" w:sz="8" w:space="0" w:color="auto"/>
            </w:tcBorders>
            <w:shd w:val="clear" w:color="auto" w:fill="auto"/>
            <w:hideMark/>
          </w:tcPr>
          <w:p w14:paraId="555323F8" w14:textId="77777777" w:rsidR="00015463" w:rsidRPr="007A7ABD" w:rsidRDefault="00015463" w:rsidP="00015463">
            <w:pPr>
              <w:spacing w:line="240" w:lineRule="auto"/>
              <w:jc w:val="right"/>
              <w:rPr>
                <w:color w:val="000000"/>
                <w:lang w:val="en-US"/>
              </w:rPr>
            </w:pPr>
            <w:r>
              <w:rPr>
                <w:color w:val="000000"/>
                <w:lang w:val="en-US"/>
              </w:rPr>
              <w:t>281,6</w:t>
            </w:r>
          </w:p>
        </w:tc>
        <w:tc>
          <w:tcPr>
            <w:tcW w:w="1790" w:type="dxa"/>
            <w:tcBorders>
              <w:top w:val="nil"/>
              <w:left w:val="nil"/>
              <w:bottom w:val="single" w:sz="8" w:space="0" w:color="auto"/>
              <w:right w:val="single" w:sz="8" w:space="0" w:color="auto"/>
            </w:tcBorders>
            <w:shd w:val="clear" w:color="auto" w:fill="auto"/>
            <w:vAlign w:val="center"/>
            <w:hideMark/>
          </w:tcPr>
          <w:p w14:paraId="7197C26C" w14:textId="77777777" w:rsidR="00015463" w:rsidRDefault="00015463" w:rsidP="00015463">
            <w:pPr>
              <w:spacing w:line="240" w:lineRule="auto"/>
              <w:jc w:val="right"/>
              <w:rPr>
                <w:color w:val="000000"/>
              </w:rPr>
            </w:pPr>
            <w:r>
              <w:rPr>
                <w:color w:val="000000"/>
              </w:rPr>
              <w:t>0,6</w:t>
            </w:r>
          </w:p>
        </w:tc>
      </w:tr>
      <w:tr w:rsidR="00015463" w:rsidRPr="007A7ABD" w14:paraId="1F7E5623" w14:textId="77777777" w:rsidTr="009C3385">
        <w:trPr>
          <w:trHeight w:val="660"/>
        </w:trPr>
        <w:tc>
          <w:tcPr>
            <w:tcW w:w="2886" w:type="dxa"/>
            <w:tcBorders>
              <w:top w:val="nil"/>
              <w:left w:val="single" w:sz="8" w:space="0" w:color="auto"/>
              <w:bottom w:val="nil"/>
              <w:right w:val="single" w:sz="8" w:space="0" w:color="auto"/>
            </w:tcBorders>
            <w:shd w:val="clear" w:color="auto" w:fill="auto"/>
            <w:hideMark/>
          </w:tcPr>
          <w:p w14:paraId="41CB22BE" w14:textId="77777777" w:rsidR="00015463" w:rsidRPr="007A7ABD" w:rsidRDefault="00015463" w:rsidP="00015463">
            <w:pPr>
              <w:spacing w:line="240" w:lineRule="auto"/>
              <w:rPr>
                <w:color w:val="000000"/>
              </w:rPr>
            </w:pPr>
            <w:r w:rsidRPr="007A7ABD">
              <w:rPr>
                <w:color w:val="000000"/>
              </w:rPr>
              <w:t xml:space="preserve">2. Покупные комплектующие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2900AE4A" w14:textId="77777777" w:rsidR="00015463" w:rsidRPr="007A7ABD" w:rsidRDefault="00015463" w:rsidP="00015463">
            <w:pPr>
              <w:spacing w:line="240" w:lineRule="auto"/>
              <w:jc w:val="right"/>
              <w:rPr>
                <w:color w:val="000000"/>
                <w:lang w:val="en-US"/>
              </w:rPr>
            </w:pPr>
            <w:r>
              <w:rPr>
                <w:color w:val="000000"/>
                <w:lang w:val="en-US"/>
              </w:rPr>
              <w:t>3935,8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A2B0981" w14:textId="77777777" w:rsidR="00015463" w:rsidRDefault="00015463" w:rsidP="00015463">
            <w:pPr>
              <w:jc w:val="right"/>
              <w:rPr>
                <w:color w:val="000000"/>
              </w:rPr>
            </w:pPr>
            <w:r>
              <w:rPr>
                <w:color w:val="000000"/>
              </w:rPr>
              <w:t>8</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0184B52" w14:textId="77777777" w:rsidR="00015463" w:rsidRPr="007A7ABD" w:rsidRDefault="00015463" w:rsidP="00015463">
            <w:pPr>
              <w:spacing w:line="240" w:lineRule="auto"/>
              <w:jc w:val="right"/>
              <w:rPr>
                <w:color w:val="000000"/>
                <w:lang w:val="en-US"/>
              </w:rPr>
            </w:pPr>
            <w:r>
              <w:rPr>
                <w:color w:val="000000"/>
                <w:lang w:val="en-US"/>
              </w:rPr>
              <w:t>3935,8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F0E37C5" w14:textId="77777777" w:rsidR="00015463" w:rsidRDefault="00015463" w:rsidP="00015463">
            <w:pPr>
              <w:jc w:val="right"/>
              <w:rPr>
                <w:color w:val="000000"/>
              </w:rPr>
            </w:pPr>
            <w:r>
              <w:rPr>
                <w:color w:val="000000"/>
              </w:rPr>
              <w:t>7,7</w:t>
            </w:r>
          </w:p>
        </w:tc>
      </w:tr>
      <w:tr w:rsidR="00015463" w:rsidRPr="007A7ABD" w14:paraId="51BB2492" w14:textId="77777777" w:rsidTr="009C3385">
        <w:trPr>
          <w:trHeight w:val="435"/>
        </w:trPr>
        <w:tc>
          <w:tcPr>
            <w:tcW w:w="2886" w:type="dxa"/>
            <w:tcBorders>
              <w:top w:val="nil"/>
              <w:left w:val="single" w:sz="8" w:space="0" w:color="auto"/>
              <w:bottom w:val="single" w:sz="8" w:space="0" w:color="auto"/>
              <w:right w:val="single" w:sz="8" w:space="0" w:color="auto"/>
            </w:tcBorders>
            <w:shd w:val="clear" w:color="auto" w:fill="auto"/>
            <w:hideMark/>
          </w:tcPr>
          <w:p w14:paraId="4CBB4E76" w14:textId="77777777" w:rsidR="00015463" w:rsidRPr="007A7ABD" w:rsidRDefault="00015463" w:rsidP="00015463">
            <w:pPr>
              <w:spacing w:line="240" w:lineRule="auto"/>
              <w:rPr>
                <w:color w:val="000000"/>
              </w:rPr>
            </w:pPr>
            <w:r w:rsidRPr="007A7ABD">
              <w:rPr>
                <w:color w:val="000000"/>
              </w:rPr>
              <w:t>изделия и полуфабрикаты</w:t>
            </w:r>
          </w:p>
        </w:tc>
        <w:tc>
          <w:tcPr>
            <w:tcW w:w="1019" w:type="dxa"/>
            <w:vMerge/>
            <w:tcBorders>
              <w:top w:val="nil"/>
              <w:left w:val="single" w:sz="8" w:space="0" w:color="auto"/>
              <w:bottom w:val="single" w:sz="8" w:space="0" w:color="000000"/>
              <w:right w:val="single" w:sz="8" w:space="0" w:color="auto"/>
            </w:tcBorders>
            <w:vAlign w:val="center"/>
            <w:hideMark/>
          </w:tcPr>
          <w:p w14:paraId="48BDE53A"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80FAC2D"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4C4D0679"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1FE3EC7" w14:textId="77777777" w:rsidR="00015463" w:rsidRPr="007A7ABD" w:rsidRDefault="00015463" w:rsidP="00015463">
            <w:pPr>
              <w:spacing w:line="240" w:lineRule="auto"/>
              <w:rPr>
                <w:color w:val="000000"/>
              </w:rPr>
            </w:pPr>
          </w:p>
        </w:tc>
      </w:tr>
      <w:tr w:rsidR="00015463" w:rsidRPr="007A7ABD" w14:paraId="5DD4B19C" w14:textId="77777777" w:rsidTr="009C3385">
        <w:trPr>
          <w:trHeight w:val="500"/>
        </w:trPr>
        <w:tc>
          <w:tcPr>
            <w:tcW w:w="2886" w:type="dxa"/>
            <w:tcBorders>
              <w:top w:val="nil"/>
              <w:left w:val="single" w:sz="8" w:space="0" w:color="auto"/>
              <w:bottom w:val="nil"/>
              <w:right w:val="single" w:sz="8" w:space="0" w:color="auto"/>
            </w:tcBorders>
            <w:shd w:val="clear" w:color="auto" w:fill="auto"/>
            <w:hideMark/>
          </w:tcPr>
          <w:p w14:paraId="1376CB6F" w14:textId="77777777" w:rsidR="00015463" w:rsidRPr="007A7ABD" w:rsidRDefault="00015463" w:rsidP="00015463">
            <w:pPr>
              <w:spacing w:line="240" w:lineRule="auto"/>
              <w:rPr>
                <w:color w:val="000000"/>
              </w:rPr>
            </w:pPr>
            <w:r w:rsidRPr="007A7ABD">
              <w:rPr>
                <w:color w:val="000000"/>
              </w:rPr>
              <w:t xml:space="preserve">3. Основная заработная плата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4F67255C" w14:textId="77777777" w:rsidR="00015463" w:rsidRPr="007A7ABD" w:rsidRDefault="00015463" w:rsidP="00015463">
            <w:pPr>
              <w:spacing w:line="240" w:lineRule="auto"/>
              <w:jc w:val="right"/>
              <w:rPr>
                <w:color w:val="000000"/>
                <w:lang w:val="en-US"/>
              </w:rPr>
            </w:pPr>
            <w:r>
              <w:rPr>
                <w:color w:val="000000"/>
                <w:lang w:val="en-US"/>
              </w:rPr>
              <w:t>6952,0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43111190" w14:textId="77777777" w:rsidR="00015463" w:rsidRDefault="00015463" w:rsidP="00015463">
            <w:pPr>
              <w:jc w:val="right"/>
              <w:rPr>
                <w:color w:val="000000"/>
              </w:rPr>
            </w:pPr>
            <w:r>
              <w:rPr>
                <w:color w:val="000000"/>
              </w:rPr>
              <w:t>14</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0DBA4AC" w14:textId="77777777" w:rsidR="00015463" w:rsidRPr="007A7ABD" w:rsidRDefault="00015463" w:rsidP="00015463">
            <w:pPr>
              <w:spacing w:line="240" w:lineRule="auto"/>
              <w:jc w:val="right"/>
              <w:rPr>
                <w:color w:val="000000"/>
                <w:lang w:val="en-US"/>
              </w:rPr>
            </w:pPr>
            <w:r>
              <w:rPr>
                <w:color w:val="000000"/>
                <w:lang w:val="en-US"/>
              </w:rPr>
              <w:t>6952,0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549086B" w14:textId="77777777" w:rsidR="00015463" w:rsidRDefault="00015463" w:rsidP="00015463">
            <w:pPr>
              <w:jc w:val="right"/>
              <w:rPr>
                <w:color w:val="000000"/>
              </w:rPr>
            </w:pPr>
            <w:r>
              <w:rPr>
                <w:color w:val="000000"/>
              </w:rPr>
              <w:t>13,6</w:t>
            </w:r>
          </w:p>
        </w:tc>
      </w:tr>
      <w:tr w:rsidR="00015463" w:rsidRPr="007A7ABD" w14:paraId="09923D8A" w14:textId="77777777" w:rsidTr="009C3385">
        <w:trPr>
          <w:trHeight w:val="405"/>
        </w:trPr>
        <w:tc>
          <w:tcPr>
            <w:tcW w:w="2886" w:type="dxa"/>
            <w:tcBorders>
              <w:top w:val="nil"/>
              <w:left w:val="single" w:sz="8" w:space="0" w:color="auto"/>
              <w:bottom w:val="single" w:sz="8" w:space="0" w:color="auto"/>
              <w:right w:val="single" w:sz="8" w:space="0" w:color="auto"/>
            </w:tcBorders>
            <w:shd w:val="clear" w:color="auto" w:fill="auto"/>
            <w:hideMark/>
          </w:tcPr>
          <w:p w14:paraId="43AE909C" w14:textId="77777777" w:rsidR="00015463" w:rsidRPr="007A7ABD" w:rsidRDefault="00015463" w:rsidP="00015463">
            <w:pPr>
              <w:spacing w:line="240" w:lineRule="auto"/>
              <w:rPr>
                <w:color w:val="000000"/>
              </w:rPr>
            </w:pPr>
            <w:r w:rsidRPr="007A7ABD">
              <w:rPr>
                <w:color w:val="000000"/>
              </w:rPr>
              <w:t>производственных рабочих</w:t>
            </w:r>
          </w:p>
        </w:tc>
        <w:tc>
          <w:tcPr>
            <w:tcW w:w="1019" w:type="dxa"/>
            <w:vMerge/>
            <w:tcBorders>
              <w:top w:val="nil"/>
              <w:left w:val="single" w:sz="8" w:space="0" w:color="auto"/>
              <w:bottom w:val="single" w:sz="8" w:space="0" w:color="000000"/>
              <w:right w:val="single" w:sz="8" w:space="0" w:color="auto"/>
            </w:tcBorders>
            <w:vAlign w:val="center"/>
            <w:hideMark/>
          </w:tcPr>
          <w:p w14:paraId="1AEE9095"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D2D6AC9"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26685DF"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22AA896" w14:textId="77777777" w:rsidR="00015463" w:rsidRPr="007A7ABD" w:rsidRDefault="00015463" w:rsidP="00015463">
            <w:pPr>
              <w:spacing w:line="240" w:lineRule="auto"/>
              <w:rPr>
                <w:color w:val="000000"/>
              </w:rPr>
            </w:pPr>
          </w:p>
        </w:tc>
      </w:tr>
      <w:tr w:rsidR="00015463" w:rsidRPr="007A7ABD" w14:paraId="1FFB9D11" w14:textId="77777777" w:rsidTr="009C3385">
        <w:trPr>
          <w:trHeight w:val="1050"/>
        </w:trPr>
        <w:tc>
          <w:tcPr>
            <w:tcW w:w="2886" w:type="dxa"/>
            <w:tcBorders>
              <w:top w:val="nil"/>
              <w:left w:val="single" w:sz="8" w:space="0" w:color="auto"/>
              <w:bottom w:val="single" w:sz="8" w:space="0" w:color="auto"/>
              <w:right w:val="single" w:sz="8" w:space="0" w:color="auto"/>
            </w:tcBorders>
            <w:shd w:val="clear" w:color="auto" w:fill="auto"/>
            <w:hideMark/>
          </w:tcPr>
          <w:p w14:paraId="4A4F8FB4" w14:textId="77777777" w:rsidR="00015463" w:rsidRPr="007A7ABD" w:rsidRDefault="00015463" w:rsidP="00015463">
            <w:pPr>
              <w:spacing w:line="240" w:lineRule="auto"/>
              <w:rPr>
                <w:color w:val="000000"/>
              </w:rPr>
            </w:pPr>
            <w:r w:rsidRPr="007A7ABD">
              <w:rPr>
                <w:color w:val="000000"/>
              </w:rPr>
              <w:t>4. Дополнительная заработная плата производственных рабочих</w:t>
            </w:r>
          </w:p>
        </w:tc>
        <w:tc>
          <w:tcPr>
            <w:tcW w:w="1019" w:type="dxa"/>
            <w:tcBorders>
              <w:top w:val="nil"/>
              <w:left w:val="nil"/>
              <w:bottom w:val="single" w:sz="8" w:space="0" w:color="auto"/>
              <w:right w:val="single" w:sz="8" w:space="0" w:color="auto"/>
            </w:tcBorders>
            <w:shd w:val="clear" w:color="auto" w:fill="auto"/>
            <w:hideMark/>
          </w:tcPr>
          <w:p w14:paraId="6948CB8C" w14:textId="77777777" w:rsidR="00015463" w:rsidRPr="007A7ABD" w:rsidRDefault="00015463" w:rsidP="00015463">
            <w:pPr>
              <w:spacing w:line="240" w:lineRule="auto"/>
              <w:jc w:val="right"/>
              <w:rPr>
                <w:color w:val="000000"/>
                <w:lang w:val="en-US"/>
              </w:rPr>
            </w:pPr>
            <w:r>
              <w:rPr>
                <w:color w:val="000000"/>
                <w:lang w:val="en-US"/>
              </w:rPr>
              <w:t>834,2</w:t>
            </w:r>
          </w:p>
        </w:tc>
        <w:tc>
          <w:tcPr>
            <w:tcW w:w="1790" w:type="dxa"/>
            <w:tcBorders>
              <w:top w:val="nil"/>
              <w:left w:val="nil"/>
              <w:bottom w:val="single" w:sz="8" w:space="0" w:color="auto"/>
              <w:right w:val="single" w:sz="8" w:space="0" w:color="auto"/>
            </w:tcBorders>
            <w:shd w:val="clear" w:color="auto" w:fill="auto"/>
            <w:vAlign w:val="center"/>
            <w:hideMark/>
          </w:tcPr>
          <w:p w14:paraId="28B5ADED" w14:textId="77777777" w:rsidR="00015463" w:rsidRDefault="00015463" w:rsidP="00015463">
            <w:pPr>
              <w:jc w:val="right"/>
              <w:rPr>
                <w:color w:val="000000"/>
              </w:rPr>
            </w:pPr>
            <w:r>
              <w:rPr>
                <w:color w:val="000000"/>
              </w:rPr>
              <w:t>1,7</w:t>
            </w:r>
          </w:p>
        </w:tc>
        <w:tc>
          <w:tcPr>
            <w:tcW w:w="996" w:type="dxa"/>
            <w:tcBorders>
              <w:top w:val="nil"/>
              <w:left w:val="nil"/>
              <w:bottom w:val="single" w:sz="8" w:space="0" w:color="auto"/>
              <w:right w:val="single" w:sz="8" w:space="0" w:color="auto"/>
            </w:tcBorders>
            <w:shd w:val="clear" w:color="auto" w:fill="auto"/>
            <w:hideMark/>
          </w:tcPr>
          <w:p w14:paraId="5CDE1E6F" w14:textId="77777777" w:rsidR="00015463" w:rsidRPr="007A7ABD" w:rsidRDefault="00015463" w:rsidP="00015463">
            <w:pPr>
              <w:spacing w:line="240" w:lineRule="auto"/>
              <w:jc w:val="right"/>
              <w:rPr>
                <w:color w:val="000000"/>
                <w:lang w:val="en-US"/>
              </w:rPr>
            </w:pPr>
            <w:r>
              <w:rPr>
                <w:color w:val="000000"/>
                <w:lang w:val="en-US"/>
              </w:rPr>
              <w:t>834,2</w:t>
            </w:r>
          </w:p>
        </w:tc>
        <w:tc>
          <w:tcPr>
            <w:tcW w:w="1790" w:type="dxa"/>
            <w:tcBorders>
              <w:top w:val="nil"/>
              <w:left w:val="nil"/>
              <w:bottom w:val="single" w:sz="8" w:space="0" w:color="auto"/>
              <w:right w:val="single" w:sz="8" w:space="0" w:color="auto"/>
            </w:tcBorders>
            <w:shd w:val="clear" w:color="auto" w:fill="auto"/>
            <w:vAlign w:val="center"/>
            <w:hideMark/>
          </w:tcPr>
          <w:p w14:paraId="50427126" w14:textId="77777777" w:rsidR="00015463" w:rsidRDefault="00015463" w:rsidP="00015463">
            <w:pPr>
              <w:jc w:val="right"/>
              <w:rPr>
                <w:color w:val="000000"/>
              </w:rPr>
            </w:pPr>
            <w:r>
              <w:rPr>
                <w:color w:val="000000"/>
              </w:rPr>
              <w:t>1,6</w:t>
            </w:r>
          </w:p>
        </w:tc>
      </w:tr>
      <w:tr w:rsidR="00015463" w:rsidRPr="007A7ABD" w14:paraId="5EEC4978" w14:textId="77777777" w:rsidTr="009C3385">
        <w:trPr>
          <w:trHeight w:val="630"/>
        </w:trPr>
        <w:tc>
          <w:tcPr>
            <w:tcW w:w="2886" w:type="dxa"/>
            <w:tcBorders>
              <w:top w:val="nil"/>
              <w:left w:val="single" w:sz="8" w:space="0" w:color="auto"/>
              <w:bottom w:val="nil"/>
              <w:right w:val="single" w:sz="8" w:space="0" w:color="auto"/>
            </w:tcBorders>
            <w:shd w:val="clear" w:color="auto" w:fill="auto"/>
            <w:hideMark/>
          </w:tcPr>
          <w:p w14:paraId="12C55BFC" w14:textId="77777777" w:rsidR="00015463" w:rsidRPr="007A7ABD" w:rsidRDefault="00015463" w:rsidP="00015463">
            <w:pPr>
              <w:spacing w:line="240" w:lineRule="auto"/>
              <w:rPr>
                <w:color w:val="000000"/>
              </w:rPr>
            </w:pPr>
            <w:r w:rsidRPr="007A7ABD">
              <w:rPr>
                <w:color w:val="000000"/>
              </w:rPr>
              <w:t xml:space="preserve">5. Отчисления на социальные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38669EF9" w14:textId="77777777" w:rsidR="00015463" w:rsidRPr="007A7ABD" w:rsidRDefault="00015463" w:rsidP="00015463">
            <w:pPr>
              <w:spacing w:line="240" w:lineRule="auto"/>
              <w:jc w:val="right"/>
              <w:rPr>
                <w:color w:val="000000"/>
                <w:lang w:val="en-US"/>
              </w:rPr>
            </w:pPr>
            <w:r>
              <w:rPr>
                <w:color w:val="000000"/>
                <w:lang w:val="en-US"/>
              </w:rPr>
              <w:t>2335,9</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3ED9AC9" w14:textId="77777777" w:rsidR="00015463" w:rsidRDefault="00015463" w:rsidP="00015463">
            <w:pPr>
              <w:jc w:val="right"/>
              <w:rPr>
                <w:color w:val="000000"/>
              </w:rPr>
            </w:pPr>
            <w:r>
              <w:rPr>
                <w:color w:val="000000"/>
              </w:rPr>
              <w:t>4,7</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5D57F32D" w14:textId="77777777" w:rsidR="00015463" w:rsidRPr="007A7ABD" w:rsidRDefault="00015463" w:rsidP="00015463">
            <w:pPr>
              <w:spacing w:line="240" w:lineRule="auto"/>
              <w:jc w:val="right"/>
              <w:rPr>
                <w:color w:val="000000"/>
                <w:lang w:val="en-US"/>
              </w:rPr>
            </w:pPr>
            <w:r>
              <w:rPr>
                <w:color w:val="000000"/>
                <w:lang w:val="en-US"/>
              </w:rPr>
              <w:t>2335,9</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218DD3E" w14:textId="77777777" w:rsidR="00015463" w:rsidRDefault="00015463" w:rsidP="00015463">
            <w:pPr>
              <w:jc w:val="right"/>
              <w:rPr>
                <w:color w:val="000000"/>
              </w:rPr>
            </w:pPr>
            <w:r>
              <w:rPr>
                <w:color w:val="000000"/>
              </w:rPr>
              <w:t>4,6</w:t>
            </w:r>
          </w:p>
        </w:tc>
      </w:tr>
      <w:tr w:rsidR="00015463" w:rsidRPr="007A7ABD" w14:paraId="1989263C" w14:textId="77777777" w:rsidTr="009C3385">
        <w:trPr>
          <w:trHeight w:val="360"/>
        </w:trPr>
        <w:tc>
          <w:tcPr>
            <w:tcW w:w="2886" w:type="dxa"/>
            <w:tcBorders>
              <w:top w:val="nil"/>
              <w:left w:val="single" w:sz="8" w:space="0" w:color="auto"/>
              <w:bottom w:val="single" w:sz="8" w:space="0" w:color="auto"/>
              <w:right w:val="single" w:sz="8" w:space="0" w:color="auto"/>
            </w:tcBorders>
            <w:shd w:val="clear" w:color="auto" w:fill="auto"/>
            <w:hideMark/>
          </w:tcPr>
          <w:p w14:paraId="29CB7868" w14:textId="77777777" w:rsidR="00015463" w:rsidRPr="007A7ABD" w:rsidRDefault="00015463" w:rsidP="00015463">
            <w:pPr>
              <w:spacing w:line="240" w:lineRule="auto"/>
              <w:rPr>
                <w:color w:val="000000"/>
              </w:rPr>
            </w:pPr>
            <w:r w:rsidRPr="007A7ABD">
              <w:rPr>
                <w:color w:val="000000"/>
              </w:rPr>
              <w:t>нужды</w:t>
            </w:r>
          </w:p>
        </w:tc>
        <w:tc>
          <w:tcPr>
            <w:tcW w:w="1019" w:type="dxa"/>
            <w:vMerge/>
            <w:tcBorders>
              <w:top w:val="nil"/>
              <w:left w:val="single" w:sz="8" w:space="0" w:color="auto"/>
              <w:bottom w:val="single" w:sz="8" w:space="0" w:color="000000"/>
              <w:right w:val="single" w:sz="8" w:space="0" w:color="auto"/>
            </w:tcBorders>
            <w:vAlign w:val="center"/>
            <w:hideMark/>
          </w:tcPr>
          <w:p w14:paraId="7DD6F243"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A18F54B"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A8708F3"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596F2FC9" w14:textId="77777777" w:rsidR="00015463" w:rsidRPr="007A7ABD" w:rsidRDefault="00015463" w:rsidP="00015463">
            <w:pPr>
              <w:spacing w:line="240" w:lineRule="auto"/>
              <w:rPr>
                <w:color w:val="000000"/>
              </w:rPr>
            </w:pPr>
          </w:p>
        </w:tc>
      </w:tr>
      <w:tr w:rsidR="00015463" w:rsidRPr="007A7ABD" w14:paraId="39AC2719" w14:textId="77777777" w:rsidTr="009C3385">
        <w:trPr>
          <w:trHeight w:val="360"/>
        </w:trPr>
        <w:tc>
          <w:tcPr>
            <w:tcW w:w="2886" w:type="dxa"/>
            <w:tcBorders>
              <w:top w:val="nil"/>
              <w:left w:val="single" w:sz="8" w:space="0" w:color="auto"/>
              <w:bottom w:val="nil"/>
              <w:right w:val="single" w:sz="8" w:space="0" w:color="auto"/>
            </w:tcBorders>
            <w:shd w:val="clear" w:color="auto" w:fill="auto"/>
            <w:hideMark/>
          </w:tcPr>
          <w:p w14:paraId="3D8C9B12" w14:textId="77777777" w:rsidR="00015463" w:rsidRPr="007A7ABD" w:rsidRDefault="00015463" w:rsidP="00015463">
            <w:pPr>
              <w:spacing w:line="240" w:lineRule="auto"/>
              <w:rPr>
                <w:color w:val="000000"/>
              </w:rPr>
            </w:pPr>
            <w:r w:rsidRPr="007A7ABD">
              <w:rPr>
                <w:color w:val="000000"/>
              </w:rPr>
              <w:t xml:space="preserve">6. Расходы на содержание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5625E21F" w14:textId="77777777" w:rsidR="00015463" w:rsidRPr="007A7ABD" w:rsidRDefault="00015463" w:rsidP="00015463">
            <w:pPr>
              <w:spacing w:line="240" w:lineRule="auto"/>
              <w:jc w:val="right"/>
              <w:rPr>
                <w:color w:val="000000"/>
                <w:lang w:val="en-US"/>
              </w:rPr>
            </w:pPr>
            <w:r>
              <w:rPr>
                <w:color w:val="000000"/>
                <w:lang w:val="en-US"/>
              </w:rPr>
              <w:t>25245,0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6609E46" w14:textId="77777777" w:rsidR="00015463" w:rsidRDefault="00015463" w:rsidP="00015463">
            <w:pPr>
              <w:jc w:val="right"/>
              <w:rPr>
                <w:color w:val="000000"/>
              </w:rPr>
            </w:pPr>
            <w:r>
              <w:rPr>
                <w:color w:val="000000"/>
              </w:rPr>
              <w:t>51</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43A4A332" w14:textId="77777777" w:rsidR="00015463" w:rsidRPr="007A7ABD" w:rsidRDefault="00015463" w:rsidP="00015463">
            <w:pPr>
              <w:spacing w:line="240" w:lineRule="auto"/>
              <w:jc w:val="right"/>
              <w:rPr>
                <w:color w:val="000000"/>
                <w:lang w:val="en-US"/>
              </w:rPr>
            </w:pPr>
            <w:r>
              <w:rPr>
                <w:color w:val="000000"/>
                <w:lang w:val="en-US"/>
              </w:rPr>
              <w:t>25245,0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E157EBF" w14:textId="77777777" w:rsidR="00015463" w:rsidRDefault="00015463" w:rsidP="00015463">
            <w:pPr>
              <w:jc w:val="right"/>
              <w:rPr>
                <w:color w:val="000000"/>
              </w:rPr>
            </w:pPr>
            <w:r>
              <w:rPr>
                <w:color w:val="000000"/>
              </w:rPr>
              <w:t>49,3</w:t>
            </w:r>
          </w:p>
        </w:tc>
      </w:tr>
      <w:tr w:rsidR="00015463" w:rsidRPr="007A7ABD" w14:paraId="020CA32E" w14:textId="77777777" w:rsidTr="009C3385">
        <w:trPr>
          <w:trHeight w:val="660"/>
        </w:trPr>
        <w:tc>
          <w:tcPr>
            <w:tcW w:w="2886" w:type="dxa"/>
            <w:tcBorders>
              <w:top w:val="nil"/>
              <w:left w:val="single" w:sz="8" w:space="0" w:color="auto"/>
              <w:bottom w:val="single" w:sz="8" w:space="0" w:color="auto"/>
              <w:right w:val="single" w:sz="8" w:space="0" w:color="auto"/>
            </w:tcBorders>
            <w:shd w:val="clear" w:color="auto" w:fill="auto"/>
            <w:hideMark/>
          </w:tcPr>
          <w:p w14:paraId="1C64CF63" w14:textId="77777777" w:rsidR="00015463" w:rsidRPr="007A7ABD" w:rsidRDefault="00015463" w:rsidP="00015463">
            <w:pPr>
              <w:spacing w:line="240" w:lineRule="auto"/>
              <w:rPr>
                <w:color w:val="000000"/>
              </w:rPr>
            </w:pPr>
            <w:r w:rsidRPr="007A7ABD">
              <w:rPr>
                <w:color w:val="000000"/>
              </w:rPr>
              <w:t>и эксплуатацию оборудования</w:t>
            </w:r>
          </w:p>
        </w:tc>
        <w:tc>
          <w:tcPr>
            <w:tcW w:w="1019" w:type="dxa"/>
            <w:vMerge/>
            <w:tcBorders>
              <w:top w:val="nil"/>
              <w:left w:val="single" w:sz="8" w:space="0" w:color="auto"/>
              <w:bottom w:val="single" w:sz="8" w:space="0" w:color="000000"/>
              <w:right w:val="single" w:sz="8" w:space="0" w:color="auto"/>
            </w:tcBorders>
            <w:vAlign w:val="center"/>
            <w:hideMark/>
          </w:tcPr>
          <w:p w14:paraId="6274D29E"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6C0E671"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21555E3C"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30CEDD3" w14:textId="77777777" w:rsidR="00015463" w:rsidRPr="007A7ABD" w:rsidRDefault="00015463" w:rsidP="00015463">
            <w:pPr>
              <w:spacing w:line="240" w:lineRule="auto"/>
              <w:rPr>
                <w:color w:val="000000"/>
              </w:rPr>
            </w:pPr>
          </w:p>
        </w:tc>
      </w:tr>
      <w:tr w:rsidR="00015463" w:rsidRPr="007A7ABD" w14:paraId="7F5EF03F" w14:textId="77777777" w:rsidTr="009C3385">
        <w:trPr>
          <w:trHeight w:val="330"/>
        </w:trPr>
        <w:tc>
          <w:tcPr>
            <w:tcW w:w="2886" w:type="dxa"/>
            <w:tcBorders>
              <w:top w:val="nil"/>
              <w:left w:val="single" w:sz="8" w:space="0" w:color="auto"/>
              <w:bottom w:val="nil"/>
              <w:right w:val="single" w:sz="8" w:space="0" w:color="auto"/>
            </w:tcBorders>
            <w:shd w:val="clear" w:color="auto" w:fill="auto"/>
            <w:hideMark/>
          </w:tcPr>
          <w:p w14:paraId="39DCC1ED" w14:textId="77777777" w:rsidR="00015463" w:rsidRPr="007A7ABD" w:rsidRDefault="00015463" w:rsidP="00015463">
            <w:pPr>
              <w:spacing w:line="240" w:lineRule="auto"/>
              <w:rPr>
                <w:color w:val="000000"/>
              </w:rPr>
            </w:pPr>
            <w:r w:rsidRPr="007A7ABD">
              <w:rPr>
                <w:color w:val="000000"/>
              </w:rPr>
              <w:t xml:space="preserve">7.Общепроизводственные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65086D00" w14:textId="77777777" w:rsidR="00015463" w:rsidRPr="007A7ABD" w:rsidRDefault="00015463" w:rsidP="00015463">
            <w:pPr>
              <w:spacing w:line="240" w:lineRule="auto"/>
              <w:jc w:val="right"/>
              <w:rPr>
                <w:color w:val="000000"/>
                <w:lang w:val="en-US"/>
              </w:rPr>
            </w:pPr>
            <w:r>
              <w:rPr>
                <w:color w:val="000000"/>
                <w:lang w:val="en-US"/>
              </w:rPr>
              <w:t>4010,0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F4A89EC" w14:textId="77777777" w:rsidR="00015463" w:rsidRDefault="00015463" w:rsidP="00015463">
            <w:pPr>
              <w:jc w:val="right"/>
              <w:rPr>
                <w:color w:val="000000"/>
              </w:rPr>
            </w:pPr>
            <w:r>
              <w:rPr>
                <w:color w:val="000000"/>
              </w:rPr>
              <w:t>8,1</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3999CBF2" w14:textId="77777777" w:rsidR="00015463" w:rsidRPr="007A7ABD" w:rsidRDefault="00015463" w:rsidP="00015463">
            <w:pPr>
              <w:spacing w:line="240" w:lineRule="auto"/>
              <w:jc w:val="right"/>
              <w:rPr>
                <w:color w:val="000000"/>
                <w:lang w:val="en-US"/>
              </w:rPr>
            </w:pPr>
            <w:r>
              <w:rPr>
                <w:color w:val="000000"/>
                <w:lang w:val="en-US"/>
              </w:rPr>
              <w:t>4868,4</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C31D901" w14:textId="77777777" w:rsidR="00015463" w:rsidRDefault="00015463" w:rsidP="00015463">
            <w:pPr>
              <w:jc w:val="right"/>
              <w:rPr>
                <w:color w:val="000000"/>
              </w:rPr>
            </w:pPr>
            <w:r>
              <w:rPr>
                <w:color w:val="000000"/>
              </w:rPr>
              <w:t>10,2</w:t>
            </w:r>
          </w:p>
        </w:tc>
      </w:tr>
      <w:tr w:rsidR="00015463" w:rsidRPr="007A7ABD" w14:paraId="65CAA38B" w14:textId="77777777" w:rsidTr="009C3385">
        <w:trPr>
          <w:trHeight w:val="330"/>
        </w:trPr>
        <w:tc>
          <w:tcPr>
            <w:tcW w:w="2886" w:type="dxa"/>
            <w:tcBorders>
              <w:top w:val="nil"/>
              <w:left w:val="single" w:sz="8" w:space="0" w:color="auto"/>
              <w:bottom w:val="single" w:sz="8" w:space="0" w:color="auto"/>
              <w:right w:val="single" w:sz="8" w:space="0" w:color="auto"/>
            </w:tcBorders>
            <w:shd w:val="clear" w:color="auto" w:fill="auto"/>
            <w:hideMark/>
          </w:tcPr>
          <w:p w14:paraId="7833AEDF" w14:textId="77777777" w:rsidR="00015463" w:rsidRPr="007A7ABD" w:rsidRDefault="00015463" w:rsidP="00015463">
            <w:pPr>
              <w:spacing w:line="240" w:lineRule="auto"/>
              <w:rPr>
                <w:color w:val="000000"/>
              </w:rPr>
            </w:pPr>
            <w:r w:rsidRPr="007A7ABD">
              <w:rPr>
                <w:color w:val="000000"/>
              </w:rPr>
              <w:t>расходы</w:t>
            </w:r>
          </w:p>
        </w:tc>
        <w:tc>
          <w:tcPr>
            <w:tcW w:w="1019" w:type="dxa"/>
            <w:vMerge/>
            <w:tcBorders>
              <w:top w:val="nil"/>
              <w:left w:val="single" w:sz="8" w:space="0" w:color="auto"/>
              <w:bottom w:val="single" w:sz="8" w:space="0" w:color="000000"/>
              <w:right w:val="single" w:sz="8" w:space="0" w:color="auto"/>
            </w:tcBorders>
            <w:vAlign w:val="center"/>
            <w:hideMark/>
          </w:tcPr>
          <w:p w14:paraId="71C8A94E"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A13FEC3"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2C214832"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3DB7956" w14:textId="77777777" w:rsidR="00015463" w:rsidRPr="007A7ABD" w:rsidRDefault="00015463" w:rsidP="00015463">
            <w:pPr>
              <w:spacing w:line="240" w:lineRule="auto"/>
              <w:rPr>
                <w:color w:val="000000"/>
              </w:rPr>
            </w:pPr>
          </w:p>
        </w:tc>
      </w:tr>
      <w:tr w:rsidR="00015463" w:rsidRPr="007A7ABD" w14:paraId="4881BE34" w14:textId="77777777" w:rsidTr="009C3385">
        <w:trPr>
          <w:trHeight w:val="315"/>
        </w:trPr>
        <w:tc>
          <w:tcPr>
            <w:tcW w:w="2886" w:type="dxa"/>
            <w:tcBorders>
              <w:top w:val="nil"/>
              <w:left w:val="single" w:sz="8" w:space="0" w:color="auto"/>
              <w:bottom w:val="nil"/>
              <w:right w:val="single" w:sz="8" w:space="0" w:color="auto"/>
            </w:tcBorders>
            <w:shd w:val="clear" w:color="auto" w:fill="auto"/>
            <w:hideMark/>
          </w:tcPr>
          <w:p w14:paraId="29F0FA64" w14:textId="77777777" w:rsidR="00015463" w:rsidRPr="007A7ABD" w:rsidRDefault="00015463" w:rsidP="00015463">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1CC2A193" w14:textId="77777777" w:rsidR="00015463" w:rsidRPr="007A7ABD" w:rsidRDefault="00015463" w:rsidP="00015463">
            <w:pPr>
              <w:spacing w:line="240" w:lineRule="auto"/>
              <w:jc w:val="right"/>
              <w:rPr>
                <w:color w:val="000000"/>
                <w:lang w:val="en-US"/>
              </w:rPr>
            </w:pPr>
            <w:r>
              <w:rPr>
                <w:color w:val="000000"/>
                <w:lang w:val="en-US"/>
              </w:rPr>
              <w:t>43594,5</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71BD56AC" w14:textId="77777777" w:rsidR="00015463" w:rsidRDefault="00015463" w:rsidP="00015463">
            <w:pPr>
              <w:jc w:val="right"/>
              <w:rPr>
                <w:color w:val="000000"/>
              </w:rPr>
            </w:pPr>
            <w:r>
              <w:rPr>
                <w:color w:val="000000"/>
              </w:rPr>
              <w:t>88,1</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7B2EF43" w14:textId="77777777" w:rsidR="00015463" w:rsidRPr="007A7ABD" w:rsidRDefault="00015463" w:rsidP="00015463">
            <w:pPr>
              <w:spacing w:line="240" w:lineRule="auto"/>
              <w:jc w:val="right"/>
              <w:rPr>
                <w:color w:val="000000"/>
                <w:lang w:val="en-US"/>
              </w:rPr>
            </w:pPr>
            <w:r>
              <w:rPr>
                <w:color w:val="000000"/>
                <w:lang w:val="en-US"/>
              </w:rPr>
              <w:t>44452,9</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76918AAB" w14:textId="77777777" w:rsidR="00015463" w:rsidRDefault="00015463" w:rsidP="00015463">
            <w:pPr>
              <w:jc w:val="right"/>
              <w:rPr>
                <w:color w:val="000000"/>
              </w:rPr>
            </w:pPr>
            <w:r>
              <w:rPr>
                <w:color w:val="000000"/>
              </w:rPr>
              <w:t>86,9</w:t>
            </w:r>
          </w:p>
        </w:tc>
      </w:tr>
      <w:tr w:rsidR="00015463" w:rsidRPr="007A7ABD" w14:paraId="4455739E" w14:textId="77777777" w:rsidTr="009C3385">
        <w:trPr>
          <w:trHeight w:val="285"/>
        </w:trPr>
        <w:tc>
          <w:tcPr>
            <w:tcW w:w="2886" w:type="dxa"/>
            <w:tcBorders>
              <w:top w:val="nil"/>
              <w:left w:val="single" w:sz="8" w:space="0" w:color="auto"/>
              <w:bottom w:val="single" w:sz="8" w:space="0" w:color="auto"/>
              <w:right w:val="single" w:sz="8" w:space="0" w:color="auto"/>
            </w:tcBorders>
            <w:shd w:val="clear" w:color="auto" w:fill="auto"/>
            <w:hideMark/>
          </w:tcPr>
          <w:p w14:paraId="346AA2F0" w14:textId="77777777" w:rsidR="00015463" w:rsidRPr="007A7ABD" w:rsidRDefault="00015463" w:rsidP="00015463">
            <w:pPr>
              <w:spacing w:line="240" w:lineRule="auto"/>
              <w:rPr>
                <w:color w:val="000000"/>
              </w:rPr>
            </w:pPr>
            <w:r w:rsidRPr="007A7ABD">
              <w:rPr>
                <w:color w:val="000000"/>
              </w:rPr>
              <w:t>цеховая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79F9A70D"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98AA411"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56C5143D"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1A64FEF" w14:textId="77777777" w:rsidR="00015463" w:rsidRPr="007A7ABD" w:rsidRDefault="00015463" w:rsidP="00015463">
            <w:pPr>
              <w:spacing w:line="240" w:lineRule="auto"/>
              <w:rPr>
                <w:color w:val="000000"/>
              </w:rPr>
            </w:pPr>
          </w:p>
        </w:tc>
      </w:tr>
      <w:tr w:rsidR="00015463" w:rsidRPr="007A7ABD" w14:paraId="229BA4FF" w14:textId="77777777" w:rsidTr="009C3385">
        <w:trPr>
          <w:trHeight w:val="420"/>
        </w:trPr>
        <w:tc>
          <w:tcPr>
            <w:tcW w:w="2886" w:type="dxa"/>
            <w:tcBorders>
              <w:top w:val="nil"/>
              <w:left w:val="single" w:sz="8" w:space="0" w:color="auto"/>
              <w:bottom w:val="single" w:sz="8" w:space="0" w:color="auto"/>
              <w:right w:val="single" w:sz="8" w:space="0" w:color="auto"/>
            </w:tcBorders>
            <w:shd w:val="clear" w:color="auto" w:fill="auto"/>
            <w:hideMark/>
          </w:tcPr>
          <w:p w14:paraId="1D414E8A" w14:textId="77777777" w:rsidR="00015463" w:rsidRPr="007A7ABD" w:rsidRDefault="00015463" w:rsidP="00015463">
            <w:pPr>
              <w:spacing w:line="240" w:lineRule="auto"/>
              <w:rPr>
                <w:color w:val="000000"/>
              </w:rPr>
            </w:pPr>
            <w:r w:rsidRPr="007A7ABD">
              <w:rPr>
                <w:color w:val="000000"/>
              </w:rPr>
              <w:t>8. Общехозяйственные расходы</w:t>
            </w:r>
          </w:p>
        </w:tc>
        <w:tc>
          <w:tcPr>
            <w:tcW w:w="1019" w:type="dxa"/>
            <w:tcBorders>
              <w:top w:val="nil"/>
              <w:left w:val="nil"/>
              <w:bottom w:val="single" w:sz="8" w:space="0" w:color="auto"/>
              <w:right w:val="single" w:sz="8" w:space="0" w:color="auto"/>
            </w:tcBorders>
            <w:shd w:val="clear" w:color="auto" w:fill="auto"/>
            <w:hideMark/>
          </w:tcPr>
          <w:p w14:paraId="6D6ECB50" w14:textId="77777777" w:rsidR="00015463" w:rsidRPr="007A7ABD" w:rsidRDefault="00015463" w:rsidP="00015463">
            <w:pPr>
              <w:spacing w:line="240" w:lineRule="auto"/>
              <w:jc w:val="right"/>
              <w:rPr>
                <w:color w:val="000000"/>
                <w:lang w:val="en-US"/>
              </w:rPr>
            </w:pPr>
            <w:r>
              <w:rPr>
                <w:color w:val="000000"/>
                <w:lang w:val="en-US"/>
              </w:rPr>
              <w:t>3531,3</w:t>
            </w:r>
          </w:p>
        </w:tc>
        <w:tc>
          <w:tcPr>
            <w:tcW w:w="1790" w:type="dxa"/>
            <w:tcBorders>
              <w:top w:val="nil"/>
              <w:left w:val="nil"/>
              <w:bottom w:val="single" w:sz="8" w:space="0" w:color="auto"/>
              <w:right w:val="single" w:sz="8" w:space="0" w:color="auto"/>
            </w:tcBorders>
            <w:shd w:val="clear" w:color="auto" w:fill="auto"/>
            <w:vAlign w:val="center"/>
            <w:hideMark/>
          </w:tcPr>
          <w:p w14:paraId="4E7AAB55" w14:textId="77777777" w:rsidR="00015463" w:rsidRDefault="00015463" w:rsidP="00015463">
            <w:pPr>
              <w:jc w:val="right"/>
              <w:rPr>
                <w:color w:val="000000"/>
              </w:rPr>
            </w:pPr>
            <w:r>
              <w:rPr>
                <w:color w:val="000000"/>
              </w:rPr>
              <w:t>7,1</w:t>
            </w:r>
          </w:p>
        </w:tc>
        <w:tc>
          <w:tcPr>
            <w:tcW w:w="996" w:type="dxa"/>
            <w:tcBorders>
              <w:top w:val="nil"/>
              <w:left w:val="nil"/>
              <w:bottom w:val="single" w:sz="8" w:space="0" w:color="auto"/>
              <w:right w:val="single" w:sz="8" w:space="0" w:color="auto"/>
            </w:tcBorders>
            <w:shd w:val="clear" w:color="auto" w:fill="auto"/>
            <w:hideMark/>
          </w:tcPr>
          <w:p w14:paraId="530BABAD" w14:textId="77777777" w:rsidR="00015463" w:rsidRPr="007A7ABD" w:rsidRDefault="00015463" w:rsidP="00015463">
            <w:pPr>
              <w:spacing w:line="240" w:lineRule="auto"/>
              <w:jc w:val="right"/>
              <w:rPr>
                <w:color w:val="000000"/>
                <w:lang w:val="en-US"/>
              </w:rPr>
            </w:pPr>
            <w:r>
              <w:rPr>
                <w:color w:val="000000"/>
                <w:lang w:val="en-US"/>
              </w:rPr>
              <w:t>4287,3</w:t>
            </w:r>
          </w:p>
        </w:tc>
        <w:tc>
          <w:tcPr>
            <w:tcW w:w="1790" w:type="dxa"/>
            <w:tcBorders>
              <w:top w:val="nil"/>
              <w:left w:val="nil"/>
              <w:bottom w:val="single" w:sz="8" w:space="0" w:color="auto"/>
              <w:right w:val="single" w:sz="8" w:space="0" w:color="auto"/>
            </w:tcBorders>
            <w:shd w:val="clear" w:color="auto" w:fill="auto"/>
            <w:vAlign w:val="center"/>
            <w:hideMark/>
          </w:tcPr>
          <w:p w14:paraId="01C5F6D9" w14:textId="77777777" w:rsidR="00015463" w:rsidRDefault="00015463" w:rsidP="00015463">
            <w:pPr>
              <w:jc w:val="right"/>
              <w:rPr>
                <w:color w:val="000000"/>
              </w:rPr>
            </w:pPr>
            <w:r>
              <w:rPr>
                <w:color w:val="000000"/>
              </w:rPr>
              <w:t>8,4</w:t>
            </w:r>
          </w:p>
        </w:tc>
      </w:tr>
      <w:tr w:rsidR="00015463" w:rsidRPr="007A7ABD" w14:paraId="1F3BB469" w14:textId="77777777" w:rsidTr="009C3385">
        <w:trPr>
          <w:trHeight w:val="315"/>
        </w:trPr>
        <w:tc>
          <w:tcPr>
            <w:tcW w:w="2886" w:type="dxa"/>
            <w:tcBorders>
              <w:top w:val="nil"/>
              <w:left w:val="single" w:sz="8" w:space="0" w:color="auto"/>
              <w:bottom w:val="nil"/>
              <w:right w:val="single" w:sz="8" w:space="0" w:color="auto"/>
            </w:tcBorders>
            <w:shd w:val="clear" w:color="auto" w:fill="auto"/>
            <w:hideMark/>
          </w:tcPr>
          <w:p w14:paraId="48158D06" w14:textId="77777777" w:rsidR="00015463" w:rsidRPr="007A7ABD" w:rsidRDefault="00015463" w:rsidP="00015463">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7DD00D78" w14:textId="77777777" w:rsidR="00015463" w:rsidRPr="007A7ABD" w:rsidRDefault="00015463" w:rsidP="00015463">
            <w:pPr>
              <w:spacing w:line="240" w:lineRule="auto"/>
              <w:jc w:val="right"/>
              <w:rPr>
                <w:color w:val="000000"/>
                <w:lang w:val="en-US"/>
              </w:rPr>
            </w:pPr>
            <w:r>
              <w:rPr>
                <w:color w:val="000000"/>
                <w:lang w:val="en-US"/>
              </w:rPr>
              <w:t>47125,8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1A1C32F" w14:textId="77777777" w:rsidR="00015463" w:rsidRDefault="00015463" w:rsidP="00015463">
            <w:pPr>
              <w:jc w:val="right"/>
              <w:rPr>
                <w:color w:val="000000"/>
              </w:rPr>
            </w:pPr>
            <w:r>
              <w:rPr>
                <w:color w:val="000000"/>
              </w:rPr>
              <w:t>95,2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25C9AF07" w14:textId="77777777" w:rsidR="00015463" w:rsidRPr="007A7ABD" w:rsidRDefault="00015463" w:rsidP="00015463">
            <w:pPr>
              <w:spacing w:line="240" w:lineRule="auto"/>
              <w:jc w:val="right"/>
              <w:rPr>
                <w:color w:val="000000"/>
                <w:lang w:val="en-US"/>
              </w:rPr>
            </w:pPr>
            <w:r>
              <w:rPr>
                <w:color w:val="000000"/>
                <w:lang w:val="en-US"/>
              </w:rPr>
              <w:t>48740,2</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454C67EC" w14:textId="77777777" w:rsidR="00015463" w:rsidRDefault="00015463" w:rsidP="00015463">
            <w:pPr>
              <w:jc w:val="right"/>
              <w:rPr>
                <w:color w:val="000000"/>
              </w:rPr>
            </w:pPr>
            <w:r>
              <w:rPr>
                <w:color w:val="000000"/>
              </w:rPr>
              <w:t>95,2</w:t>
            </w:r>
          </w:p>
        </w:tc>
      </w:tr>
      <w:tr w:rsidR="00015463" w:rsidRPr="007A7ABD" w14:paraId="3469DD3C" w14:textId="77777777" w:rsidTr="009C3385">
        <w:trPr>
          <w:trHeight w:val="615"/>
        </w:trPr>
        <w:tc>
          <w:tcPr>
            <w:tcW w:w="2886" w:type="dxa"/>
            <w:tcBorders>
              <w:top w:val="nil"/>
              <w:left w:val="single" w:sz="8" w:space="0" w:color="auto"/>
              <w:bottom w:val="single" w:sz="8" w:space="0" w:color="auto"/>
              <w:right w:val="single" w:sz="8" w:space="0" w:color="auto"/>
            </w:tcBorders>
            <w:shd w:val="clear" w:color="auto" w:fill="auto"/>
            <w:hideMark/>
          </w:tcPr>
          <w:p w14:paraId="5084D44B" w14:textId="77777777" w:rsidR="00015463" w:rsidRPr="007A7ABD" w:rsidRDefault="00015463" w:rsidP="00015463">
            <w:pPr>
              <w:spacing w:line="240" w:lineRule="auto"/>
              <w:rPr>
                <w:color w:val="000000"/>
              </w:rPr>
            </w:pPr>
            <w:r w:rsidRPr="007A7ABD">
              <w:rPr>
                <w:color w:val="000000"/>
              </w:rPr>
              <w:t>производственная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12D12B46"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D75D0BA" w14:textId="77777777" w:rsidR="00015463" w:rsidRPr="007A7ABD" w:rsidRDefault="00015463" w:rsidP="00015463">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2BD56788" w14:textId="77777777" w:rsidR="00015463" w:rsidRPr="007A7ABD" w:rsidRDefault="00015463" w:rsidP="00015463">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4F19EE7" w14:textId="77777777" w:rsidR="00015463" w:rsidRPr="007A7ABD" w:rsidRDefault="00015463" w:rsidP="00015463">
            <w:pPr>
              <w:spacing w:line="240" w:lineRule="auto"/>
              <w:rPr>
                <w:color w:val="000000"/>
              </w:rPr>
            </w:pPr>
          </w:p>
        </w:tc>
      </w:tr>
      <w:tr w:rsidR="00015463" w:rsidRPr="007A7ABD" w14:paraId="3E900F1C" w14:textId="77777777" w:rsidTr="009C3385">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5C590E0D" w14:textId="77777777" w:rsidR="00015463" w:rsidRPr="007A7ABD" w:rsidRDefault="00015463" w:rsidP="00015463">
            <w:pPr>
              <w:spacing w:line="240" w:lineRule="auto"/>
              <w:rPr>
                <w:color w:val="000000"/>
              </w:rPr>
            </w:pPr>
            <w:r w:rsidRPr="007A7ABD">
              <w:rPr>
                <w:color w:val="000000"/>
              </w:rPr>
              <w:t>9. Коммерческие расходы</w:t>
            </w:r>
          </w:p>
        </w:tc>
        <w:tc>
          <w:tcPr>
            <w:tcW w:w="1019" w:type="dxa"/>
            <w:tcBorders>
              <w:top w:val="nil"/>
              <w:left w:val="nil"/>
              <w:bottom w:val="single" w:sz="8" w:space="0" w:color="auto"/>
              <w:right w:val="single" w:sz="8" w:space="0" w:color="auto"/>
            </w:tcBorders>
            <w:shd w:val="clear" w:color="auto" w:fill="auto"/>
            <w:hideMark/>
          </w:tcPr>
          <w:p w14:paraId="5F7CFEF5" w14:textId="77777777" w:rsidR="00015463" w:rsidRPr="007A7ABD" w:rsidRDefault="00015463" w:rsidP="00015463">
            <w:pPr>
              <w:spacing w:line="240" w:lineRule="auto"/>
              <w:jc w:val="right"/>
              <w:rPr>
                <w:color w:val="000000"/>
                <w:lang w:val="en-US"/>
              </w:rPr>
            </w:pPr>
            <w:r>
              <w:rPr>
                <w:color w:val="000000"/>
                <w:lang w:val="en-US"/>
              </w:rPr>
              <w:t>2356,3</w:t>
            </w:r>
          </w:p>
        </w:tc>
        <w:tc>
          <w:tcPr>
            <w:tcW w:w="1790" w:type="dxa"/>
            <w:tcBorders>
              <w:top w:val="nil"/>
              <w:left w:val="nil"/>
              <w:bottom w:val="single" w:sz="8" w:space="0" w:color="auto"/>
              <w:right w:val="single" w:sz="8" w:space="0" w:color="auto"/>
            </w:tcBorders>
            <w:shd w:val="clear" w:color="auto" w:fill="auto"/>
            <w:vAlign w:val="center"/>
            <w:hideMark/>
          </w:tcPr>
          <w:p w14:paraId="594DEEF8" w14:textId="77777777" w:rsidR="00015463" w:rsidRDefault="00015463" w:rsidP="00015463">
            <w:pPr>
              <w:jc w:val="right"/>
              <w:rPr>
                <w:color w:val="000000"/>
              </w:rPr>
            </w:pPr>
            <w:r>
              <w:rPr>
                <w:color w:val="000000"/>
              </w:rPr>
              <w:t>4,8</w:t>
            </w:r>
          </w:p>
        </w:tc>
        <w:tc>
          <w:tcPr>
            <w:tcW w:w="996" w:type="dxa"/>
            <w:tcBorders>
              <w:top w:val="nil"/>
              <w:left w:val="nil"/>
              <w:bottom w:val="single" w:sz="8" w:space="0" w:color="auto"/>
              <w:right w:val="single" w:sz="8" w:space="0" w:color="auto"/>
            </w:tcBorders>
            <w:shd w:val="clear" w:color="auto" w:fill="auto"/>
            <w:hideMark/>
          </w:tcPr>
          <w:p w14:paraId="1DD58480" w14:textId="77777777" w:rsidR="00015463" w:rsidRPr="007A7ABD" w:rsidRDefault="00015463" w:rsidP="00015463">
            <w:pPr>
              <w:spacing w:line="240" w:lineRule="auto"/>
              <w:jc w:val="right"/>
              <w:rPr>
                <w:color w:val="000000"/>
                <w:lang w:val="en-US"/>
              </w:rPr>
            </w:pPr>
            <w:r>
              <w:rPr>
                <w:color w:val="000000"/>
                <w:lang w:val="en-US"/>
              </w:rPr>
              <w:t>2437,1</w:t>
            </w:r>
          </w:p>
        </w:tc>
        <w:tc>
          <w:tcPr>
            <w:tcW w:w="1790" w:type="dxa"/>
            <w:tcBorders>
              <w:top w:val="nil"/>
              <w:left w:val="nil"/>
              <w:bottom w:val="single" w:sz="8" w:space="0" w:color="auto"/>
              <w:right w:val="single" w:sz="8" w:space="0" w:color="auto"/>
            </w:tcBorders>
            <w:shd w:val="clear" w:color="auto" w:fill="auto"/>
            <w:vAlign w:val="center"/>
            <w:hideMark/>
          </w:tcPr>
          <w:p w14:paraId="2348E543" w14:textId="77777777" w:rsidR="00015463" w:rsidRDefault="00015463" w:rsidP="00015463">
            <w:pPr>
              <w:jc w:val="right"/>
              <w:rPr>
                <w:color w:val="000000"/>
              </w:rPr>
            </w:pPr>
            <w:r>
              <w:rPr>
                <w:color w:val="000000"/>
              </w:rPr>
              <w:t>4,8</w:t>
            </w:r>
          </w:p>
        </w:tc>
      </w:tr>
      <w:tr w:rsidR="00015463" w:rsidRPr="007A7ABD" w14:paraId="106FAD3B" w14:textId="77777777" w:rsidTr="002E645B">
        <w:trPr>
          <w:trHeight w:val="315"/>
        </w:trPr>
        <w:tc>
          <w:tcPr>
            <w:tcW w:w="2886" w:type="dxa"/>
            <w:tcBorders>
              <w:top w:val="nil"/>
              <w:left w:val="single" w:sz="8" w:space="0" w:color="auto"/>
              <w:bottom w:val="nil"/>
              <w:right w:val="single" w:sz="8" w:space="0" w:color="auto"/>
            </w:tcBorders>
            <w:shd w:val="clear" w:color="auto" w:fill="auto"/>
            <w:hideMark/>
          </w:tcPr>
          <w:p w14:paraId="37A081DC" w14:textId="77777777" w:rsidR="00015463" w:rsidRPr="007A7ABD" w:rsidRDefault="00015463" w:rsidP="00015463">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23A2A2D9" w14:textId="77777777" w:rsidR="00015463" w:rsidRPr="007A7ABD" w:rsidRDefault="00015463" w:rsidP="00015463">
            <w:pPr>
              <w:spacing w:line="240" w:lineRule="auto"/>
              <w:jc w:val="right"/>
              <w:rPr>
                <w:color w:val="000000"/>
                <w:lang w:val="en-US"/>
              </w:rPr>
            </w:pPr>
            <w:r>
              <w:rPr>
                <w:color w:val="000000"/>
                <w:lang w:val="en-US"/>
              </w:rPr>
              <w:t>49482,1</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14E3513" w14:textId="77777777" w:rsidR="00015463" w:rsidRDefault="00015463" w:rsidP="00015463">
            <w:pPr>
              <w:jc w:val="right"/>
              <w:rPr>
                <w:color w:val="000000"/>
              </w:rPr>
            </w:pPr>
            <w:r>
              <w:rPr>
                <w:color w:val="000000"/>
              </w:rPr>
              <w:t>100</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2056F65E" w14:textId="77777777" w:rsidR="00015463" w:rsidRPr="007A7ABD" w:rsidRDefault="00015463" w:rsidP="00015463">
            <w:pPr>
              <w:spacing w:line="240" w:lineRule="auto"/>
              <w:jc w:val="right"/>
              <w:rPr>
                <w:color w:val="000000"/>
                <w:lang w:val="en-US"/>
              </w:rPr>
            </w:pPr>
            <w:r>
              <w:rPr>
                <w:color w:val="000000"/>
                <w:lang w:val="en-US"/>
              </w:rPr>
              <w:t>51177,3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43362D2B" w14:textId="77777777" w:rsidR="00015463" w:rsidRDefault="00015463" w:rsidP="00015463">
            <w:pPr>
              <w:jc w:val="right"/>
              <w:rPr>
                <w:color w:val="000000"/>
              </w:rPr>
            </w:pPr>
            <w:r>
              <w:rPr>
                <w:color w:val="000000"/>
              </w:rPr>
              <w:t>100</w:t>
            </w:r>
          </w:p>
        </w:tc>
      </w:tr>
      <w:tr w:rsidR="009C3385" w:rsidRPr="007A7ABD" w14:paraId="3623C9D7" w14:textId="77777777" w:rsidTr="009C3385">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27556569" w14:textId="77777777" w:rsidR="009C3385" w:rsidRPr="007A7ABD" w:rsidRDefault="009C3385" w:rsidP="009C3385">
            <w:pPr>
              <w:spacing w:line="240" w:lineRule="auto"/>
              <w:rPr>
                <w:color w:val="000000"/>
              </w:rPr>
            </w:pPr>
            <w:r w:rsidRPr="007A7ABD">
              <w:rPr>
                <w:color w:val="000000"/>
              </w:rPr>
              <w:t>полная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122030BC"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7FA49A0" w14:textId="77777777" w:rsidR="009C3385" w:rsidRPr="007A7ABD" w:rsidRDefault="009C3385" w:rsidP="009C3385">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57E77B35" w14:textId="77777777" w:rsidR="009C3385" w:rsidRPr="007A7ABD" w:rsidRDefault="009C3385" w:rsidP="009C3385">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66E724C" w14:textId="77777777" w:rsidR="009C3385" w:rsidRPr="007A7ABD" w:rsidRDefault="009C3385" w:rsidP="009C3385">
            <w:pPr>
              <w:spacing w:line="240" w:lineRule="auto"/>
              <w:rPr>
                <w:color w:val="000000"/>
              </w:rPr>
            </w:pPr>
          </w:p>
        </w:tc>
      </w:tr>
    </w:tbl>
    <w:p w14:paraId="16031D17" w14:textId="77777777" w:rsidR="00E32597" w:rsidRDefault="00E32597" w:rsidP="008B5427"/>
    <w:p w14:paraId="107FC8FC" w14:textId="77777777" w:rsidR="00015463" w:rsidRDefault="00015463">
      <w:pPr>
        <w:spacing w:line="240" w:lineRule="auto"/>
      </w:pPr>
      <w:r>
        <w:br w:type="page"/>
      </w:r>
    </w:p>
    <w:p w14:paraId="114E25EB" w14:textId="77777777" w:rsidR="00015463" w:rsidRPr="007A7ABD" w:rsidRDefault="00015463" w:rsidP="00015463">
      <w:pPr>
        <w:ind w:firstLine="360"/>
        <w:jc w:val="right"/>
      </w:pPr>
      <w:r>
        <w:lastRenderedPageBreak/>
        <w:t>Таблица 3.3.3</w:t>
      </w:r>
    </w:p>
    <w:p w14:paraId="7E116EF3" w14:textId="77777777" w:rsidR="00015463" w:rsidRPr="007A7ABD" w:rsidRDefault="00015463" w:rsidP="00015463">
      <w:pPr>
        <w:ind w:firstLine="360"/>
        <w:jc w:val="center"/>
        <w:rPr>
          <w:b/>
        </w:rPr>
      </w:pPr>
      <w:r>
        <w:rPr>
          <w:b/>
        </w:rPr>
        <w:t>Расчет себестоимости изделия С</w:t>
      </w:r>
    </w:p>
    <w:tbl>
      <w:tblPr>
        <w:tblW w:w="8481" w:type="dxa"/>
        <w:tblInd w:w="98" w:type="dxa"/>
        <w:tblLook w:val="04A0" w:firstRow="1" w:lastRow="0" w:firstColumn="1" w:lastColumn="0" w:noHBand="0" w:noVBand="1"/>
      </w:tblPr>
      <w:tblGrid>
        <w:gridCol w:w="2886"/>
        <w:gridCol w:w="1019"/>
        <w:gridCol w:w="1790"/>
        <w:gridCol w:w="996"/>
        <w:gridCol w:w="1790"/>
      </w:tblGrid>
      <w:tr w:rsidR="00015463" w:rsidRPr="007A7ABD" w14:paraId="0527527E" w14:textId="77777777" w:rsidTr="002E645B">
        <w:trPr>
          <w:trHeight w:val="304"/>
        </w:trPr>
        <w:tc>
          <w:tcPr>
            <w:tcW w:w="2886" w:type="dxa"/>
            <w:tcBorders>
              <w:top w:val="single" w:sz="8" w:space="0" w:color="auto"/>
              <w:left w:val="single" w:sz="8" w:space="0" w:color="auto"/>
              <w:bottom w:val="nil"/>
              <w:right w:val="single" w:sz="8" w:space="0" w:color="auto"/>
            </w:tcBorders>
            <w:shd w:val="clear" w:color="auto" w:fill="auto"/>
            <w:vAlign w:val="bottom"/>
            <w:hideMark/>
          </w:tcPr>
          <w:p w14:paraId="7DDA6486" w14:textId="77777777" w:rsidR="00015463" w:rsidRPr="007A7ABD" w:rsidRDefault="00015463" w:rsidP="002E645B">
            <w:pPr>
              <w:spacing w:line="240" w:lineRule="auto"/>
              <w:jc w:val="center"/>
              <w:rPr>
                <w:color w:val="000000"/>
              </w:rPr>
            </w:pPr>
            <w:r w:rsidRPr="007A7ABD">
              <w:rPr>
                <w:color w:val="000000"/>
              </w:rPr>
              <w:t>Статья калькуляции</w:t>
            </w:r>
          </w:p>
        </w:tc>
        <w:tc>
          <w:tcPr>
            <w:tcW w:w="5595" w:type="dxa"/>
            <w:gridSpan w:val="4"/>
            <w:tcBorders>
              <w:top w:val="single" w:sz="8" w:space="0" w:color="auto"/>
              <w:left w:val="nil"/>
              <w:bottom w:val="single" w:sz="8" w:space="0" w:color="auto"/>
              <w:right w:val="single" w:sz="8" w:space="0" w:color="000000"/>
            </w:tcBorders>
            <w:shd w:val="clear" w:color="auto" w:fill="auto"/>
            <w:hideMark/>
          </w:tcPr>
          <w:p w14:paraId="3E4F5972" w14:textId="77777777" w:rsidR="00015463" w:rsidRPr="007A7ABD" w:rsidRDefault="00015463" w:rsidP="002E645B">
            <w:pPr>
              <w:spacing w:line="240" w:lineRule="auto"/>
              <w:jc w:val="center"/>
              <w:rPr>
                <w:color w:val="000000"/>
              </w:rPr>
            </w:pPr>
            <w:r w:rsidRPr="007A7ABD">
              <w:rPr>
                <w:color w:val="000000"/>
              </w:rPr>
              <w:t>Величина затрат, р./шт.</w:t>
            </w:r>
          </w:p>
        </w:tc>
      </w:tr>
      <w:tr w:rsidR="00015463" w:rsidRPr="007A7ABD" w14:paraId="2F491FF1" w14:textId="77777777" w:rsidTr="002E645B">
        <w:trPr>
          <w:trHeight w:val="345"/>
        </w:trPr>
        <w:tc>
          <w:tcPr>
            <w:tcW w:w="2886" w:type="dxa"/>
            <w:tcBorders>
              <w:top w:val="nil"/>
              <w:left w:val="single" w:sz="8" w:space="0" w:color="auto"/>
              <w:bottom w:val="nil"/>
              <w:right w:val="single" w:sz="8" w:space="0" w:color="auto"/>
            </w:tcBorders>
            <w:shd w:val="clear" w:color="auto" w:fill="auto"/>
            <w:vAlign w:val="bottom"/>
            <w:hideMark/>
          </w:tcPr>
          <w:p w14:paraId="50946AB6" w14:textId="77777777" w:rsidR="00015463" w:rsidRPr="007A7ABD" w:rsidRDefault="00015463" w:rsidP="002E645B">
            <w:pPr>
              <w:spacing w:line="240" w:lineRule="auto"/>
              <w:jc w:val="center"/>
              <w:rPr>
                <w:color w:val="000000"/>
              </w:rPr>
            </w:pPr>
            <w:r w:rsidRPr="007A7ABD">
              <w:rPr>
                <w:color w:val="000000"/>
              </w:rPr>
              <w:t xml:space="preserve"> и вид себестоимости</w:t>
            </w:r>
          </w:p>
        </w:tc>
        <w:tc>
          <w:tcPr>
            <w:tcW w:w="1019" w:type="dxa"/>
            <w:tcBorders>
              <w:top w:val="nil"/>
              <w:left w:val="nil"/>
              <w:bottom w:val="nil"/>
              <w:right w:val="single" w:sz="8" w:space="0" w:color="auto"/>
            </w:tcBorders>
            <w:shd w:val="clear" w:color="auto" w:fill="auto"/>
            <w:hideMark/>
          </w:tcPr>
          <w:p w14:paraId="68CEB822" w14:textId="77777777" w:rsidR="00015463" w:rsidRPr="007A7ABD" w:rsidRDefault="00015463" w:rsidP="002E645B">
            <w:pPr>
              <w:spacing w:line="240" w:lineRule="auto"/>
              <w:jc w:val="center"/>
              <w:rPr>
                <w:color w:val="000000"/>
              </w:rPr>
            </w:pPr>
            <w:r w:rsidRPr="007A7ABD">
              <w:rPr>
                <w:color w:val="000000"/>
              </w:rPr>
              <w:t xml:space="preserve">Первый </w:t>
            </w:r>
          </w:p>
        </w:tc>
        <w:tc>
          <w:tcPr>
            <w:tcW w:w="1790" w:type="dxa"/>
            <w:tcBorders>
              <w:top w:val="nil"/>
              <w:left w:val="nil"/>
              <w:bottom w:val="nil"/>
              <w:right w:val="single" w:sz="8" w:space="0" w:color="auto"/>
            </w:tcBorders>
            <w:shd w:val="clear" w:color="auto" w:fill="auto"/>
            <w:hideMark/>
          </w:tcPr>
          <w:p w14:paraId="5D7ADF65" w14:textId="77777777" w:rsidR="00015463" w:rsidRPr="007A7ABD" w:rsidRDefault="00015463" w:rsidP="002E645B">
            <w:pPr>
              <w:spacing w:line="240" w:lineRule="auto"/>
              <w:jc w:val="center"/>
              <w:rPr>
                <w:color w:val="000000"/>
              </w:rPr>
            </w:pPr>
            <w:r w:rsidRPr="007A7ABD">
              <w:rPr>
                <w:color w:val="000000"/>
              </w:rPr>
              <w:t>Структура</w:t>
            </w:r>
          </w:p>
        </w:tc>
        <w:tc>
          <w:tcPr>
            <w:tcW w:w="996" w:type="dxa"/>
            <w:tcBorders>
              <w:top w:val="nil"/>
              <w:left w:val="nil"/>
              <w:bottom w:val="nil"/>
              <w:right w:val="single" w:sz="8" w:space="0" w:color="auto"/>
            </w:tcBorders>
            <w:shd w:val="clear" w:color="auto" w:fill="auto"/>
            <w:hideMark/>
          </w:tcPr>
          <w:p w14:paraId="4DD906DF" w14:textId="77777777" w:rsidR="00015463" w:rsidRPr="007A7ABD" w:rsidRDefault="00015463" w:rsidP="002E645B">
            <w:pPr>
              <w:spacing w:line="240" w:lineRule="auto"/>
              <w:jc w:val="center"/>
              <w:rPr>
                <w:color w:val="000000"/>
              </w:rPr>
            </w:pPr>
            <w:r w:rsidRPr="007A7ABD">
              <w:rPr>
                <w:color w:val="000000"/>
              </w:rPr>
              <w:t xml:space="preserve">Второй </w:t>
            </w:r>
          </w:p>
        </w:tc>
        <w:tc>
          <w:tcPr>
            <w:tcW w:w="1790" w:type="dxa"/>
            <w:tcBorders>
              <w:top w:val="nil"/>
              <w:left w:val="nil"/>
              <w:bottom w:val="nil"/>
              <w:right w:val="single" w:sz="8" w:space="0" w:color="auto"/>
            </w:tcBorders>
            <w:shd w:val="clear" w:color="auto" w:fill="auto"/>
            <w:hideMark/>
          </w:tcPr>
          <w:p w14:paraId="19E98968" w14:textId="77777777" w:rsidR="00015463" w:rsidRPr="007A7ABD" w:rsidRDefault="00015463" w:rsidP="002E645B">
            <w:pPr>
              <w:spacing w:line="240" w:lineRule="auto"/>
              <w:jc w:val="center"/>
              <w:rPr>
                <w:color w:val="000000"/>
              </w:rPr>
            </w:pPr>
            <w:r w:rsidRPr="007A7ABD">
              <w:rPr>
                <w:color w:val="000000"/>
              </w:rPr>
              <w:t>Структура</w:t>
            </w:r>
          </w:p>
        </w:tc>
      </w:tr>
      <w:tr w:rsidR="00015463" w:rsidRPr="007A7ABD" w14:paraId="65F5278F" w14:textId="77777777" w:rsidTr="002E645B">
        <w:trPr>
          <w:trHeight w:val="205"/>
        </w:trPr>
        <w:tc>
          <w:tcPr>
            <w:tcW w:w="2886" w:type="dxa"/>
            <w:vMerge w:val="restart"/>
            <w:tcBorders>
              <w:top w:val="nil"/>
              <w:left w:val="single" w:sz="8" w:space="0" w:color="auto"/>
              <w:right w:val="single" w:sz="8" w:space="0" w:color="auto"/>
            </w:tcBorders>
            <w:shd w:val="clear" w:color="auto" w:fill="auto"/>
            <w:vAlign w:val="bottom"/>
            <w:hideMark/>
          </w:tcPr>
          <w:p w14:paraId="235B2D21" w14:textId="77777777" w:rsidR="00015463" w:rsidRPr="007A7ABD" w:rsidRDefault="00015463" w:rsidP="002E645B">
            <w:pPr>
              <w:spacing w:line="240" w:lineRule="auto"/>
              <w:rPr>
                <w:rFonts w:ascii="Calibri" w:hAnsi="Calibri"/>
                <w:color w:val="000000"/>
                <w:sz w:val="22"/>
                <w:szCs w:val="22"/>
              </w:rPr>
            </w:pPr>
            <w:r w:rsidRPr="007A7ABD">
              <w:rPr>
                <w:rFonts w:ascii="Calibri" w:hAnsi="Calibri"/>
                <w:color w:val="000000"/>
                <w:sz w:val="22"/>
                <w:szCs w:val="22"/>
              </w:rPr>
              <w:t> </w:t>
            </w:r>
          </w:p>
          <w:p w14:paraId="7BDF16E3" w14:textId="77777777" w:rsidR="00015463" w:rsidRPr="007A7ABD" w:rsidRDefault="00015463" w:rsidP="002E645B">
            <w:pPr>
              <w:spacing w:line="240" w:lineRule="auto"/>
              <w:rPr>
                <w:rFonts w:ascii="Calibri" w:hAnsi="Calibri"/>
                <w:color w:val="000000"/>
                <w:sz w:val="22"/>
                <w:szCs w:val="22"/>
              </w:rPr>
            </w:pPr>
            <w:r w:rsidRPr="007A7ABD">
              <w:rPr>
                <w:rFonts w:ascii="Calibri" w:hAnsi="Calibri"/>
                <w:color w:val="000000"/>
                <w:sz w:val="22"/>
                <w:szCs w:val="22"/>
              </w:rPr>
              <w:t> </w:t>
            </w:r>
          </w:p>
        </w:tc>
        <w:tc>
          <w:tcPr>
            <w:tcW w:w="1019" w:type="dxa"/>
            <w:vMerge w:val="restart"/>
            <w:tcBorders>
              <w:top w:val="nil"/>
              <w:left w:val="nil"/>
              <w:right w:val="single" w:sz="8" w:space="0" w:color="auto"/>
            </w:tcBorders>
            <w:shd w:val="clear" w:color="auto" w:fill="auto"/>
            <w:hideMark/>
          </w:tcPr>
          <w:p w14:paraId="387E02BE" w14:textId="77777777" w:rsidR="00015463" w:rsidRPr="007A7ABD" w:rsidRDefault="00015463" w:rsidP="002E645B">
            <w:pPr>
              <w:spacing w:line="240" w:lineRule="auto"/>
              <w:jc w:val="center"/>
              <w:rPr>
                <w:color w:val="000000"/>
              </w:rPr>
            </w:pPr>
            <w:r w:rsidRPr="007A7ABD">
              <w:rPr>
                <w:color w:val="000000"/>
              </w:rPr>
              <w:t xml:space="preserve">способ </w:t>
            </w:r>
          </w:p>
          <w:p w14:paraId="553C0BAA" w14:textId="77777777" w:rsidR="00015463" w:rsidRPr="007A7ABD" w:rsidRDefault="00015463" w:rsidP="002E645B">
            <w:pPr>
              <w:spacing w:line="240" w:lineRule="auto"/>
              <w:jc w:val="center"/>
              <w:rPr>
                <w:color w:val="000000"/>
              </w:rPr>
            </w:pPr>
            <w:r w:rsidRPr="007A7ABD">
              <w:rPr>
                <w:color w:val="000000"/>
              </w:rPr>
              <w:t>расчета</w:t>
            </w:r>
          </w:p>
        </w:tc>
        <w:tc>
          <w:tcPr>
            <w:tcW w:w="1790" w:type="dxa"/>
            <w:vMerge w:val="restart"/>
            <w:tcBorders>
              <w:top w:val="nil"/>
              <w:left w:val="nil"/>
              <w:right w:val="single" w:sz="8" w:space="0" w:color="auto"/>
            </w:tcBorders>
            <w:shd w:val="clear" w:color="auto" w:fill="auto"/>
            <w:hideMark/>
          </w:tcPr>
          <w:p w14:paraId="7B984E06" w14:textId="77777777" w:rsidR="00015463" w:rsidRPr="007A7ABD" w:rsidRDefault="00015463" w:rsidP="002E645B">
            <w:pPr>
              <w:spacing w:line="240" w:lineRule="auto"/>
              <w:jc w:val="center"/>
              <w:rPr>
                <w:color w:val="000000"/>
              </w:rPr>
            </w:pPr>
            <w:r w:rsidRPr="007A7ABD">
              <w:rPr>
                <w:color w:val="000000"/>
              </w:rPr>
              <w:t xml:space="preserve">себестоимости, </w:t>
            </w:r>
          </w:p>
          <w:p w14:paraId="1CF63125" w14:textId="77777777" w:rsidR="00015463" w:rsidRPr="007A7ABD" w:rsidRDefault="00015463" w:rsidP="002E645B">
            <w:pPr>
              <w:spacing w:line="240" w:lineRule="auto"/>
              <w:jc w:val="center"/>
              <w:rPr>
                <w:color w:val="000000"/>
              </w:rPr>
            </w:pPr>
            <w:r w:rsidRPr="007A7ABD">
              <w:rPr>
                <w:color w:val="000000"/>
              </w:rPr>
              <w:t>%</w:t>
            </w:r>
          </w:p>
        </w:tc>
        <w:tc>
          <w:tcPr>
            <w:tcW w:w="996" w:type="dxa"/>
            <w:vMerge w:val="restart"/>
            <w:tcBorders>
              <w:top w:val="nil"/>
              <w:left w:val="nil"/>
              <w:right w:val="single" w:sz="8" w:space="0" w:color="auto"/>
            </w:tcBorders>
            <w:shd w:val="clear" w:color="auto" w:fill="auto"/>
            <w:hideMark/>
          </w:tcPr>
          <w:p w14:paraId="2BC820C0" w14:textId="77777777" w:rsidR="00015463" w:rsidRPr="007A7ABD" w:rsidRDefault="00015463" w:rsidP="002E645B">
            <w:pPr>
              <w:spacing w:line="240" w:lineRule="auto"/>
              <w:jc w:val="center"/>
              <w:rPr>
                <w:color w:val="000000"/>
              </w:rPr>
            </w:pPr>
            <w:r w:rsidRPr="007A7ABD">
              <w:rPr>
                <w:color w:val="000000"/>
              </w:rPr>
              <w:t xml:space="preserve">способ </w:t>
            </w:r>
          </w:p>
          <w:p w14:paraId="379D2417" w14:textId="77777777" w:rsidR="00015463" w:rsidRPr="007A7ABD" w:rsidRDefault="00015463" w:rsidP="002E645B">
            <w:pPr>
              <w:spacing w:line="240" w:lineRule="auto"/>
              <w:jc w:val="center"/>
              <w:rPr>
                <w:color w:val="000000"/>
              </w:rPr>
            </w:pPr>
            <w:r w:rsidRPr="007A7ABD">
              <w:rPr>
                <w:color w:val="000000"/>
              </w:rPr>
              <w:t>расчета</w:t>
            </w:r>
          </w:p>
        </w:tc>
        <w:tc>
          <w:tcPr>
            <w:tcW w:w="1790" w:type="dxa"/>
            <w:tcBorders>
              <w:top w:val="nil"/>
              <w:left w:val="nil"/>
              <w:bottom w:val="nil"/>
              <w:right w:val="single" w:sz="8" w:space="0" w:color="auto"/>
            </w:tcBorders>
            <w:shd w:val="clear" w:color="auto" w:fill="auto"/>
            <w:hideMark/>
          </w:tcPr>
          <w:p w14:paraId="227E64FE" w14:textId="77777777" w:rsidR="00015463" w:rsidRPr="007A7ABD" w:rsidRDefault="00015463" w:rsidP="002E645B">
            <w:pPr>
              <w:spacing w:line="240" w:lineRule="auto"/>
              <w:jc w:val="center"/>
              <w:rPr>
                <w:color w:val="000000"/>
              </w:rPr>
            </w:pPr>
            <w:r w:rsidRPr="007A7ABD">
              <w:rPr>
                <w:color w:val="000000"/>
              </w:rPr>
              <w:t>себестоимости, %</w:t>
            </w:r>
          </w:p>
        </w:tc>
      </w:tr>
      <w:tr w:rsidR="00015463" w:rsidRPr="007A7ABD" w14:paraId="0CE8BA97" w14:textId="77777777" w:rsidTr="002E645B">
        <w:trPr>
          <w:trHeight w:val="80"/>
        </w:trPr>
        <w:tc>
          <w:tcPr>
            <w:tcW w:w="2886" w:type="dxa"/>
            <w:vMerge/>
            <w:tcBorders>
              <w:left w:val="single" w:sz="8" w:space="0" w:color="auto"/>
              <w:bottom w:val="single" w:sz="8" w:space="0" w:color="auto"/>
              <w:right w:val="single" w:sz="8" w:space="0" w:color="auto"/>
            </w:tcBorders>
            <w:shd w:val="clear" w:color="auto" w:fill="auto"/>
            <w:vAlign w:val="bottom"/>
            <w:hideMark/>
          </w:tcPr>
          <w:p w14:paraId="08FB7723" w14:textId="77777777" w:rsidR="00015463" w:rsidRPr="007A7ABD" w:rsidRDefault="00015463" w:rsidP="002E645B">
            <w:pPr>
              <w:spacing w:line="240" w:lineRule="auto"/>
              <w:rPr>
                <w:rFonts w:ascii="Calibri" w:hAnsi="Calibri"/>
                <w:color w:val="000000"/>
                <w:sz w:val="22"/>
                <w:szCs w:val="22"/>
              </w:rPr>
            </w:pPr>
          </w:p>
        </w:tc>
        <w:tc>
          <w:tcPr>
            <w:tcW w:w="1019" w:type="dxa"/>
            <w:vMerge/>
            <w:tcBorders>
              <w:left w:val="nil"/>
              <w:bottom w:val="single" w:sz="8" w:space="0" w:color="auto"/>
              <w:right w:val="single" w:sz="8" w:space="0" w:color="auto"/>
            </w:tcBorders>
            <w:shd w:val="clear" w:color="auto" w:fill="auto"/>
            <w:hideMark/>
          </w:tcPr>
          <w:p w14:paraId="3216398E" w14:textId="77777777" w:rsidR="00015463" w:rsidRPr="007A7ABD" w:rsidRDefault="00015463" w:rsidP="002E645B">
            <w:pPr>
              <w:spacing w:line="240" w:lineRule="auto"/>
              <w:jc w:val="center"/>
              <w:rPr>
                <w:color w:val="000000"/>
              </w:rPr>
            </w:pPr>
          </w:p>
        </w:tc>
        <w:tc>
          <w:tcPr>
            <w:tcW w:w="1790" w:type="dxa"/>
            <w:vMerge/>
            <w:tcBorders>
              <w:left w:val="nil"/>
              <w:bottom w:val="single" w:sz="8" w:space="0" w:color="auto"/>
              <w:right w:val="single" w:sz="8" w:space="0" w:color="auto"/>
            </w:tcBorders>
            <w:shd w:val="clear" w:color="auto" w:fill="auto"/>
            <w:hideMark/>
          </w:tcPr>
          <w:p w14:paraId="19AACD23" w14:textId="77777777" w:rsidR="00015463" w:rsidRPr="007A7ABD" w:rsidRDefault="00015463" w:rsidP="002E645B">
            <w:pPr>
              <w:spacing w:line="240" w:lineRule="auto"/>
              <w:jc w:val="center"/>
              <w:rPr>
                <w:color w:val="000000"/>
              </w:rPr>
            </w:pPr>
          </w:p>
        </w:tc>
        <w:tc>
          <w:tcPr>
            <w:tcW w:w="996" w:type="dxa"/>
            <w:vMerge/>
            <w:tcBorders>
              <w:left w:val="nil"/>
              <w:bottom w:val="single" w:sz="8" w:space="0" w:color="auto"/>
              <w:right w:val="single" w:sz="8" w:space="0" w:color="auto"/>
            </w:tcBorders>
            <w:shd w:val="clear" w:color="auto" w:fill="auto"/>
            <w:hideMark/>
          </w:tcPr>
          <w:p w14:paraId="488C754E" w14:textId="77777777" w:rsidR="00015463" w:rsidRPr="007A7ABD" w:rsidRDefault="00015463" w:rsidP="002E645B">
            <w:pPr>
              <w:spacing w:line="240" w:lineRule="auto"/>
              <w:jc w:val="center"/>
              <w:rPr>
                <w:color w:val="000000"/>
              </w:rPr>
            </w:pPr>
          </w:p>
        </w:tc>
        <w:tc>
          <w:tcPr>
            <w:tcW w:w="1790" w:type="dxa"/>
            <w:tcBorders>
              <w:top w:val="nil"/>
              <w:left w:val="nil"/>
              <w:bottom w:val="single" w:sz="8" w:space="0" w:color="auto"/>
              <w:right w:val="single" w:sz="8" w:space="0" w:color="auto"/>
            </w:tcBorders>
            <w:shd w:val="clear" w:color="auto" w:fill="auto"/>
            <w:hideMark/>
          </w:tcPr>
          <w:p w14:paraId="4F7D1703" w14:textId="77777777" w:rsidR="00015463" w:rsidRPr="007A7ABD" w:rsidRDefault="00015463" w:rsidP="002E645B">
            <w:pPr>
              <w:spacing w:line="240" w:lineRule="auto"/>
              <w:rPr>
                <w:rFonts w:ascii="Calibri" w:hAnsi="Calibri"/>
                <w:color w:val="000000"/>
                <w:sz w:val="22"/>
                <w:szCs w:val="22"/>
              </w:rPr>
            </w:pPr>
            <w:r w:rsidRPr="007A7ABD">
              <w:rPr>
                <w:rFonts w:ascii="Calibri" w:hAnsi="Calibri"/>
                <w:color w:val="000000"/>
                <w:sz w:val="22"/>
                <w:szCs w:val="22"/>
              </w:rPr>
              <w:t> </w:t>
            </w:r>
          </w:p>
        </w:tc>
      </w:tr>
      <w:tr w:rsidR="00287329" w:rsidRPr="007A7ABD" w14:paraId="03181ED8" w14:textId="77777777" w:rsidTr="002E645B">
        <w:trPr>
          <w:trHeight w:val="414"/>
        </w:trPr>
        <w:tc>
          <w:tcPr>
            <w:tcW w:w="2886" w:type="dxa"/>
            <w:tcBorders>
              <w:top w:val="nil"/>
              <w:left w:val="single" w:sz="8" w:space="0" w:color="auto"/>
              <w:bottom w:val="single" w:sz="8" w:space="0" w:color="auto"/>
              <w:right w:val="single" w:sz="8" w:space="0" w:color="auto"/>
            </w:tcBorders>
            <w:shd w:val="clear" w:color="auto" w:fill="auto"/>
            <w:hideMark/>
          </w:tcPr>
          <w:p w14:paraId="574AE6EE" w14:textId="77777777" w:rsidR="00287329" w:rsidRPr="007A7ABD" w:rsidRDefault="00287329" w:rsidP="00287329">
            <w:pPr>
              <w:spacing w:line="240" w:lineRule="auto"/>
              <w:rPr>
                <w:color w:val="000000"/>
              </w:rPr>
            </w:pPr>
            <w:r w:rsidRPr="007A7ABD">
              <w:rPr>
                <w:color w:val="000000"/>
              </w:rPr>
              <w:t>1. Сырье и материалы</w:t>
            </w:r>
          </w:p>
        </w:tc>
        <w:tc>
          <w:tcPr>
            <w:tcW w:w="1019" w:type="dxa"/>
            <w:tcBorders>
              <w:top w:val="nil"/>
              <w:left w:val="nil"/>
              <w:bottom w:val="single" w:sz="8" w:space="0" w:color="auto"/>
              <w:right w:val="single" w:sz="8" w:space="0" w:color="auto"/>
            </w:tcBorders>
            <w:shd w:val="clear" w:color="auto" w:fill="auto"/>
            <w:hideMark/>
          </w:tcPr>
          <w:p w14:paraId="6F8A1B83" w14:textId="77777777" w:rsidR="00287329" w:rsidRPr="00015463" w:rsidRDefault="00287329" w:rsidP="00287329">
            <w:pPr>
              <w:spacing w:line="240" w:lineRule="auto"/>
              <w:jc w:val="right"/>
              <w:rPr>
                <w:color w:val="000000"/>
              </w:rPr>
            </w:pPr>
            <w:r>
              <w:rPr>
                <w:color w:val="000000"/>
              </w:rPr>
              <w:t>90,2</w:t>
            </w:r>
          </w:p>
        </w:tc>
        <w:tc>
          <w:tcPr>
            <w:tcW w:w="1790" w:type="dxa"/>
            <w:tcBorders>
              <w:top w:val="nil"/>
              <w:left w:val="nil"/>
              <w:bottom w:val="single" w:sz="8" w:space="0" w:color="auto"/>
              <w:right w:val="single" w:sz="8" w:space="0" w:color="auto"/>
            </w:tcBorders>
            <w:shd w:val="clear" w:color="auto" w:fill="auto"/>
            <w:vAlign w:val="center"/>
            <w:hideMark/>
          </w:tcPr>
          <w:p w14:paraId="204E75BD" w14:textId="77777777" w:rsidR="00287329" w:rsidRDefault="00287329" w:rsidP="00287329">
            <w:pPr>
              <w:spacing w:line="240" w:lineRule="auto"/>
              <w:jc w:val="right"/>
              <w:rPr>
                <w:color w:val="000000"/>
              </w:rPr>
            </w:pPr>
            <w:r>
              <w:rPr>
                <w:color w:val="000000"/>
              </w:rPr>
              <w:t>0,1</w:t>
            </w:r>
          </w:p>
        </w:tc>
        <w:tc>
          <w:tcPr>
            <w:tcW w:w="996" w:type="dxa"/>
            <w:tcBorders>
              <w:top w:val="nil"/>
              <w:left w:val="nil"/>
              <w:bottom w:val="single" w:sz="8" w:space="0" w:color="auto"/>
              <w:right w:val="single" w:sz="8" w:space="0" w:color="auto"/>
            </w:tcBorders>
            <w:shd w:val="clear" w:color="auto" w:fill="auto"/>
            <w:hideMark/>
          </w:tcPr>
          <w:p w14:paraId="7D07A4F4" w14:textId="77777777" w:rsidR="00287329" w:rsidRPr="00015463" w:rsidRDefault="00287329" w:rsidP="00287329">
            <w:pPr>
              <w:spacing w:line="240" w:lineRule="auto"/>
              <w:jc w:val="right"/>
              <w:rPr>
                <w:color w:val="000000"/>
              </w:rPr>
            </w:pPr>
            <w:r>
              <w:rPr>
                <w:color w:val="000000"/>
              </w:rPr>
              <w:t>90,2</w:t>
            </w:r>
          </w:p>
        </w:tc>
        <w:tc>
          <w:tcPr>
            <w:tcW w:w="1790" w:type="dxa"/>
            <w:tcBorders>
              <w:top w:val="nil"/>
              <w:left w:val="nil"/>
              <w:bottom w:val="single" w:sz="8" w:space="0" w:color="auto"/>
              <w:right w:val="single" w:sz="8" w:space="0" w:color="auto"/>
            </w:tcBorders>
            <w:shd w:val="clear" w:color="auto" w:fill="auto"/>
            <w:vAlign w:val="center"/>
            <w:hideMark/>
          </w:tcPr>
          <w:p w14:paraId="295027EB" w14:textId="77777777" w:rsidR="00287329" w:rsidRDefault="00287329" w:rsidP="00287329">
            <w:pPr>
              <w:spacing w:line="240" w:lineRule="auto"/>
              <w:jc w:val="right"/>
              <w:rPr>
                <w:color w:val="000000"/>
              </w:rPr>
            </w:pPr>
            <w:r>
              <w:rPr>
                <w:color w:val="000000"/>
              </w:rPr>
              <w:t>0,1</w:t>
            </w:r>
          </w:p>
        </w:tc>
      </w:tr>
      <w:tr w:rsidR="00287329" w:rsidRPr="007A7ABD" w14:paraId="76EE7B09" w14:textId="77777777" w:rsidTr="002E645B">
        <w:trPr>
          <w:trHeight w:val="660"/>
        </w:trPr>
        <w:tc>
          <w:tcPr>
            <w:tcW w:w="2886" w:type="dxa"/>
            <w:tcBorders>
              <w:top w:val="nil"/>
              <w:left w:val="single" w:sz="8" w:space="0" w:color="auto"/>
              <w:bottom w:val="nil"/>
              <w:right w:val="single" w:sz="8" w:space="0" w:color="auto"/>
            </w:tcBorders>
            <w:shd w:val="clear" w:color="auto" w:fill="auto"/>
            <w:hideMark/>
          </w:tcPr>
          <w:p w14:paraId="4F63E7FC" w14:textId="77777777" w:rsidR="00287329" w:rsidRPr="007A7ABD" w:rsidRDefault="00287329" w:rsidP="00287329">
            <w:pPr>
              <w:spacing w:line="240" w:lineRule="auto"/>
              <w:rPr>
                <w:color w:val="000000"/>
              </w:rPr>
            </w:pPr>
            <w:r w:rsidRPr="007A7ABD">
              <w:rPr>
                <w:color w:val="000000"/>
              </w:rPr>
              <w:t xml:space="preserve">2. Покупные комплектующие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46C78C22" w14:textId="77777777" w:rsidR="00287329" w:rsidRPr="00015463" w:rsidRDefault="00287329" w:rsidP="00287329">
            <w:pPr>
              <w:spacing w:line="240" w:lineRule="auto"/>
              <w:jc w:val="right"/>
              <w:rPr>
                <w:color w:val="000000"/>
              </w:rPr>
            </w:pPr>
            <w:r>
              <w:rPr>
                <w:color w:val="000000"/>
              </w:rPr>
              <w:t>1625,8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7057E02C" w14:textId="77777777" w:rsidR="00287329" w:rsidRDefault="00287329" w:rsidP="00287329">
            <w:pPr>
              <w:jc w:val="right"/>
              <w:rPr>
                <w:color w:val="000000"/>
              </w:rPr>
            </w:pPr>
            <w:r>
              <w:rPr>
                <w:color w:val="000000"/>
              </w:rPr>
              <w:t>2,2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763FE06E" w14:textId="77777777" w:rsidR="00287329" w:rsidRPr="00015463" w:rsidRDefault="00287329" w:rsidP="00287329">
            <w:pPr>
              <w:spacing w:line="240" w:lineRule="auto"/>
              <w:jc w:val="right"/>
              <w:rPr>
                <w:color w:val="000000"/>
              </w:rPr>
            </w:pPr>
            <w:r>
              <w:rPr>
                <w:color w:val="000000"/>
              </w:rPr>
              <w:t>1625,8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B91E442" w14:textId="77777777" w:rsidR="00287329" w:rsidRDefault="00287329" w:rsidP="00287329">
            <w:pPr>
              <w:jc w:val="right"/>
              <w:rPr>
                <w:color w:val="000000"/>
              </w:rPr>
            </w:pPr>
            <w:r>
              <w:rPr>
                <w:color w:val="000000"/>
              </w:rPr>
              <w:t>2,2</w:t>
            </w:r>
          </w:p>
        </w:tc>
      </w:tr>
      <w:tr w:rsidR="00287329" w:rsidRPr="007A7ABD" w14:paraId="51CB9570" w14:textId="77777777" w:rsidTr="002E645B">
        <w:trPr>
          <w:trHeight w:val="435"/>
        </w:trPr>
        <w:tc>
          <w:tcPr>
            <w:tcW w:w="2886" w:type="dxa"/>
            <w:tcBorders>
              <w:top w:val="nil"/>
              <w:left w:val="single" w:sz="8" w:space="0" w:color="auto"/>
              <w:bottom w:val="single" w:sz="8" w:space="0" w:color="auto"/>
              <w:right w:val="single" w:sz="8" w:space="0" w:color="auto"/>
            </w:tcBorders>
            <w:shd w:val="clear" w:color="auto" w:fill="auto"/>
            <w:hideMark/>
          </w:tcPr>
          <w:p w14:paraId="35F2F7EA" w14:textId="77777777" w:rsidR="00287329" w:rsidRPr="007A7ABD" w:rsidRDefault="00287329" w:rsidP="00287329">
            <w:pPr>
              <w:spacing w:line="240" w:lineRule="auto"/>
              <w:rPr>
                <w:color w:val="000000"/>
              </w:rPr>
            </w:pPr>
            <w:r w:rsidRPr="007A7ABD">
              <w:rPr>
                <w:color w:val="000000"/>
              </w:rPr>
              <w:t>изделия и полуфабрикаты</w:t>
            </w:r>
          </w:p>
        </w:tc>
        <w:tc>
          <w:tcPr>
            <w:tcW w:w="1019" w:type="dxa"/>
            <w:vMerge/>
            <w:tcBorders>
              <w:top w:val="nil"/>
              <w:left w:val="single" w:sz="8" w:space="0" w:color="auto"/>
              <w:bottom w:val="single" w:sz="8" w:space="0" w:color="000000"/>
              <w:right w:val="single" w:sz="8" w:space="0" w:color="auto"/>
            </w:tcBorders>
            <w:vAlign w:val="center"/>
            <w:hideMark/>
          </w:tcPr>
          <w:p w14:paraId="451D985C"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B6ADEC9"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DF184EE"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5859C57" w14:textId="77777777" w:rsidR="00287329" w:rsidRPr="007A7ABD" w:rsidRDefault="00287329" w:rsidP="00287329">
            <w:pPr>
              <w:spacing w:line="240" w:lineRule="auto"/>
              <w:rPr>
                <w:color w:val="000000"/>
              </w:rPr>
            </w:pPr>
          </w:p>
        </w:tc>
      </w:tr>
      <w:tr w:rsidR="00287329" w:rsidRPr="007A7ABD" w14:paraId="61F6B6BC" w14:textId="77777777" w:rsidTr="002E645B">
        <w:trPr>
          <w:trHeight w:val="500"/>
        </w:trPr>
        <w:tc>
          <w:tcPr>
            <w:tcW w:w="2886" w:type="dxa"/>
            <w:tcBorders>
              <w:top w:val="nil"/>
              <w:left w:val="single" w:sz="8" w:space="0" w:color="auto"/>
              <w:bottom w:val="nil"/>
              <w:right w:val="single" w:sz="8" w:space="0" w:color="auto"/>
            </w:tcBorders>
            <w:shd w:val="clear" w:color="auto" w:fill="auto"/>
            <w:hideMark/>
          </w:tcPr>
          <w:p w14:paraId="0A30CFBE" w14:textId="77777777" w:rsidR="00287329" w:rsidRPr="007A7ABD" w:rsidRDefault="00287329" w:rsidP="00287329">
            <w:pPr>
              <w:spacing w:line="240" w:lineRule="auto"/>
              <w:rPr>
                <w:color w:val="000000"/>
              </w:rPr>
            </w:pPr>
            <w:r w:rsidRPr="007A7ABD">
              <w:rPr>
                <w:color w:val="000000"/>
              </w:rPr>
              <w:t xml:space="preserve">3. Основная заработная плата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0D9E6EA3" w14:textId="77777777" w:rsidR="00287329" w:rsidRPr="00015463" w:rsidRDefault="00287329" w:rsidP="00287329">
            <w:pPr>
              <w:spacing w:line="240" w:lineRule="auto"/>
              <w:jc w:val="right"/>
              <w:rPr>
                <w:color w:val="000000"/>
              </w:rPr>
            </w:pPr>
            <w:r>
              <w:rPr>
                <w:color w:val="000000"/>
              </w:rPr>
              <w:t>11303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1207290D" w14:textId="77777777" w:rsidR="00287329" w:rsidRDefault="00287329" w:rsidP="00287329">
            <w:pPr>
              <w:jc w:val="right"/>
              <w:rPr>
                <w:color w:val="000000"/>
              </w:rPr>
            </w:pPr>
            <w:r>
              <w:rPr>
                <w:color w:val="000000"/>
              </w:rPr>
              <w:t>15,4</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37BE964A" w14:textId="77777777" w:rsidR="00287329" w:rsidRPr="00015463" w:rsidRDefault="00287329" w:rsidP="00287329">
            <w:pPr>
              <w:spacing w:line="240" w:lineRule="auto"/>
              <w:jc w:val="right"/>
              <w:rPr>
                <w:color w:val="000000"/>
              </w:rPr>
            </w:pPr>
            <w:r>
              <w:rPr>
                <w:color w:val="000000"/>
              </w:rPr>
              <w:t>11303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25986210" w14:textId="77777777" w:rsidR="00287329" w:rsidRDefault="00287329" w:rsidP="00287329">
            <w:pPr>
              <w:jc w:val="right"/>
              <w:rPr>
                <w:color w:val="000000"/>
              </w:rPr>
            </w:pPr>
            <w:r>
              <w:rPr>
                <w:color w:val="000000"/>
              </w:rPr>
              <w:t>15,1</w:t>
            </w:r>
          </w:p>
        </w:tc>
      </w:tr>
      <w:tr w:rsidR="00287329" w:rsidRPr="007A7ABD" w14:paraId="69C33193" w14:textId="77777777" w:rsidTr="002E645B">
        <w:trPr>
          <w:trHeight w:val="405"/>
        </w:trPr>
        <w:tc>
          <w:tcPr>
            <w:tcW w:w="2886" w:type="dxa"/>
            <w:tcBorders>
              <w:top w:val="nil"/>
              <w:left w:val="single" w:sz="8" w:space="0" w:color="auto"/>
              <w:bottom w:val="single" w:sz="8" w:space="0" w:color="auto"/>
              <w:right w:val="single" w:sz="8" w:space="0" w:color="auto"/>
            </w:tcBorders>
            <w:shd w:val="clear" w:color="auto" w:fill="auto"/>
            <w:hideMark/>
          </w:tcPr>
          <w:p w14:paraId="50CD299B" w14:textId="77777777" w:rsidR="00287329" w:rsidRPr="007A7ABD" w:rsidRDefault="00287329" w:rsidP="00287329">
            <w:pPr>
              <w:spacing w:line="240" w:lineRule="auto"/>
              <w:rPr>
                <w:color w:val="000000"/>
              </w:rPr>
            </w:pPr>
            <w:r w:rsidRPr="007A7ABD">
              <w:rPr>
                <w:color w:val="000000"/>
              </w:rPr>
              <w:t>производственных рабочих</w:t>
            </w:r>
          </w:p>
        </w:tc>
        <w:tc>
          <w:tcPr>
            <w:tcW w:w="1019" w:type="dxa"/>
            <w:vMerge/>
            <w:tcBorders>
              <w:top w:val="nil"/>
              <w:left w:val="single" w:sz="8" w:space="0" w:color="auto"/>
              <w:bottom w:val="single" w:sz="8" w:space="0" w:color="000000"/>
              <w:right w:val="single" w:sz="8" w:space="0" w:color="auto"/>
            </w:tcBorders>
            <w:vAlign w:val="center"/>
            <w:hideMark/>
          </w:tcPr>
          <w:p w14:paraId="69C1FAF2"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51C4F55F"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0C062717"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3164E35" w14:textId="77777777" w:rsidR="00287329" w:rsidRPr="007A7ABD" w:rsidRDefault="00287329" w:rsidP="00287329">
            <w:pPr>
              <w:spacing w:line="240" w:lineRule="auto"/>
              <w:rPr>
                <w:color w:val="000000"/>
              </w:rPr>
            </w:pPr>
          </w:p>
        </w:tc>
      </w:tr>
      <w:tr w:rsidR="00287329" w:rsidRPr="007A7ABD" w14:paraId="56E15093" w14:textId="77777777" w:rsidTr="002E645B">
        <w:trPr>
          <w:trHeight w:val="1050"/>
        </w:trPr>
        <w:tc>
          <w:tcPr>
            <w:tcW w:w="2886" w:type="dxa"/>
            <w:tcBorders>
              <w:top w:val="nil"/>
              <w:left w:val="single" w:sz="8" w:space="0" w:color="auto"/>
              <w:bottom w:val="single" w:sz="8" w:space="0" w:color="auto"/>
              <w:right w:val="single" w:sz="8" w:space="0" w:color="auto"/>
            </w:tcBorders>
            <w:shd w:val="clear" w:color="auto" w:fill="auto"/>
            <w:hideMark/>
          </w:tcPr>
          <w:p w14:paraId="0051CAF1" w14:textId="77777777" w:rsidR="00287329" w:rsidRPr="007A7ABD" w:rsidRDefault="00287329" w:rsidP="00287329">
            <w:pPr>
              <w:spacing w:line="240" w:lineRule="auto"/>
              <w:rPr>
                <w:color w:val="000000"/>
              </w:rPr>
            </w:pPr>
            <w:r w:rsidRPr="007A7ABD">
              <w:rPr>
                <w:color w:val="000000"/>
              </w:rPr>
              <w:t>4. Дополнительная заработная плата производственных рабочих</w:t>
            </w:r>
          </w:p>
        </w:tc>
        <w:tc>
          <w:tcPr>
            <w:tcW w:w="1019" w:type="dxa"/>
            <w:tcBorders>
              <w:top w:val="nil"/>
              <w:left w:val="nil"/>
              <w:bottom w:val="single" w:sz="8" w:space="0" w:color="auto"/>
              <w:right w:val="single" w:sz="8" w:space="0" w:color="auto"/>
            </w:tcBorders>
            <w:shd w:val="clear" w:color="auto" w:fill="auto"/>
            <w:hideMark/>
          </w:tcPr>
          <w:p w14:paraId="5CE340A9" w14:textId="77777777" w:rsidR="00287329" w:rsidRPr="00015463" w:rsidRDefault="00287329" w:rsidP="00287329">
            <w:pPr>
              <w:spacing w:line="240" w:lineRule="auto"/>
              <w:jc w:val="right"/>
              <w:rPr>
                <w:color w:val="000000"/>
              </w:rPr>
            </w:pPr>
            <w:r>
              <w:rPr>
                <w:color w:val="000000"/>
              </w:rPr>
              <w:t>1356,4</w:t>
            </w:r>
          </w:p>
        </w:tc>
        <w:tc>
          <w:tcPr>
            <w:tcW w:w="1790" w:type="dxa"/>
            <w:tcBorders>
              <w:top w:val="nil"/>
              <w:left w:val="nil"/>
              <w:bottom w:val="single" w:sz="8" w:space="0" w:color="auto"/>
              <w:right w:val="single" w:sz="8" w:space="0" w:color="auto"/>
            </w:tcBorders>
            <w:shd w:val="clear" w:color="auto" w:fill="auto"/>
            <w:vAlign w:val="center"/>
            <w:hideMark/>
          </w:tcPr>
          <w:p w14:paraId="15348DAF" w14:textId="77777777" w:rsidR="00287329" w:rsidRDefault="00287329" w:rsidP="00287329">
            <w:pPr>
              <w:jc w:val="right"/>
              <w:rPr>
                <w:color w:val="000000"/>
              </w:rPr>
            </w:pPr>
            <w:r>
              <w:rPr>
                <w:color w:val="000000"/>
              </w:rPr>
              <w:t>1,8</w:t>
            </w:r>
          </w:p>
        </w:tc>
        <w:tc>
          <w:tcPr>
            <w:tcW w:w="996" w:type="dxa"/>
            <w:tcBorders>
              <w:top w:val="nil"/>
              <w:left w:val="nil"/>
              <w:bottom w:val="single" w:sz="8" w:space="0" w:color="auto"/>
              <w:right w:val="single" w:sz="8" w:space="0" w:color="auto"/>
            </w:tcBorders>
            <w:shd w:val="clear" w:color="auto" w:fill="auto"/>
            <w:hideMark/>
          </w:tcPr>
          <w:p w14:paraId="1C2C1EDC" w14:textId="77777777" w:rsidR="00287329" w:rsidRPr="00015463" w:rsidRDefault="00287329" w:rsidP="00287329">
            <w:pPr>
              <w:spacing w:line="240" w:lineRule="auto"/>
              <w:jc w:val="right"/>
              <w:rPr>
                <w:color w:val="000000"/>
              </w:rPr>
            </w:pPr>
            <w:r>
              <w:rPr>
                <w:color w:val="000000"/>
              </w:rPr>
              <w:t>1356,4</w:t>
            </w:r>
          </w:p>
        </w:tc>
        <w:tc>
          <w:tcPr>
            <w:tcW w:w="1790" w:type="dxa"/>
            <w:tcBorders>
              <w:top w:val="nil"/>
              <w:left w:val="nil"/>
              <w:bottom w:val="single" w:sz="8" w:space="0" w:color="auto"/>
              <w:right w:val="single" w:sz="8" w:space="0" w:color="auto"/>
            </w:tcBorders>
            <w:shd w:val="clear" w:color="auto" w:fill="auto"/>
            <w:vAlign w:val="center"/>
            <w:hideMark/>
          </w:tcPr>
          <w:p w14:paraId="63A89ECF" w14:textId="77777777" w:rsidR="00287329" w:rsidRDefault="00287329" w:rsidP="00287329">
            <w:pPr>
              <w:jc w:val="right"/>
              <w:rPr>
                <w:color w:val="000000"/>
              </w:rPr>
            </w:pPr>
            <w:r>
              <w:rPr>
                <w:color w:val="000000"/>
              </w:rPr>
              <w:t>1,8</w:t>
            </w:r>
          </w:p>
        </w:tc>
      </w:tr>
      <w:tr w:rsidR="00287329" w:rsidRPr="007A7ABD" w14:paraId="10987E03" w14:textId="77777777" w:rsidTr="002E645B">
        <w:trPr>
          <w:trHeight w:val="630"/>
        </w:trPr>
        <w:tc>
          <w:tcPr>
            <w:tcW w:w="2886" w:type="dxa"/>
            <w:tcBorders>
              <w:top w:val="nil"/>
              <w:left w:val="single" w:sz="8" w:space="0" w:color="auto"/>
              <w:bottom w:val="nil"/>
              <w:right w:val="single" w:sz="8" w:space="0" w:color="auto"/>
            </w:tcBorders>
            <w:shd w:val="clear" w:color="auto" w:fill="auto"/>
            <w:hideMark/>
          </w:tcPr>
          <w:p w14:paraId="1CDD0E64" w14:textId="77777777" w:rsidR="00287329" w:rsidRPr="007A7ABD" w:rsidRDefault="00287329" w:rsidP="00287329">
            <w:pPr>
              <w:spacing w:line="240" w:lineRule="auto"/>
              <w:rPr>
                <w:color w:val="000000"/>
              </w:rPr>
            </w:pPr>
            <w:r w:rsidRPr="007A7ABD">
              <w:rPr>
                <w:color w:val="000000"/>
              </w:rPr>
              <w:t xml:space="preserve">5. Отчисления на социальные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677DD6E3" w14:textId="77777777" w:rsidR="00287329" w:rsidRPr="00015463" w:rsidRDefault="00287329" w:rsidP="00287329">
            <w:pPr>
              <w:spacing w:line="240" w:lineRule="auto"/>
              <w:jc w:val="right"/>
              <w:rPr>
                <w:color w:val="000000"/>
              </w:rPr>
            </w:pPr>
            <w:r>
              <w:rPr>
                <w:color w:val="000000"/>
              </w:rPr>
              <w:t>3797,8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1A9A405" w14:textId="77777777" w:rsidR="00287329" w:rsidRDefault="00287329" w:rsidP="00287329">
            <w:pPr>
              <w:jc w:val="right"/>
              <w:rPr>
                <w:color w:val="000000"/>
              </w:rPr>
            </w:pPr>
            <w:r>
              <w:rPr>
                <w:color w:val="000000"/>
              </w:rPr>
              <w:t>5,2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440640B0" w14:textId="77777777" w:rsidR="00287329" w:rsidRPr="00015463" w:rsidRDefault="00287329" w:rsidP="00287329">
            <w:pPr>
              <w:spacing w:line="240" w:lineRule="auto"/>
              <w:jc w:val="right"/>
              <w:rPr>
                <w:color w:val="000000"/>
              </w:rPr>
            </w:pPr>
            <w:r>
              <w:rPr>
                <w:color w:val="000000"/>
              </w:rPr>
              <w:t>3797,8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3EEC76DB" w14:textId="77777777" w:rsidR="00287329" w:rsidRDefault="00287329" w:rsidP="00287329">
            <w:pPr>
              <w:jc w:val="right"/>
              <w:rPr>
                <w:color w:val="000000"/>
              </w:rPr>
            </w:pPr>
            <w:r>
              <w:rPr>
                <w:color w:val="000000"/>
              </w:rPr>
              <w:t>5,1</w:t>
            </w:r>
          </w:p>
        </w:tc>
      </w:tr>
      <w:tr w:rsidR="00287329" w:rsidRPr="007A7ABD" w14:paraId="5379B406" w14:textId="77777777" w:rsidTr="002E645B">
        <w:trPr>
          <w:trHeight w:val="360"/>
        </w:trPr>
        <w:tc>
          <w:tcPr>
            <w:tcW w:w="2886" w:type="dxa"/>
            <w:tcBorders>
              <w:top w:val="nil"/>
              <w:left w:val="single" w:sz="8" w:space="0" w:color="auto"/>
              <w:bottom w:val="single" w:sz="8" w:space="0" w:color="auto"/>
              <w:right w:val="single" w:sz="8" w:space="0" w:color="auto"/>
            </w:tcBorders>
            <w:shd w:val="clear" w:color="auto" w:fill="auto"/>
            <w:hideMark/>
          </w:tcPr>
          <w:p w14:paraId="4526F362" w14:textId="77777777" w:rsidR="00287329" w:rsidRPr="007A7ABD" w:rsidRDefault="00287329" w:rsidP="00287329">
            <w:pPr>
              <w:spacing w:line="240" w:lineRule="auto"/>
              <w:rPr>
                <w:color w:val="000000"/>
              </w:rPr>
            </w:pPr>
            <w:r w:rsidRPr="007A7ABD">
              <w:rPr>
                <w:color w:val="000000"/>
              </w:rPr>
              <w:t>нужды</w:t>
            </w:r>
          </w:p>
        </w:tc>
        <w:tc>
          <w:tcPr>
            <w:tcW w:w="1019" w:type="dxa"/>
            <w:vMerge/>
            <w:tcBorders>
              <w:top w:val="nil"/>
              <w:left w:val="single" w:sz="8" w:space="0" w:color="auto"/>
              <w:bottom w:val="single" w:sz="8" w:space="0" w:color="000000"/>
              <w:right w:val="single" w:sz="8" w:space="0" w:color="auto"/>
            </w:tcBorders>
            <w:vAlign w:val="center"/>
            <w:hideMark/>
          </w:tcPr>
          <w:p w14:paraId="0253DC95"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641FBC5"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0C64A4E4"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0C166DA9" w14:textId="77777777" w:rsidR="00287329" w:rsidRPr="007A7ABD" w:rsidRDefault="00287329" w:rsidP="00287329">
            <w:pPr>
              <w:spacing w:line="240" w:lineRule="auto"/>
              <w:rPr>
                <w:color w:val="000000"/>
              </w:rPr>
            </w:pPr>
          </w:p>
        </w:tc>
      </w:tr>
      <w:tr w:rsidR="00287329" w:rsidRPr="007A7ABD" w14:paraId="42DA5EFB" w14:textId="77777777" w:rsidTr="002E645B">
        <w:trPr>
          <w:trHeight w:val="360"/>
        </w:trPr>
        <w:tc>
          <w:tcPr>
            <w:tcW w:w="2886" w:type="dxa"/>
            <w:tcBorders>
              <w:top w:val="nil"/>
              <w:left w:val="single" w:sz="8" w:space="0" w:color="auto"/>
              <w:bottom w:val="nil"/>
              <w:right w:val="single" w:sz="8" w:space="0" w:color="auto"/>
            </w:tcBorders>
            <w:shd w:val="clear" w:color="auto" w:fill="auto"/>
            <w:hideMark/>
          </w:tcPr>
          <w:p w14:paraId="7EFC3CE4" w14:textId="77777777" w:rsidR="00287329" w:rsidRPr="007A7ABD" w:rsidRDefault="00287329" w:rsidP="00287329">
            <w:pPr>
              <w:spacing w:line="240" w:lineRule="auto"/>
              <w:rPr>
                <w:color w:val="000000"/>
              </w:rPr>
            </w:pPr>
            <w:r w:rsidRPr="007A7ABD">
              <w:rPr>
                <w:color w:val="000000"/>
              </w:rPr>
              <w:t xml:space="preserve">6. Расходы на содержание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2DB8FA8E" w14:textId="77777777" w:rsidR="00287329" w:rsidRPr="007A7ABD" w:rsidRDefault="00287329" w:rsidP="00287329">
            <w:pPr>
              <w:spacing w:line="240" w:lineRule="auto"/>
              <w:jc w:val="right"/>
              <w:rPr>
                <w:color w:val="000000"/>
                <w:lang w:val="en-US"/>
              </w:rPr>
            </w:pPr>
            <w:r>
              <w:rPr>
                <w:color w:val="000000"/>
              </w:rPr>
              <w:t>39560</w:t>
            </w:r>
            <w:r>
              <w:rPr>
                <w:color w:val="000000"/>
                <w:lang w:val="en-US"/>
              </w:rPr>
              <w:t>,0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2C70D9A7" w14:textId="77777777" w:rsidR="00287329" w:rsidRDefault="00287329" w:rsidP="00287329">
            <w:pPr>
              <w:jc w:val="right"/>
              <w:rPr>
                <w:color w:val="000000"/>
              </w:rPr>
            </w:pPr>
            <w:r>
              <w:rPr>
                <w:color w:val="000000"/>
              </w:rPr>
              <w:t>53,8</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05A9AC3" w14:textId="77777777" w:rsidR="00287329" w:rsidRPr="007A7ABD" w:rsidRDefault="00287329" w:rsidP="00287329">
            <w:pPr>
              <w:spacing w:line="240" w:lineRule="auto"/>
              <w:jc w:val="right"/>
              <w:rPr>
                <w:color w:val="000000"/>
                <w:lang w:val="en-US"/>
              </w:rPr>
            </w:pPr>
            <w:r>
              <w:rPr>
                <w:color w:val="000000"/>
              </w:rPr>
              <w:t>39560</w:t>
            </w:r>
            <w:r>
              <w:rPr>
                <w:color w:val="000000"/>
                <w:lang w:val="en-US"/>
              </w:rPr>
              <w:t>,0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2EEFDC12" w14:textId="77777777" w:rsidR="00287329" w:rsidRDefault="00287329" w:rsidP="00287329">
            <w:pPr>
              <w:jc w:val="right"/>
              <w:rPr>
                <w:color w:val="000000"/>
              </w:rPr>
            </w:pPr>
            <w:r>
              <w:rPr>
                <w:color w:val="000000"/>
              </w:rPr>
              <w:t>53</w:t>
            </w:r>
          </w:p>
        </w:tc>
      </w:tr>
      <w:tr w:rsidR="00287329" w:rsidRPr="007A7ABD" w14:paraId="5B945364" w14:textId="77777777" w:rsidTr="002E645B">
        <w:trPr>
          <w:trHeight w:val="660"/>
        </w:trPr>
        <w:tc>
          <w:tcPr>
            <w:tcW w:w="2886" w:type="dxa"/>
            <w:tcBorders>
              <w:top w:val="nil"/>
              <w:left w:val="single" w:sz="8" w:space="0" w:color="auto"/>
              <w:bottom w:val="single" w:sz="8" w:space="0" w:color="auto"/>
              <w:right w:val="single" w:sz="8" w:space="0" w:color="auto"/>
            </w:tcBorders>
            <w:shd w:val="clear" w:color="auto" w:fill="auto"/>
            <w:hideMark/>
          </w:tcPr>
          <w:p w14:paraId="4E7A8D23" w14:textId="77777777" w:rsidR="00287329" w:rsidRPr="007A7ABD" w:rsidRDefault="00287329" w:rsidP="00287329">
            <w:pPr>
              <w:spacing w:line="240" w:lineRule="auto"/>
              <w:rPr>
                <w:color w:val="000000"/>
              </w:rPr>
            </w:pPr>
            <w:r w:rsidRPr="007A7ABD">
              <w:rPr>
                <w:color w:val="000000"/>
              </w:rPr>
              <w:t>и эксплуатацию оборудования</w:t>
            </w:r>
          </w:p>
        </w:tc>
        <w:tc>
          <w:tcPr>
            <w:tcW w:w="1019" w:type="dxa"/>
            <w:vMerge/>
            <w:tcBorders>
              <w:top w:val="nil"/>
              <w:left w:val="single" w:sz="8" w:space="0" w:color="auto"/>
              <w:bottom w:val="single" w:sz="8" w:space="0" w:color="000000"/>
              <w:right w:val="single" w:sz="8" w:space="0" w:color="auto"/>
            </w:tcBorders>
            <w:vAlign w:val="center"/>
            <w:hideMark/>
          </w:tcPr>
          <w:p w14:paraId="4E855C45"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6D3193C3"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21FE91BC"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3E29905F" w14:textId="77777777" w:rsidR="00287329" w:rsidRPr="007A7ABD" w:rsidRDefault="00287329" w:rsidP="00287329">
            <w:pPr>
              <w:spacing w:line="240" w:lineRule="auto"/>
              <w:rPr>
                <w:color w:val="000000"/>
              </w:rPr>
            </w:pPr>
          </w:p>
        </w:tc>
      </w:tr>
      <w:tr w:rsidR="00287329" w:rsidRPr="007A7ABD" w14:paraId="6000A9FF" w14:textId="77777777" w:rsidTr="002E645B">
        <w:trPr>
          <w:trHeight w:val="330"/>
        </w:trPr>
        <w:tc>
          <w:tcPr>
            <w:tcW w:w="2886" w:type="dxa"/>
            <w:tcBorders>
              <w:top w:val="nil"/>
              <w:left w:val="single" w:sz="8" w:space="0" w:color="auto"/>
              <w:bottom w:val="nil"/>
              <w:right w:val="single" w:sz="8" w:space="0" w:color="auto"/>
            </w:tcBorders>
            <w:shd w:val="clear" w:color="auto" w:fill="auto"/>
            <w:hideMark/>
          </w:tcPr>
          <w:p w14:paraId="64501D16" w14:textId="77777777" w:rsidR="00287329" w:rsidRPr="007A7ABD" w:rsidRDefault="00287329" w:rsidP="00287329">
            <w:pPr>
              <w:spacing w:line="240" w:lineRule="auto"/>
              <w:rPr>
                <w:color w:val="000000"/>
              </w:rPr>
            </w:pPr>
            <w:r w:rsidRPr="007A7ABD">
              <w:rPr>
                <w:color w:val="000000"/>
              </w:rPr>
              <w:t xml:space="preserve">7.Общепроизводственные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7078B533" w14:textId="77777777" w:rsidR="00287329" w:rsidRPr="00015463" w:rsidRDefault="00287329" w:rsidP="00287329">
            <w:pPr>
              <w:spacing w:line="240" w:lineRule="auto"/>
              <w:jc w:val="right"/>
              <w:rPr>
                <w:color w:val="000000"/>
              </w:rPr>
            </w:pPr>
            <w:r>
              <w:rPr>
                <w:color w:val="000000"/>
              </w:rPr>
              <w:t>6519,6</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1CC480E" w14:textId="77777777" w:rsidR="00287329" w:rsidRDefault="00287329" w:rsidP="00287329">
            <w:pPr>
              <w:jc w:val="right"/>
              <w:rPr>
                <w:color w:val="000000"/>
              </w:rPr>
            </w:pPr>
            <w:r>
              <w:rPr>
                <w:color w:val="000000"/>
              </w:rPr>
              <w:t>8,9</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74F53BE4" w14:textId="77777777" w:rsidR="00287329" w:rsidRPr="00015463" w:rsidRDefault="00287329" w:rsidP="00287329">
            <w:pPr>
              <w:spacing w:line="240" w:lineRule="auto"/>
              <w:jc w:val="right"/>
              <w:rPr>
                <w:color w:val="000000"/>
              </w:rPr>
            </w:pPr>
            <w:r>
              <w:rPr>
                <w:color w:val="000000"/>
              </w:rPr>
              <w:t>7100,5</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7F078EDD" w14:textId="77777777" w:rsidR="00287329" w:rsidRDefault="00287329" w:rsidP="00287329">
            <w:pPr>
              <w:jc w:val="right"/>
              <w:rPr>
                <w:color w:val="000000"/>
              </w:rPr>
            </w:pPr>
            <w:r>
              <w:rPr>
                <w:color w:val="000000"/>
              </w:rPr>
              <w:t>9,5</w:t>
            </w:r>
          </w:p>
        </w:tc>
      </w:tr>
      <w:tr w:rsidR="00287329" w:rsidRPr="007A7ABD" w14:paraId="78887CBC" w14:textId="77777777" w:rsidTr="002E645B">
        <w:trPr>
          <w:trHeight w:val="330"/>
        </w:trPr>
        <w:tc>
          <w:tcPr>
            <w:tcW w:w="2886" w:type="dxa"/>
            <w:tcBorders>
              <w:top w:val="nil"/>
              <w:left w:val="single" w:sz="8" w:space="0" w:color="auto"/>
              <w:bottom w:val="single" w:sz="8" w:space="0" w:color="auto"/>
              <w:right w:val="single" w:sz="8" w:space="0" w:color="auto"/>
            </w:tcBorders>
            <w:shd w:val="clear" w:color="auto" w:fill="auto"/>
            <w:hideMark/>
          </w:tcPr>
          <w:p w14:paraId="14868344" w14:textId="77777777" w:rsidR="00287329" w:rsidRPr="007A7ABD" w:rsidRDefault="00287329" w:rsidP="00287329">
            <w:pPr>
              <w:spacing w:line="240" w:lineRule="auto"/>
              <w:rPr>
                <w:color w:val="000000"/>
              </w:rPr>
            </w:pPr>
            <w:r w:rsidRPr="007A7ABD">
              <w:rPr>
                <w:color w:val="000000"/>
              </w:rPr>
              <w:t>расходы</w:t>
            </w:r>
          </w:p>
        </w:tc>
        <w:tc>
          <w:tcPr>
            <w:tcW w:w="1019" w:type="dxa"/>
            <w:vMerge/>
            <w:tcBorders>
              <w:top w:val="nil"/>
              <w:left w:val="single" w:sz="8" w:space="0" w:color="auto"/>
              <w:bottom w:val="single" w:sz="8" w:space="0" w:color="000000"/>
              <w:right w:val="single" w:sz="8" w:space="0" w:color="auto"/>
            </w:tcBorders>
            <w:vAlign w:val="center"/>
            <w:hideMark/>
          </w:tcPr>
          <w:p w14:paraId="07668333"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02C3F78D"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32FC7C4B"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B391933" w14:textId="77777777" w:rsidR="00287329" w:rsidRPr="007A7ABD" w:rsidRDefault="00287329" w:rsidP="00287329">
            <w:pPr>
              <w:spacing w:line="240" w:lineRule="auto"/>
              <w:rPr>
                <w:color w:val="000000"/>
              </w:rPr>
            </w:pPr>
          </w:p>
        </w:tc>
      </w:tr>
      <w:tr w:rsidR="00287329" w:rsidRPr="007A7ABD" w14:paraId="0ACDF190" w14:textId="77777777" w:rsidTr="002E645B">
        <w:trPr>
          <w:trHeight w:val="315"/>
        </w:trPr>
        <w:tc>
          <w:tcPr>
            <w:tcW w:w="2886" w:type="dxa"/>
            <w:tcBorders>
              <w:top w:val="nil"/>
              <w:left w:val="single" w:sz="8" w:space="0" w:color="auto"/>
              <w:bottom w:val="nil"/>
              <w:right w:val="single" w:sz="8" w:space="0" w:color="auto"/>
            </w:tcBorders>
            <w:shd w:val="clear" w:color="auto" w:fill="auto"/>
            <w:hideMark/>
          </w:tcPr>
          <w:p w14:paraId="272635E1" w14:textId="77777777" w:rsidR="00287329" w:rsidRPr="007A7ABD" w:rsidRDefault="00287329" w:rsidP="00287329">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7FEDBCB2" w14:textId="77777777" w:rsidR="00287329" w:rsidRPr="00015463" w:rsidRDefault="00287329" w:rsidP="00287329">
            <w:pPr>
              <w:spacing w:line="240" w:lineRule="auto"/>
              <w:jc w:val="right"/>
              <w:rPr>
                <w:color w:val="000000"/>
              </w:rPr>
            </w:pPr>
            <w:r>
              <w:rPr>
                <w:color w:val="000000"/>
              </w:rPr>
              <w:t>64252,8</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E6CEF33" w14:textId="77777777" w:rsidR="00287329" w:rsidRDefault="00287329" w:rsidP="00287329">
            <w:pPr>
              <w:jc w:val="right"/>
              <w:rPr>
                <w:color w:val="000000"/>
              </w:rPr>
            </w:pPr>
            <w:r>
              <w:rPr>
                <w:color w:val="000000"/>
              </w:rPr>
              <w:t>87,4</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14215F28" w14:textId="77777777" w:rsidR="00287329" w:rsidRPr="00015463" w:rsidRDefault="00287329" w:rsidP="00287329">
            <w:pPr>
              <w:spacing w:line="240" w:lineRule="auto"/>
              <w:jc w:val="right"/>
              <w:rPr>
                <w:color w:val="000000"/>
              </w:rPr>
            </w:pPr>
            <w:r>
              <w:rPr>
                <w:color w:val="000000"/>
              </w:rPr>
              <w:t>64833,7</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5F4C3D06" w14:textId="77777777" w:rsidR="00287329" w:rsidRDefault="00287329" w:rsidP="00287329">
            <w:pPr>
              <w:jc w:val="right"/>
              <w:rPr>
                <w:color w:val="000000"/>
              </w:rPr>
            </w:pPr>
            <w:r>
              <w:rPr>
                <w:color w:val="000000"/>
              </w:rPr>
              <w:t>86,9</w:t>
            </w:r>
          </w:p>
        </w:tc>
      </w:tr>
      <w:tr w:rsidR="00287329" w:rsidRPr="007A7ABD" w14:paraId="62196B57" w14:textId="77777777" w:rsidTr="002E645B">
        <w:trPr>
          <w:trHeight w:val="285"/>
        </w:trPr>
        <w:tc>
          <w:tcPr>
            <w:tcW w:w="2886" w:type="dxa"/>
            <w:tcBorders>
              <w:top w:val="nil"/>
              <w:left w:val="single" w:sz="8" w:space="0" w:color="auto"/>
              <w:bottom w:val="single" w:sz="8" w:space="0" w:color="auto"/>
              <w:right w:val="single" w:sz="8" w:space="0" w:color="auto"/>
            </w:tcBorders>
            <w:shd w:val="clear" w:color="auto" w:fill="auto"/>
            <w:hideMark/>
          </w:tcPr>
          <w:p w14:paraId="19B8E7BF" w14:textId="77777777" w:rsidR="00287329" w:rsidRPr="007A7ABD" w:rsidRDefault="00287329" w:rsidP="00287329">
            <w:pPr>
              <w:spacing w:line="240" w:lineRule="auto"/>
              <w:rPr>
                <w:color w:val="000000"/>
              </w:rPr>
            </w:pPr>
            <w:r w:rsidRPr="007A7ABD">
              <w:rPr>
                <w:color w:val="000000"/>
              </w:rPr>
              <w:t>цеховая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659F5A55"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2D5967D1"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59F076D8"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90C25F7" w14:textId="77777777" w:rsidR="00287329" w:rsidRPr="007A7ABD" w:rsidRDefault="00287329" w:rsidP="00287329">
            <w:pPr>
              <w:spacing w:line="240" w:lineRule="auto"/>
              <w:rPr>
                <w:color w:val="000000"/>
              </w:rPr>
            </w:pPr>
          </w:p>
        </w:tc>
      </w:tr>
      <w:tr w:rsidR="00287329" w:rsidRPr="007A7ABD" w14:paraId="4FC9481D" w14:textId="77777777" w:rsidTr="002E645B">
        <w:trPr>
          <w:trHeight w:val="420"/>
        </w:trPr>
        <w:tc>
          <w:tcPr>
            <w:tcW w:w="2886" w:type="dxa"/>
            <w:tcBorders>
              <w:top w:val="nil"/>
              <w:left w:val="single" w:sz="8" w:space="0" w:color="auto"/>
              <w:bottom w:val="single" w:sz="8" w:space="0" w:color="auto"/>
              <w:right w:val="single" w:sz="8" w:space="0" w:color="auto"/>
            </w:tcBorders>
            <w:shd w:val="clear" w:color="auto" w:fill="auto"/>
            <w:hideMark/>
          </w:tcPr>
          <w:p w14:paraId="0437D721" w14:textId="77777777" w:rsidR="00287329" w:rsidRPr="007A7ABD" w:rsidRDefault="00287329" w:rsidP="00287329">
            <w:pPr>
              <w:spacing w:line="240" w:lineRule="auto"/>
              <w:rPr>
                <w:color w:val="000000"/>
              </w:rPr>
            </w:pPr>
            <w:r w:rsidRPr="007A7ABD">
              <w:rPr>
                <w:color w:val="000000"/>
              </w:rPr>
              <w:t>8. Общехозяйственные расходы</w:t>
            </w:r>
          </w:p>
        </w:tc>
        <w:tc>
          <w:tcPr>
            <w:tcW w:w="1019" w:type="dxa"/>
            <w:tcBorders>
              <w:top w:val="nil"/>
              <w:left w:val="nil"/>
              <w:bottom w:val="single" w:sz="8" w:space="0" w:color="auto"/>
              <w:right w:val="single" w:sz="8" w:space="0" w:color="auto"/>
            </w:tcBorders>
            <w:shd w:val="clear" w:color="auto" w:fill="auto"/>
            <w:hideMark/>
          </w:tcPr>
          <w:p w14:paraId="6D44BD64" w14:textId="77777777" w:rsidR="00287329" w:rsidRPr="00015463" w:rsidRDefault="00287329" w:rsidP="00287329">
            <w:pPr>
              <w:spacing w:line="240" w:lineRule="auto"/>
              <w:jc w:val="right"/>
              <w:rPr>
                <w:color w:val="000000"/>
              </w:rPr>
            </w:pPr>
            <w:r>
              <w:rPr>
                <w:color w:val="000000"/>
              </w:rPr>
              <w:t>5741,5</w:t>
            </w:r>
          </w:p>
        </w:tc>
        <w:tc>
          <w:tcPr>
            <w:tcW w:w="1790" w:type="dxa"/>
            <w:tcBorders>
              <w:top w:val="nil"/>
              <w:left w:val="nil"/>
              <w:bottom w:val="single" w:sz="8" w:space="0" w:color="auto"/>
              <w:right w:val="single" w:sz="8" w:space="0" w:color="auto"/>
            </w:tcBorders>
            <w:shd w:val="clear" w:color="auto" w:fill="auto"/>
            <w:vAlign w:val="center"/>
            <w:hideMark/>
          </w:tcPr>
          <w:p w14:paraId="01228C35" w14:textId="77777777" w:rsidR="00287329" w:rsidRDefault="00287329" w:rsidP="00287329">
            <w:pPr>
              <w:jc w:val="right"/>
              <w:rPr>
                <w:color w:val="000000"/>
              </w:rPr>
            </w:pPr>
            <w:r>
              <w:rPr>
                <w:color w:val="000000"/>
              </w:rPr>
              <w:t>7,8</w:t>
            </w:r>
          </w:p>
        </w:tc>
        <w:tc>
          <w:tcPr>
            <w:tcW w:w="996" w:type="dxa"/>
            <w:tcBorders>
              <w:top w:val="nil"/>
              <w:left w:val="nil"/>
              <w:bottom w:val="single" w:sz="8" w:space="0" w:color="auto"/>
              <w:right w:val="single" w:sz="8" w:space="0" w:color="auto"/>
            </w:tcBorders>
            <w:shd w:val="clear" w:color="auto" w:fill="auto"/>
            <w:hideMark/>
          </w:tcPr>
          <w:p w14:paraId="25698FDE" w14:textId="77777777" w:rsidR="00287329" w:rsidRPr="007A7ABD" w:rsidRDefault="00287329" w:rsidP="00287329">
            <w:pPr>
              <w:spacing w:line="240" w:lineRule="auto"/>
              <w:jc w:val="right"/>
              <w:rPr>
                <w:color w:val="000000"/>
                <w:lang w:val="en-US"/>
              </w:rPr>
            </w:pPr>
            <w:r>
              <w:rPr>
                <w:color w:val="000000"/>
                <w:lang w:val="en-US"/>
              </w:rPr>
              <w:t>6253,0</w:t>
            </w:r>
          </w:p>
        </w:tc>
        <w:tc>
          <w:tcPr>
            <w:tcW w:w="1790" w:type="dxa"/>
            <w:tcBorders>
              <w:top w:val="nil"/>
              <w:left w:val="nil"/>
              <w:bottom w:val="single" w:sz="8" w:space="0" w:color="auto"/>
              <w:right w:val="single" w:sz="8" w:space="0" w:color="auto"/>
            </w:tcBorders>
            <w:shd w:val="clear" w:color="auto" w:fill="auto"/>
            <w:vAlign w:val="center"/>
            <w:hideMark/>
          </w:tcPr>
          <w:p w14:paraId="5DC0FD7B" w14:textId="77777777" w:rsidR="00287329" w:rsidRDefault="00287329" w:rsidP="00287329">
            <w:pPr>
              <w:jc w:val="right"/>
              <w:rPr>
                <w:color w:val="000000"/>
              </w:rPr>
            </w:pPr>
            <w:r>
              <w:rPr>
                <w:color w:val="000000"/>
              </w:rPr>
              <w:t>8,4</w:t>
            </w:r>
          </w:p>
        </w:tc>
      </w:tr>
      <w:tr w:rsidR="00287329" w:rsidRPr="007A7ABD" w14:paraId="7C09E872" w14:textId="77777777" w:rsidTr="002E645B">
        <w:trPr>
          <w:trHeight w:val="315"/>
        </w:trPr>
        <w:tc>
          <w:tcPr>
            <w:tcW w:w="2886" w:type="dxa"/>
            <w:tcBorders>
              <w:top w:val="nil"/>
              <w:left w:val="single" w:sz="8" w:space="0" w:color="auto"/>
              <w:bottom w:val="nil"/>
              <w:right w:val="single" w:sz="8" w:space="0" w:color="auto"/>
            </w:tcBorders>
            <w:shd w:val="clear" w:color="auto" w:fill="auto"/>
            <w:hideMark/>
          </w:tcPr>
          <w:p w14:paraId="77E05C65" w14:textId="77777777" w:rsidR="00287329" w:rsidRPr="007A7ABD" w:rsidRDefault="00287329" w:rsidP="00287329">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7545830D" w14:textId="77777777" w:rsidR="00287329" w:rsidRPr="00015463" w:rsidRDefault="00287329" w:rsidP="00287329">
            <w:pPr>
              <w:spacing w:line="240" w:lineRule="auto"/>
              <w:jc w:val="right"/>
              <w:rPr>
                <w:color w:val="000000"/>
              </w:rPr>
            </w:pPr>
            <w:r>
              <w:rPr>
                <w:color w:val="000000"/>
              </w:rPr>
              <w:t>69994,3</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06C18D60" w14:textId="77777777" w:rsidR="00287329" w:rsidRDefault="00287329" w:rsidP="00287329">
            <w:pPr>
              <w:jc w:val="right"/>
              <w:rPr>
                <w:color w:val="000000"/>
              </w:rPr>
            </w:pPr>
            <w:r>
              <w:rPr>
                <w:color w:val="000000"/>
              </w:rPr>
              <w:t>95,2</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4A5954E5" w14:textId="77777777" w:rsidR="00287329" w:rsidRPr="00015463" w:rsidRDefault="00287329" w:rsidP="00287329">
            <w:pPr>
              <w:spacing w:line="240" w:lineRule="auto"/>
              <w:jc w:val="right"/>
              <w:rPr>
                <w:color w:val="000000"/>
              </w:rPr>
            </w:pPr>
            <w:r>
              <w:rPr>
                <w:color w:val="000000"/>
              </w:rPr>
              <w:t>71086,7</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601AB7CC" w14:textId="77777777" w:rsidR="00287329" w:rsidRDefault="00287329" w:rsidP="00287329">
            <w:pPr>
              <w:jc w:val="right"/>
              <w:rPr>
                <w:color w:val="000000"/>
              </w:rPr>
            </w:pPr>
            <w:r>
              <w:rPr>
                <w:color w:val="000000"/>
              </w:rPr>
              <w:t>95,2</w:t>
            </w:r>
          </w:p>
        </w:tc>
      </w:tr>
      <w:tr w:rsidR="00287329" w:rsidRPr="007A7ABD" w14:paraId="1F9297AD" w14:textId="77777777" w:rsidTr="002E645B">
        <w:trPr>
          <w:trHeight w:val="615"/>
        </w:trPr>
        <w:tc>
          <w:tcPr>
            <w:tcW w:w="2886" w:type="dxa"/>
            <w:tcBorders>
              <w:top w:val="nil"/>
              <w:left w:val="single" w:sz="8" w:space="0" w:color="auto"/>
              <w:bottom w:val="single" w:sz="8" w:space="0" w:color="auto"/>
              <w:right w:val="single" w:sz="8" w:space="0" w:color="auto"/>
            </w:tcBorders>
            <w:shd w:val="clear" w:color="auto" w:fill="auto"/>
            <w:hideMark/>
          </w:tcPr>
          <w:p w14:paraId="2327475D" w14:textId="77777777" w:rsidR="00287329" w:rsidRPr="007A7ABD" w:rsidRDefault="00287329" w:rsidP="00287329">
            <w:pPr>
              <w:spacing w:line="240" w:lineRule="auto"/>
              <w:rPr>
                <w:color w:val="000000"/>
              </w:rPr>
            </w:pPr>
            <w:r w:rsidRPr="007A7ABD">
              <w:rPr>
                <w:color w:val="000000"/>
              </w:rPr>
              <w:t>производственная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34E98EA2"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7F119A24" w14:textId="77777777" w:rsidR="00287329" w:rsidRPr="007A7ABD" w:rsidRDefault="00287329" w:rsidP="00287329">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153473E" w14:textId="77777777" w:rsidR="00287329" w:rsidRPr="007A7ABD" w:rsidRDefault="00287329" w:rsidP="00287329">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52E11294" w14:textId="77777777" w:rsidR="00287329" w:rsidRPr="007A7ABD" w:rsidRDefault="00287329" w:rsidP="00287329">
            <w:pPr>
              <w:spacing w:line="240" w:lineRule="auto"/>
              <w:rPr>
                <w:color w:val="000000"/>
              </w:rPr>
            </w:pPr>
          </w:p>
        </w:tc>
      </w:tr>
      <w:tr w:rsidR="00287329" w:rsidRPr="007A7ABD" w14:paraId="7288FCE4" w14:textId="77777777" w:rsidTr="002E645B">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55D18E81" w14:textId="77777777" w:rsidR="00287329" w:rsidRPr="007A7ABD" w:rsidRDefault="00287329" w:rsidP="00287329">
            <w:pPr>
              <w:spacing w:line="240" w:lineRule="auto"/>
              <w:rPr>
                <w:color w:val="000000"/>
              </w:rPr>
            </w:pPr>
            <w:r w:rsidRPr="007A7ABD">
              <w:rPr>
                <w:color w:val="000000"/>
              </w:rPr>
              <w:t>9. Коммерческие расходы</w:t>
            </w:r>
          </w:p>
        </w:tc>
        <w:tc>
          <w:tcPr>
            <w:tcW w:w="1019" w:type="dxa"/>
            <w:tcBorders>
              <w:top w:val="nil"/>
              <w:left w:val="nil"/>
              <w:bottom w:val="single" w:sz="8" w:space="0" w:color="auto"/>
              <w:right w:val="single" w:sz="8" w:space="0" w:color="auto"/>
            </w:tcBorders>
            <w:shd w:val="clear" w:color="auto" w:fill="auto"/>
            <w:hideMark/>
          </w:tcPr>
          <w:p w14:paraId="6354CFB7" w14:textId="77777777" w:rsidR="00287329" w:rsidRPr="00015463" w:rsidRDefault="00287329" w:rsidP="00287329">
            <w:pPr>
              <w:spacing w:line="240" w:lineRule="auto"/>
              <w:jc w:val="right"/>
              <w:rPr>
                <w:color w:val="000000"/>
              </w:rPr>
            </w:pPr>
            <w:r>
              <w:rPr>
                <w:color w:val="000000"/>
              </w:rPr>
              <w:t>3499,7</w:t>
            </w:r>
          </w:p>
        </w:tc>
        <w:tc>
          <w:tcPr>
            <w:tcW w:w="1790" w:type="dxa"/>
            <w:tcBorders>
              <w:top w:val="nil"/>
              <w:left w:val="nil"/>
              <w:bottom w:val="single" w:sz="8" w:space="0" w:color="auto"/>
              <w:right w:val="single" w:sz="8" w:space="0" w:color="auto"/>
            </w:tcBorders>
            <w:shd w:val="clear" w:color="auto" w:fill="auto"/>
            <w:vAlign w:val="center"/>
            <w:hideMark/>
          </w:tcPr>
          <w:p w14:paraId="47B18C0D" w14:textId="77777777" w:rsidR="00287329" w:rsidRDefault="00287329" w:rsidP="00287329">
            <w:pPr>
              <w:jc w:val="right"/>
              <w:rPr>
                <w:color w:val="000000"/>
              </w:rPr>
            </w:pPr>
            <w:r>
              <w:rPr>
                <w:color w:val="000000"/>
              </w:rPr>
              <w:t>4,8</w:t>
            </w:r>
          </w:p>
        </w:tc>
        <w:tc>
          <w:tcPr>
            <w:tcW w:w="996" w:type="dxa"/>
            <w:tcBorders>
              <w:top w:val="nil"/>
              <w:left w:val="nil"/>
              <w:bottom w:val="single" w:sz="8" w:space="0" w:color="auto"/>
              <w:right w:val="single" w:sz="8" w:space="0" w:color="auto"/>
            </w:tcBorders>
            <w:shd w:val="clear" w:color="auto" w:fill="auto"/>
            <w:hideMark/>
          </w:tcPr>
          <w:p w14:paraId="0156B022" w14:textId="77777777" w:rsidR="00287329" w:rsidRPr="00015463" w:rsidRDefault="00287329" w:rsidP="00287329">
            <w:pPr>
              <w:spacing w:line="240" w:lineRule="auto"/>
              <w:jc w:val="right"/>
              <w:rPr>
                <w:color w:val="000000"/>
              </w:rPr>
            </w:pPr>
            <w:r>
              <w:rPr>
                <w:color w:val="000000"/>
              </w:rPr>
              <w:t>3554,3</w:t>
            </w:r>
          </w:p>
        </w:tc>
        <w:tc>
          <w:tcPr>
            <w:tcW w:w="1790" w:type="dxa"/>
            <w:tcBorders>
              <w:top w:val="nil"/>
              <w:left w:val="nil"/>
              <w:bottom w:val="single" w:sz="8" w:space="0" w:color="auto"/>
              <w:right w:val="single" w:sz="8" w:space="0" w:color="auto"/>
            </w:tcBorders>
            <w:shd w:val="clear" w:color="auto" w:fill="auto"/>
            <w:vAlign w:val="center"/>
            <w:hideMark/>
          </w:tcPr>
          <w:p w14:paraId="75AFC0EB" w14:textId="77777777" w:rsidR="00287329" w:rsidRDefault="00287329" w:rsidP="00287329">
            <w:pPr>
              <w:jc w:val="right"/>
              <w:rPr>
                <w:color w:val="000000"/>
              </w:rPr>
            </w:pPr>
            <w:r>
              <w:rPr>
                <w:color w:val="000000"/>
              </w:rPr>
              <w:t>4,8</w:t>
            </w:r>
          </w:p>
        </w:tc>
      </w:tr>
      <w:tr w:rsidR="00287329" w:rsidRPr="007A7ABD" w14:paraId="1EA00788" w14:textId="77777777" w:rsidTr="002E645B">
        <w:trPr>
          <w:trHeight w:val="315"/>
        </w:trPr>
        <w:tc>
          <w:tcPr>
            <w:tcW w:w="2886" w:type="dxa"/>
            <w:tcBorders>
              <w:top w:val="nil"/>
              <w:left w:val="single" w:sz="8" w:space="0" w:color="auto"/>
              <w:bottom w:val="nil"/>
              <w:right w:val="single" w:sz="8" w:space="0" w:color="auto"/>
            </w:tcBorders>
            <w:shd w:val="clear" w:color="auto" w:fill="auto"/>
            <w:hideMark/>
          </w:tcPr>
          <w:p w14:paraId="0C5AB66F" w14:textId="77777777" w:rsidR="00287329" w:rsidRPr="007A7ABD" w:rsidRDefault="00287329" w:rsidP="00287329">
            <w:pPr>
              <w:spacing w:line="240" w:lineRule="auto"/>
              <w:rPr>
                <w:i/>
                <w:iCs/>
                <w:color w:val="000000"/>
              </w:rPr>
            </w:pPr>
            <w:r w:rsidRPr="007A7ABD">
              <w:rPr>
                <w:i/>
                <w:iCs/>
                <w:color w:val="000000"/>
              </w:rPr>
              <w:t>Итого</w:t>
            </w:r>
            <w:r w:rsidRPr="007A7ABD">
              <w:rPr>
                <w:color w:val="000000"/>
              </w:rPr>
              <w:t xml:space="preserve"> </w:t>
            </w:r>
          </w:p>
        </w:tc>
        <w:tc>
          <w:tcPr>
            <w:tcW w:w="1019" w:type="dxa"/>
            <w:vMerge w:val="restart"/>
            <w:tcBorders>
              <w:top w:val="nil"/>
              <w:left w:val="single" w:sz="8" w:space="0" w:color="auto"/>
              <w:bottom w:val="single" w:sz="8" w:space="0" w:color="000000"/>
              <w:right w:val="single" w:sz="8" w:space="0" w:color="auto"/>
            </w:tcBorders>
            <w:shd w:val="clear" w:color="auto" w:fill="auto"/>
            <w:hideMark/>
          </w:tcPr>
          <w:p w14:paraId="0F1580B1" w14:textId="77777777" w:rsidR="00287329" w:rsidRPr="00015463" w:rsidRDefault="00287329" w:rsidP="00287329">
            <w:pPr>
              <w:spacing w:line="240" w:lineRule="auto"/>
              <w:jc w:val="right"/>
              <w:rPr>
                <w:color w:val="000000"/>
              </w:rPr>
            </w:pPr>
            <w:r>
              <w:rPr>
                <w:color w:val="000000"/>
              </w:rPr>
              <w:t>73494,0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46F6BAE6" w14:textId="77777777" w:rsidR="00287329" w:rsidRDefault="00287329" w:rsidP="00287329">
            <w:pPr>
              <w:jc w:val="right"/>
              <w:rPr>
                <w:color w:val="000000"/>
              </w:rPr>
            </w:pPr>
            <w:r>
              <w:rPr>
                <w:color w:val="000000"/>
              </w:rPr>
              <w:t>100</w:t>
            </w:r>
          </w:p>
        </w:tc>
        <w:tc>
          <w:tcPr>
            <w:tcW w:w="996" w:type="dxa"/>
            <w:vMerge w:val="restart"/>
            <w:tcBorders>
              <w:top w:val="nil"/>
              <w:left w:val="single" w:sz="8" w:space="0" w:color="auto"/>
              <w:bottom w:val="single" w:sz="8" w:space="0" w:color="000000"/>
              <w:right w:val="single" w:sz="8" w:space="0" w:color="auto"/>
            </w:tcBorders>
            <w:shd w:val="clear" w:color="auto" w:fill="auto"/>
            <w:hideMark/>
          </w:tcPr>
          <w:p w14:paraId="026CF707" w14:textId="77777777" w:rsidR="00287329" w:rsidRPr="007A7ABD" w:rsidRDefault="00287329" w:rsidP="00287329">
            <w:pPr>
              <w:spacing w:line="240" w:lineRule="auto"/>
              <w:jc w:val="right"/>
              <w:rPr>
                <w:color w:val="000000"/>
                <w:lang w:val="en-US"/>
              </w:rPr>
            </w:pPr>
            <w:r>
              <w:rPr>
                <w:color w:val="000000"/>
              </w:rPr>
              <w:t>74641</w:t>
            </w:r>
            <w:r>
              <w:rPr>
                <w:color w:val="000000"/>
                <w:lang w:val="en-US"/>
              </w:rPr>
              <w:t>,0</w:t>
            </w:r>
          </w:p>
        </w:tc>
        <w:tc>
          <w:tcPr>
            <w:tcW w:w="1790" w:type="dxa"/>
            <w:vMerge w:val="restart"/>
            <w:tcBorders>
              <w:top w:val="nil"/>
              <w:left w:val="single" w:sz="8" w:space="0" w:color="auto"/>
              <w:bottom w:val="single" w:sz="8" w:space="0" w:color="000000"/>
              <w:right w:val="single" w:sz="8" w:space="0" w:color="auto"/>
            </w:tcBorders>
            <w:shd w:val="clear" w:color="auto" w:fill="auto"/>
            <w:vAlign w:val="center"/>
            <w:hideMark/>
          </w:tcPr>
          <w:p w14:paraId="294D897B" w14:textId="77777777" w:rsidR="00287329" w:rsidRDefault="00287329" w:rsidP="00287329">
            <w:pPr>
              <w:jc w:val="right"/>
              <w:rPr>
                <w:color w:val="000000"/>
              </w:rPr>
            </w:pPr>
            <w:r>
              <w:rPr>
                <w:color w:val="000000"/>
              </w:rPr>
              <w:t>100</w:t>
            </w:r>
          </w:p>
        </w:tc>
      </w:tr>
      <w:tr w:rsidR="00015463" w:rsidRPr="007A7ABD" w14:paraId="5F356A53" w14:textId="77777777" w:rsidTr="002E645B">
        <w:trPr>
          <w:trHeight w:val="645"/>
        </w:trPr>
        <w:tc>
          <w:tcPr>
            <w:tcW w:w="2886" w:type="dxa"/>
            <w:tcBorders>
              <w:top w:val="nil"/>
              <w:left w:val="single" w:sz="8" w:space="0" w:color="auto"/>
              <w:bottom w:val="single" w:sz="8" w:space="0" w:color="auto"/>
              <w:right w:val="single" w:sz="8" w:space="0" w:color="auto"/>
            </w:tcBorders>
            <w:shd w:val="clear" w:color="auto" w:fill="auto"/>
            <w:hideMark/>
          </w:tcPr>
          <w:p w14:paraId="7C4DC0B2" w14:textId="77777777" w:rsidR="00015463" w:rsidRPr="007A7ABD" w:rsidRDefault="00015463" w:rsidP="002E645B">
            <w:pPr>
              <w:spacing w:line="240" w:lineRule="auto"/>
              <w:rPr>
                <w:color w:val="000000"/>
              </w:rPr>
            </w:pPr>
            <w:r w:rsidRPr="007A7ABD">
              <w:rPr>
                <w:color w:val="000000"/>
              </w:rPr>
              <w:t>полная себестоимость</w:t>
            </w:r>
          </w:p>
        </w:tc>
        <w:tc>
          <w:tcPr>
            <w:tcW w:w="1019" w:type="dxa"/>
            <w:vMerge/>
            <w:tcBorders>
              <w:top w:val="nil"/>
              <w:left w:val="single" w:sz="8" w:space="0" w:color="auto"/>
              <w:bottom w:val="single" w:sz="8" w:space="0" w:color="000000"/>
              <w:right w:val="single" w:sz="8" w:space="0" w:color="auto"/>
            </w:tcBorders>
            <w:vAlign w:val="center"/>
            <w:hideMark/>
          </w:tcPr>
          <w:p w14:paraId="4DE67A21" w14:textId="77777777" w:rsidR="00015463" w:rsidRPr="007A7ABD" w:rsidRDefault="00015463" w:rsidP="002E645B">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1DE81B6F" w14:textId="77777777" w:rsidR="00015463" w:rsidRPr="007A7ABD" w:rsidRDefault="00015463" w:rsidP="002E645B">
            <w:pPr>
              <w:spacing w:line="240" w:lineRule="auto"/>
              <w:rPr>
                <w:color w:val="000000"/>
              </w:rPr>
            </w:pPr>
          </w:p>
        </w:tc>
        <w:tc>
          <w:tcPr>
            <w:tcW w:w="996" w:type="dxa"/>
            <w:vMerge/>
            <w:tcBorders>
              <w:top w:val="nil"/>
              <w:left w:val="single" w:sz="8" w:space="0" w:color="auto"/>
              <w:bottom w:val="single" w:sz="8" w:space="0" w:color="000000"/>
              <w:right w:val="single" w:sz="8" w:space="0" w:color="auto"/>
            </w:tcBorders>
            <w:vAlign w:val="center"/>
            <w:hideMark/>
          </w:tcPr>
          <w:p w14:paraId="6C7123D3" w14:textId="77777777" w:rsidR="00015463" w:rsidRPr="007A7ABD" w:rsidRDefault="00015463" w:rsidP="002E645B">
            <w:pPr>
              <w:spacing w:line="240" w:lineRule="auto"/>
              <w:rPr>
                <w:color w:val="000000"/>
              </w:rPr>
            </w:pPr>
          </w:p>
        </w:tc>
        <w:tc>
          <w:tcPr>
            <w:tcW w:w="1790" w:type="dxa"/>
            <w:vMerge/>
            <w:tcBorders>
              <w:top w:val="nil"/>
              <w:left w:val="single" w:sz="8" w:space="0" w:color="auto"/>
              <w:bottom w:val="single" w:sz="8" w:space="0" w:color="000000"/>
              <w:right w:val="single" w:sz="8" w:space="0" w:color="auto"/>
            </w:tcBorders>
            <w:vAlign w:val="center"/>
            <w:hideMark/>
          </w:tcPr>
          <w:p w14:paraId="4B783FD3" w14:textId="77777777" w:rsidR="00015463" w:rsidRPr="007A7ABD" w:rsidRDefault="00015463" w:rsidP="002E645B">
            <w:pPr>
              <w:spacing w:line="240" w:lineRule="auto"/>
              <w:rPr>
                <w:color w:val="000000"/>
              </w:rPr>
            </w:pPr>
          </w:p>
        </w:tc>
      </w:tr>
    </w:tbl>
    <w:p w14:paraId="1F3CE8D7" w14:textId="77777777" w:rsidR="00015463" w:rsidRDefault="00015463" w:rsidP="00015463"/>
    <w:p w14:paraId="7EBD4F27" w14:textId="77777777" w:rsidR="002E645B" w:rsidRPr="00B21774" w:rsidRDefault="002E645B" w:rsidP="002E645B">
      <w:pPr>
        <w:spacing w:line="240" w:lineRule="auto"/>
        <w:jc w:val="right"/>
        <w:rPr>
          <w:lang w:val="en-US"/>
        </w:rPr>
      </w:pPr>
      <w:r>
        <w:br w:type="page"/>
      </w:r>
      <w:r>
        <w:lastRenderedPageBreak/>
        <w:t xml:space="preserve">                                          </w:t>
      </w:r>
      <w:r w:rsidRPr="00803305">
        <w:t xml:space="preserve">Таблица </w:t>
      </w:r>
      <w:r w:rsidR="00B21774">
        <w:rPr>
          <w:lang w:val="en-US"/>
        </w:rPr>
        <w:t>3.4</w:t>
      </w:r>
    </w:p>
    <w:p w14:paraId="3F927D36" w14:textId="77777777" w:rsidR="002E645B" w:rsidRPr="00FF1640" w:rsidRDefault="002E645B" w:rsidP="002E645B">
      <w:pPr>
        <w:jc w:val="center"/>
        <w:rPr>
          <w:b/>
        </w:rPr>
      </w:pPr>
      <w:r w:rsidRPr="00FF1640">
        <w:rPr>
          <w:b/>
        </w:rPr>
        <w:t>Расчет прибыли, рентабельности и выручки от реализации</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4"/>
        <w:gridCol w:w="1275"/>
        <w:gridCol w:w="1276"/>
        <w:gridCol w:w="1276"/>
        <w:gridCol w:w="1276"/>
        <w:gridCol w:w="1418"/>
        <w:gridCol w:w="1417"/>
      </w:tblGrid>
      <w:tr w:rsidR="002E645B" w:rsidRPr="007E7899" w14:paraId="516ECA10" w14:textId="77777777" w:rsidTr="002E645B">
        <w:tc>
          <w:tcPr>
            <w:tcW w:w="1844" w:type="dxa"/>
            <w:vMerge w:val="restart"/>
            <w:vAlign w:val="center"/>
            <w:hideMark/>
          </w:tcPr>
          <w:p w14:paraId="71DA45C6" w14:textId="77777777" w:rsidR="002E645B" w:rsidRPr="007E7899" w:rsidRDefault="002E645B" w:rsidP="002E645B">
            <w:pPr>
              <w:jc w:val="both"/>
              <w:rPr>
                <w:sz w:val="20"/>
                <w:szCs w:val="20"/>
              </w:rPr>
            </w:pPr>
            <w:r w:rsidRPr="007E7899">
              <w:rPr>
                <w:sz w:val="20"/>
                <w:szCs w:val="20"/>
              </w:rPr>
              <w:t>Элементы цены</w:t>
            </w:r>
          </w:p>
        </w:tc>
        <w:tc>
          <w:tcPr>
            <w:tcW w:w="7938" w:type="dxa"/>
            <w:gridSpan w:val="6"/>
            <w:vAlign w:val="center"/>
            <w:hideMark/>
          </w:tcPr>
          <w:p w14:paraId="5DB3AFDE" w14:textId="77777777" w:rsidR="002E645B" w:rsidRPr="007E7899" w:rsidRDefault="002E645B" w:rsidP="002E645B">
            <w:pPr>
              <w:jc w:val="both"/>
              <w:rPr>
                <w:sz w:val="20"/>
                <w:szCs w:val="20"/>
              </w:rPr>
            </w:pPr>
            <w:r w:rsidRPr="007E7899">
              <w:rPr>
                <w:sz w:val="20"/>
                <w:szCs w:val="20"/>
              </w:rPr>
              <w:t>Изделие</w:t>
            </w:r>
          </w:p>
        </w:tc>
      </w:tr>
      <w:tr w:rsidR="002E645B" w:rsidRPr="007E7899" w14:paraId="2E29CB0B" w14:textId="77777777" w:rsidTr="002E645B">
        <w:tc>
          <w:tcPr>
            <w:tcW w:w="1844" w:type="dxa"/>
            <w:vMerge/>
            <w:vAlign w:val="center"/>
            <w:hideMark/>
          </w:tcPr>
          <w:p w14:paraId="224AAFAA" w14:textId="77777777" w:rsidR="002E645B" w:rsidRPr="007E7899" w:rsidRDefault="002E645B" w:rsidP="002E645B">
            <w:pPr>
              <w:jc w:val="both"/>
              <w:rPr>
                <w:sz w:val="20"/>
                <w:szCs w:val="20"/>
              </w:rPr>
            </w:pPr>
          </w:p>
        </w:tc>
        <w:tc>
          <w:tcPr>
            <w:tcW w:w="2551" w:type="dxa"/>
            <w:gridSpan w:val="2"/>
            <w:vAlign w:val="center"/>
            <w:hideMark/>
          </w:tcPr>
          <w:p w14:paraId="2641DD28" w14:textId="77777777" w:rsidR="002E645B" w:rsidRPr="007E7899" w:rsidRDefault="002E645B" w:rsidP="002E645B">
            <w:pPr>
              <w:jc w:val="both"/>
              <w:rPr>
                <w:sz w:val="20"/>
                <w:szCs w:val="20"/>
              </w:rPr>
            </w:pPr>
            <w:r w:rsidRPr="007E7899">
              <w:rPr>
                <w:sz w:val="20"/>
                <w:szCs w:val="20"/>
              </w:rPr>
              <w:t>А</w:t>
            </w:r>
          </w:p>
        </w:tc>
        <w:tc>
          <w:tcPr>
            <w:tcW w:w="2552" w:type="dxa"/>
            <w:gridSpan w:val="2"/>
            <w:vAlign w:val="center"/>
            <w:hideMark/>
          </w:tcPr>
          <w:p w14:paraId="47CE1D8C" w14:textId="77777777" w:rsidR="002E645B" w:rsidRPr="007E7899" w:rsidRDefault="002E645B" w:rsidP="002E645B">
            <w:pPr>
              <w:jc w:val="both"/>
              <w:rPr>
                <w:sz w:val="20"/>
                <w:szCs w:val="20"/>
              </w:rPr>
            </w:pPr>
            <w:r w:rsidRPr="007E7899">
              <w:rPr>
                <w:sz w:val="20"/>
                <w:szCs w:val="20"/>
              </w:rPr>
              <w:t>В</w:t>
            </w:r>
          </w:p>
        </w:tc>
        <w:tc>
          <w:tcPr>
            <w:tcW w:w="2835" w:type="dxa"/>
            <w:gridSpan w:val="2"/>
            <w:vAlign w:val="center"/>
            <w:hideMark/>
          </w:tcPr>
          <w:p w14:paraId="495071C7" w14:textId="77777777" w:rsidR="002E645B" w:rsidRPr="007E7899" w:rsidRDefault="002E645B" w:rsidP="002E645B">
            <w:pPr>
              <w:jc w:val="both"/>
              <w:rPr>
                <w:sz w:val="20"/>
                <w:szCs w:val="20"/>
              </w:rPr>
            </w:pPr>
            <w:r w:rsidRPr="007E7899">
              <w:rPr>
                <w:sz w:val="20"/>
                <w:szCs w:val="20"/>
              </w:rPr>
              <w:t>С</w:t>
            </w:r>
          </w:p>
        </w:tc>
      </w:tr>
      <w:tr w:rsidR="002E645B" w:rsidRPr="007E7899" w14:paraId="4E2EF8F0" w14:textId="77777777" w:rsidTr="002E645B">
        <w:tc>
          <w:tcPr>
            <w:tcW w:w="1844" w:type="dxa"/>
            <w:vMerge/>
            <w:vAlign w:val="center"/>
            <w:hideMark/>
          </w:tcPr>
          <w:p w14:paraId="145F201E" w14:textId="77777777" w:rsidR="002E645B" w:rsidRPr="007E7899" w:rsidRDefault="002E645B" w:rsidP="002E645B">
            <w:pPr>
              <w:jc w:val="both"/>
              <w:rPr>
                <w:sz w:val="20"/>
                <w:szCs w:val="20"/>
              </w:rPr>
            </w:pPr>
          </w:p>
        </w:tc>
        <w:tc>
          <w:tcPr>
            <w:tcW w:w="1275" w:type="dxa"/>
            <w:vAlign w:val="center"/>
            <w:hideMark/>
          </w:tcPr>
          <w:p w14:paraId="205FDE71" w14:textId="77777777" w:rsidR="002E645B" w:rsidRPr="007E7899" w:rsidRDefault="002E645B" w:rsidP="002E645B">
            <w:pPr>
              <w:jc w:val="both"/>
              <w:rPr>
                <w:sz w:val="20"/>
                <w:szCs w:val="20"/>
              </w:rPr>
            </w:pPr>
            <w:r w:rsidRPr="007E7899">
              <w:rPr>
                <w:sz w:val="20"/>
                <w:szCs w:val="20"/>
              </w:rPr>
              <w:t>1-й</w:t>
            </w:r>
          </w:p>
          <w:p w14:paraId="18E549BA" w14:textId="77777777" w:rsidR="002E645B" w:rsidRPr="007E7899" w:rsidRDefault="002E645B" w:rsidP="002E645B">
            <w:pPr>
              <w:jc w:val="both"/>
              <w:rPr>
                <w:sz w:val="20"/>
                <w:szCs w:val="20"/>
              </w:rPr>
            </w:pPr>
            <w:r w:rsidRPr="007E7899">
              <w:rPr>
                <w:sz w:val="20"/>
                <w:szCs w:val="20"/>
              </w:rPr>
              <w:t>Способ</w:t>
            </w:r>
          </w:p>
        </w:tc>
        <w:tc>
          <w:tcPr>
            <w:tcW w:w="1276" w:type="dxa"/>
            <w:vAlign w:val="center"/>
            <w:hideMark/>
          </w:tcPr>
          <w:p w14:paraId="2F4A32A6" w14:textId="77777777" w:rsidR="002E645B" w:rsidRPr="007E7899" w:rsidRDefault="002E645B" w:rsidP="002E645B">
            <w:pPr>
              <w:jc w:val="both"/>
              <w:rPr>
                <w:sz w:val="20"/>
                <w:szCs w:val="20"/>
              </w:rPr>
            </w:pPr>
            <w:r w:rsidRPr="007E7899">
              <w:rPr>
                <w:sz w:val="20"/>
                <w:szCs w:val="20"/>
              </w:rPr>
              <w:t>2-й</w:t>
            </w:r>
          </w:p>
          <w:p w14:paraId="4C85C81F" w14:textId="77777777" w:rsidR="002E645B" w:rsidRPr="007E7899" w:rsidRDefault="002E645B" w:rsidP="002E645B">
            <w:pPr>
              <w:jc w:val="both"/>
              <w:rPr>
                <w:sz w:val="20"/>
                <w:szCs w:val="20"/>
              </w:rPr>
            </w:pPr>
            <w:r w:rsidRPr="007E7899">
              <w:rPr>
                <w:sz w:val="20"/>
                <w:szCs w:val="20"/>
              </w:rPr>
              <w:t>способ</w:t>
            </w:r>
          </w:p>
        </w:tc>
        <w:tc>
          <w:tcPr>
            <w:tcW w:w="1276" w:type="dxa"/>
            <w:vAlign w:val="center"/>
            <w:hideMark/>
          </w:tcPr>
          <w:p w14:paraId="435B217B" w14:textId="77777777" w:rsidR="002E645B" w:rsidRPr="007E7899" w:rsidRDefault="002E645B" w:rsidP="002E645B">
            <w:pPr>
              <w:jc w:val="both"/>
              <w:rPr>
                <w:sz w:val="20"/>
                <w:szCs w:val="20"/>
              </w:rPr>
            </w:pPr>
            <w:r w:rsidRPr="007E7899">
              <w:rPr>
                <w:sz w:val="20"/>
                <w:szCs w:val="20"/>
              </w:rPr>
              <w:t>1-й</w:t>
            </w:r>
          </w:p>
          <w:p w14:paraId="1A204BD2" w14:textId="77777777" w:rsidR="002E645B" w:rsidRPr="007E7899" w:rsidRDefault="002E645B" w:rsidP="002E645B">
            <w:pPr>
              <w:jc w:val="both"/>
              <w:rPr>
                <w:sz w:val="20"/>
                <w:szCs w:val="20"/>
              </w:rPr>
            </w:pPr>
            <w:r w:rsidRPr="007E7899">
              <w:rPr>
                <w:sz w:val="20"/>
                <w:szCs w:val="20"/>
              </w:rPr>
              <w:t>Способ</w:t>
            </w:r>
          </w:p>
        </w:tc>
        <w:tc>
          <w:tcPr>
            <w:tcW w:w="1276" w:type="dxa"/>
            <w:vAlign w:val="center"/>
            <w:hideMark/>
          </w:tcPr>
          <w:p w14:paraId="64096C7C" w14:textId="77777777" w:rsidR="002E645B" w:rsidRPr="007E7899" w:rsidRDefault="002E645B" w:rsidP="002E645B">
            <w:pPr>
              <w:jc w:val="both"/>
              <w:rPr>
                <w:sz w:val="20"/>
                <w:szCs w:val="20"/>
              </w:rPr>
            </w:pPr>
            <w:r w:rsidRPr="007E7899">
              <w:rPr>
                <w:sz w:val="20"/>
                <w:szCs w:val="20"/>
              </w:rPr>
              <w:t>2-й</w:t>
            </w:r>
          </w:p>
          <w:p w14:paraId="5893CFE6" w14:textId="77777777" w:rsidR="002E645B" w:rsidRPr="007E7899" w:rsidRDefault="002E645B" w:rsidP="002E645B">
            <w:pPr>
              <w:jc w:val="both"/>
              <w:rPr>
                <w:sz w:val="20"/>
                <w:szCs w:val="20"/>
              </w:rPr>
            </w:pPr>
            <w:r w:rsidRPr="007E7899">
              <w:rPr>
                <w:sz w:val="20"/>
                <w:szCs w:val="20"/>
              </w:rPr>
              <w:t>способ</w:t>
            </w:r>
          </w:p>
        </w:tc>
        <w:tc>
          <w:tcPr>
            <w:tcW w:w="1418" w:type="dxa"/>
            <w:vAlign w:val="center"/>
            <w:hideMark/>
          </w:tcPr>
          <w:p w14:paraId="399B9840" w14:textId="77777777" w:rsidR="002E645B" w:rsidRPr="007E7899" w:rsidRDefault="002E645B" w:rsidP="002E645B">
            <w:pPr>
              <w:jc w:val="both"/>
              <w:rPr>
                <w:sz w:val="20"/>
                <w:szCs w:val="20"/>
              </w:rPr>
            </w:pPr>
            <w:r w:rsidRPr="007E7899">
              <w:rPr>
                <w:sz w:val="20"/>
                <w:szCs w:val="20"/>
              </w:rPr>
              <w:t>1-й</w:t>
            </w:r>
          </w:p>
          <w:p w14:paraId="212CA618" w14:textId="77777777" w:rsidR="002E645B" w:rsidRPr="007E7899" w:rsidRDefault="002E645B" w:rsidP="002E645B">
            <w:pPr>
              <w:jc w:val="both"/>
              <w:rPr>
                <w:sz w:val="20"/>
                <w:szCs w:val="20"/>
              </w:rPr>
            </w:pPr>
            <w:r w:rsidRPr="007E7899">
              <w:rPr>
                <w:sz w:val="20"/>
                <w:szCs w:val="20"/>
              </w:rPr>
              <w:t>способ</w:t>
            </w:r>
          </w:p>
        </w:tc>
        <w:tc>
          <w:tcPr>
            <w:tcW w:w="1417" w:type="dxa"/>
            <w:vAlign w:val="center"/>
            <w:hideMark/>
          </w:tcPr>
          <w:p w14:paraId="48ECAE33" w14:textId="77777777" w:rsidR="002E645B" w:rsidRPr="007E7899" w:rsidRDefault="002E645B" w:rsidP="002E645B">
            <w:pPr>
              <w:jc w:val="both"/>
              <w:rPr>
                <w:sz w:val="20"/>
                <w:szCs w:val="20"/>
              </w:rPr>
            </w:pPr>
            <w:r w:rsidRPr="007E7899">
              <w:rPr>
                <w:sz w:val="20"/>
                <w:szCs w:val="20"/>
              </w:rPr>
              <w:t>2-й</w:t>
            </w:r>
          </w:p>
          <w:p w14:paraId="3AE3BF4E" w14:textId="77777777" w:rsidR="002E645B" w:rsidRPr="007E7899" w:rsidRDefault="002E645B" w:rsidP="002E645B">
            <w:pPr>
              <w:jc w:val="both"/>
              <w:rPr>
                <w:sz w:val="20"/>
                <w:szCs w:val="20"/>
              </w:rPr>
            </w:pPr>
            <w:r w:rsidRPr="007E7899">
              <w:rPr>
                <w:sz w:val="20"/>
                <w:szCs w:val="20"/>
              </w:rPr>
              <w:t>Способ</w:t>
            </w:r>
          </w:p>
        </w:tc>
      </w:tr>
      <w:tr w:rsidR="002E645B" w:rsidRPr="007E7899" w14:paraId="1B1659CD" w14:textId="77777777" w:rsidTr="002E645B">
        <w:tc>
          <w:tcPr>
            <w:tcW w:w="1844" w:type="dxa"/>
            <w:vAlign w:val="center"/>
            <w:hideMark/>
          </w:tcPr>
          <w:p w14:paraId="7B10F4B6" w14:textId="77777777" w:rsidR="002E645B" w:rsidRPr="006E3793" w:rsidRDefault="002E645B" w:rsidP="002E645B">
            <w:pPr>
              <w:jc w:val="both"/>
            </w:pPr>
            <w:r w:rsidRPr="006E3793">
              <w:t>Прямые затраты (переменные), р.</w:t>
            </w:r>
          </w:p>
        </w:tc>
        <w:tc>
          <w:tcPr>
            <w:tcW w:w="1275" w:type="dxa"/>
            <w:vAlign w:val="center"/>
            <w:hideMark/>
          </w:tcPr>
          <w:p w14:paraId="5488EF0A" w14:textId="782257C8" w:rsidR="002E645B" w:rsidRPr="007E7899" w:rsidRDefault="002E645B" w:rsidP="00DC042C">
            <w:pPr>
              <w:jc w:val="center"/>
              <w:rPr>
                <w:rFonts w:eastAsiaTheme="minorEastAsia"/>
                <w:sz w:val="20"/>
                <w:szCs w:val="20"/>
              </w:rPr>
            </w:pPr>
            <w:r>
              <w:rPr>
                <w:rFonts w:eastAsiaTheme="minorEastAsia"/>
                <w:sz w:val="20"/>
                <w:szCs w:val="20"/>
              </w:rPr>
              <w:t>4259,1руб</w:t>
            </w:r>
          </w:p>
        </w:tc>
        <w:tc>
          <w:tcPr>
            <w:tcW w:w="1276" w:type="dxa"/>
            <w:vAlign w:val="center"/>
            <w:hideMark/>
          </w:tcPr>
          <w:p w14:paraId="24473577" w14:textId="77777777" w:rsidR="002E645B" w:rsidRPr="007E7899" w:rsidRDefault="002E645B" w:rsidP="002E645B">
            <w:pPr>
              <w:jc w:val="center"/>
              <w:rPr>
                <w:rFonts w:eastAsiaTheme="minorEastAsia"/>
                <w:sz w:val="20"/>
                <w:szCs w:val="20"/>
              </w:rPr>
            </w:pPr>
            <w:r>
              <w:rPr>
                <w:rFonts w:eastAsiaTheme="minorEastAsia"/>
                <w:sz w:val="20"/>
                <w:szCs w:val="20"/>
              </w:rPr>
              <w:t>42591,1руб</w:t>
            </w:r>
          </w:p>
        </w:tc>
        <w:tc>
          <w:tcPr>
            <w:tcW w:w="1276" w:type="dxa"/>
            <w:vAlign w:val="center"/>
            <w:hideMark/>
          </w:tcPr>
          <w:p w14:paraId="5ADAE01C" w14:textId="77777777" w:rsidR="002E645B" w:rsidRPr="007E7899" w:rsidRDefault="002E645B" w:rsidP="002E645B">
            <w:pPr>
              <w:jc w:val="center"/>
              <w:rPr>
                <w:rFonts w:eastAsiaTheme="minorEastAsia"/>
                <w:sz w:val="20"/>
                <w:szCs w:val="20"/>
              </w:rPr>
            </w:pPr>
            <w:r>
              <w:rPr>
                <w:rFonts w:eastAsiaTheme="minorEastAsia"/>
                <w:sz w:val="20"/>
                <w:szCs w:val="20"/>
              </w:rPr>
              <w:t>39584,5руб</w:t>
            </w:r>
          </w:p>
        </w:tc>
        <w:tc>
          <w:tcPr>
            <w:tcW w:w="1276" w:type="dxa"/>
            <w:vAlign w:val="center"/>
            <w:hideMark/>
          </w:tcPr>
          <w:p w14:paraId="19D46FC3" w14:textId="77777777" w:rsidR="002E645B" w:rsidRPr="007E7899" w:rsidRDefault="002E645B" w:rsidP="002E645B">
            <w:pPr>
              <w:jc w:val="center"/>
              <w:rPr>
                <w:rFonts w:eastAsiaTheme="minorEastAsia"/>
                <w:sz w:val="20"/>
                <w:szCs w:val="20"/>
              </w:rPr>
            </w:pPr>
            <w:r>
              <w:rPr>
                <w:rFonts w:eastAsiaTheme="minorEastAsia"/>
                <w:sz w:val="20"/>
                <w:szCs w:val="20"/>
              </w:rPr>
              <w:t>39584,5руб</w:t>
            </w:r>
          </w:p>
        </w:tc>
        <w:tc>
          <w:tcPr>
            <w:tcW w:w="1418" w:type="dxa"/>
            <w:vAlign w:val="center"/>
            <w:hideMark/>
          </w:tcPr>
          <w:p w14:paraId="05D03A4D" w14:textId="77777777" w:rsidR="002E645B" w:rsidRPr="007E7899" w:rsidRDefault="002E645B" w:rsidP="002E645B">
            <w:pPr>
              <w:jc w:val="center"/>
              <w:rPr>
                <w:rFonts w:eastAsiaTheme="minorEastAsia"/>
                <w:sz w:val="20"/>
                <w:szCs w:val="20"/>
              </w:rPr>
            </w:pPr>
            <w:r>
              <w:rPr>
                <w:rFonts w:eastAsiaTheme="minorEastAsia"/>
                <w:sz w:val="20"/>
                <w:szCs w:val="20"/>
              </w:rPr>
              <w:t>57733,2руб</w:t>
            </w:r>
          </w:p>
        </w:tc>
        <w:tc>
          <w:tcPr>
            <w:tcW w:w="1417" w:type="dxa"/>
            <w:vAlign w:val="center"/>
            <w:hideMark/>
          </w:tcPr>
          <w:p w14:paraId="205940C4" w14:textId="77777777" w:rsidR="002E645B" w:rsidRPr="007E7899" w:rsidRDefault="002E645B" w:rsidP="002E645B">
            <w:pPr>
              <w:jc w:val="center"/>
              <w:rPr>
                <w:rFonts w:eastAsiaTheme="minorEastAsia"/>
                <w:sz w:val="20"/>
                <w:szCs w:val="20"/>
              </w:rPr>
            </w:pPr>
            <w:r>
              <w:rPr>
                <w:rFonts w:eastAsiaTheme="minorEastAsia"/>
                <w:sz w:val="20"/>
                <w:szCs w:val="20"/>
              </w:rPr>
              <w:t>57733,2руб</w:t>
            </w:r>
          </w:p>
        </w:tc>
      </w:tr>
      <w:tr w:rsidR="002E645B" w:rsidRPr="007E7899" w14:paraId="27CEDAA6" w14:textId="77777777" w:rsidTr="004B2ED0">
        <w:tc>
          <w:tcPr>
            <w:tcW w:w="1844" w:type="dxa"/>
            <w:vAlign w:val="center"/>
            <w:hideMark/>
          </w:tcPr>
          <w:p w14:paraId="437FC299" w14:textId="77777777" w:rsidR="002E645B" w:rsidRPr="006E3793" w:rsidRDefault="002E645B" w:rsidP="002E645B">
            <w:pPr>
              <w:jc w:val="both"/>
            </w:pPr>
            <w:r w:rsidRPr="006E3793">
              <w:t>Косвенные затраты (постоянные), р.</w:t>
            </w:r>
          </w:p>
        </w:tc>
        <w:tc>
          <w:tcPr>
            <w:tcW w:w="1275" w:type="dxa"/>
            <w:tcBorders>
              <w:bottom w:val="single" w:sz="4" w:space="0" w:color="auto"/>
            </w:tcBorders>
            <w:vAlign w:val="center"/>
          </w:tcPr>
          <w:p w14:paraId="1759391B" w14:textId="77777777" w:rsidR="002E645B" w:rsidRPr="004B2ED0" w:rsidRDefault="004B2ED0" w:rsidP="002E645B">
            <w:pPr>
              <w:jc w:val="center"/>
              <w:rPr>
                <w:rFonts w:eastAsiaTheme="minorEastAsia"/>
                <w:sz w:val="20"/>
                <w:szCs w:val="20"/>
              </w:rPr>
            </w:pPr>
            <w:r>
              <w:rPr>
                <w:rFonts w:eastAsiaTheme="minorEastAsia"/>
                <w:sz w:val="20"/>
                <w:szCs w:val="20"/>
                <w:lang w:val="en-US"/>
              </w:rPr>
              <w:t>17265,</w:t>
            </w:r>
            <w:r w:rsidRPr="004B2ED0">
              <w:rPr>
                <w:sz w:val="20"/>
                <w:szCs w:val="20"/>
              </w:rPr>
              <w:t>8руб</w:t>
            </w:r>
          </w:p>
        </w:tc>
        <w:tc>
          <w:tcPr>
            <w:tcW w:w="1276" w:type="dxa"/>
            <w:tcBorders>
              <w:bottom w:val="single" w:sz="4" w:space="0" w:color="auto"/>
            </w:tcBorders>
            <w:vAlign w:val="center"/>
          </w:tcPr>
          <w:p w14:paraId="54F08C43" w14:textId="77777777" w:rsidR="002E645B" w:rsidRPr="007E7899" w:rsidRDefault="004B2ED0" w:rsidP="002E645B">
            <w:pPr>
              <w:jc w:val="center"/>
              <w:rPr>
                <w:rFonts w:eastAsiaTheme="minorEastAsia"/>
                <w:sz w:val="20"/>
                <w:szCs w:val="20"/>
              </w:rPr>
            </w:pPr>
            <w:r>
              <w:rPr>
                <w:rFonts w:eastAsiaTheme="minorEastAsia"/>
                <w:sz w:val="20"/>
                <w:szCs w:val="20"/>
              </w:rPr>
              <w:t>12473,3руб</w:t>
            </w:r>
          </w:p>
        </w:tc>
        <w:tc>
          <w:tcPr>
            <w:tcW w:w="1276" w:type="dxa"/>
            <w:tcBorders>
              <w:bottom w:val="single" w:sz="4" w:space="0" w:color="auto"/>
            </w:tcBorders>
            <w:vAlign w:val="center"/>
          </w:tcPr>
          <w:p w14:paraId="2B41BCCF" w14:textId="77777777" w:rsidR="002E645B" w:rsidRPr="007E7899" w:rsidRDefault="004B2ED0" w:rsidP="002E645B">
            <w:pPr>
              <w:jc w:val="center"/>
              <w:rPr>
                <w:rFonts w:eastAsiaTheme="minorEastAsia"/>
                <w:sz w:val="20"/>
                <w:szCs w:val="20"/>
              </w:rPr>
            </w:pPr>
            <w:r>
              <w:rPr>
                <w:rFonts w:eastAsiaTheme="minorEastAsia"/>
                <w:sz w:val="20"/>
                <w:szCs w:val="20"/>
              </w:rPr>
              <w:t>9897,6руб</w:t>
            </w:r>
          </w:p>
        </w:tc>
        <w:tc>
          <w:tcPr>
            <w:tcW w:w="1276" w:type="dxa"/>
            <w:tcBorders>
              <w:bottom w:val="single" w:sz="4" w:space="0" w:color="auto"/>
            </w:tcBorders>
            <w:vAlign w:val="center"/>
          </w:tcPr>
          <w:p w14:paraId="13F51C35" w14:textId="77777777" w:rsidR="002E645B" w:rsidRPr="007E7899" w:rsidRDefault="004B2ED0" w:rsidP="002E645B">
            <w:pPr>
              <w:jc w:val="center"/>
              <w:rPr>
                <w:rFonts w:eastAsiaTheme="minorEastAsia"/>
                <w:sz w:val="20"/>
                <w:szCs w:val="20"/>
              </w:rPr>
            </w:pPr>
            <w:r>
              <w:rPr>
                <w:rFonts w:eastAsiaTheme="minorEastAsia"/>
                <w:sz w:val="20"/>
                <w:szCs w:val="20"/>
              </w:rPr>
              <w:t>11592,8руб</w:t>
            </w:r>
          </w:p>
        </w:tc>
        <w:tc>
          <w:tcPr>
            <w:tcW w:w="1418" w:type="dxa"/>
            <w:tcBorders>
              <w:bottom w:val="single" w:sz="4" w:space="0" w:color="auto"/>
            </w:tcBorders>
            <w:vAlign w:val="center"/>
          </w:tcPr>
          <w:p w14:paraId="3D47C9E9" w14:textId="77777777" w:rsidR="002E645B" w:rsidRPr="007E7899" w:rsidRDefault="004B2ED0" w:rsidP="002E645B">
            <w:pPr>
              <w:jc w:val="center"/>
              <w:rPr>
                <w:rFonts w:eastAsiaTheme="minorEastAsia"/>
                <w:sz w:val="20"/>
                <w:szCs w:val="20"/>
              </w:rPr>
            </w:pPr>
            <w:r>
              <w:rPr>
                <w:rFonts w:eastAsiaTheme="minorEastAsia"/>
                <w:sz w:val="20"/>
                <w:szCs w:val="20"/>
              </w:rPr>
              <w:t>15760,8руб</w:t>
            </w:r>
          </w:p>
        </w:tc>
        <w:tc>
          <w:tcPr>
            <w:tcW w:w="1417" w:type="dxa"/>
            <w:tcBorders>
              <w:bottom w:val="single" w:sz="4" w:space="0" w:color="auto"/>
            </w:tcBorders>
            <w:vAlign w:val="center"/>
          </w:tcPr>
          <w:p w14:paraId="0619D361" w14:textId="77777777" w:rsidR="002E645B" w:rsidRPr="007E7899" w:rsidRDefault="004B2ED0" w:rsidP="002E645B">
            <w:pPr>
              <w:jc w:val="center"/>
              <w:rPr>
                <w:rFonts w:eastAsiaTheme="minorEastAsia"/>
                <w:sz w:val="20"/>
                <w:szCs w:val="20"/>
              </w:rPr>
            </w:pPr>
            <w:r>
              <w:rPr>
                <w:rFonts w:eastAsiaTheme="minorEastAsia"/>
                <w:sz w:val="20"/>
                <w:szCs w:val="20"/>
              </w:rPr>
              <w:t>16907,8</w:t>
            </w:r>
            <w:r w:rsidR="00DE1533">
              <w:rPr>
                <w:rFonts w:eastAsiaTheme="minorEastAsia"/>
                <w:sz w:val="20"/>
                <w:szCs w:val="20"/>
              </w:rPr>
              <w:t>руб</w:t>
            </w:r>
          </w:p>
        </w:tc>
      </w:tr>
      <w:tr w:rsidR="00DE1533" w:rsidRPr="007E7899" w14:paraId="5D996562" w14:textId="77777777" w:rsidTr="00651749">
        <w:trPr>
          <w:trHeight w:val="109"/>
        </w:trPr>
        <w:tc>
          <w:tcPr>
            <w:tcW w:w="1844" w:type="dxa"/>
            <w:vAlign w:val="center"/>
            <w:hideMark/>
          </w:tcPr>
          <w:p w14:paraId="45A6E4CD" w14:textId="77777777" w:rsidR="00DE1533" w:rsidRPr="006E3793" w:rsidRDefault="00DE1533" w:rsidP="00DE1533">
            <w:pPr>
              <w:jc w:val="both"/>
            </w:pPr>
            <w:r w:rsidRPr="006E3793">
              <w:t>Всего затраты (себестоимость), р.</w:t>
            </w:r>
          </w:p>
        </w:tc>
        <w:tc>
          <w:tcPr>
            <w:tcW w:w="1275" w:type="dxa"/>
            <w:tcBorders>
              <w:bottom w:val="single" w:sz="4" w:space="0" w:color="auto"/>
            </w:tcBorders>
            <w:vAlign w:val="center"/>
            <w:hideMark/>
          </w:tcPr>
          <w:p w14:paraId="2EA465CA" w14:textId="77777777" w:rsidR="00DE1533" w:rsidRPr="007E7899" w:rsidRDefault="00DE1533" w:rsidP="00DE1533">
            <w:pPr>
              <w:jc w:val="center"/>
              <w:rPr>
                <w:rFonts w:eastAsiaTheme="minorEastAsia"/>
                <w:sz w:val="20"/>
                <w:szCs w:val="20"/>
              </w:rPr>
            </w:pPr>
            <w:r>
              <w:rPr>
                <w:rFonts w:eastAsiaTheme="minorEastAsia"/>
                <w:sz w:val="20"/>
                <w:szCs w:val="20"/>
              </w:rPr>
              <w:t>59856,9руб</w:t>
            </w:r>
          </w:p>
        </w:tc>
        <w:tc>
          <w:tcPr>
            <w:tcW w:w="1276" w:type="dxa"/>
            <w:tcBorders>
              <w:bottom w:val="single" w:sz="4" w:space="0" w:color="auto"/>
            </w:tcBorders>
            <w:vAlign w:val="center"/>
            <w:hideMark/>
          </w:tcPr>
          <w:p w14:paraId="73E1BDA3" w14:textId="77777777" w:rsidR="00DE1533" w:rsidRPr="007E7899" w:rsidRDefault="00DE1533" w:rsidP="00DE1533">
            <w:pPr>
              <w:jc w:val="center"/>
              <w:rPr>
                <w:rFonts w:eastAsiaTheme="minorEastAsia"/>
                <w:sz w:val="20"/>
                <w:szCs w:val="20"/>
              </w:rPr>
            </w:pPr>
            <w:r>
              <w:rPr>
                <w:rFonts w:eastAsiaTheme="minorEastAsia"/>
                <w:sz w:val="20"/>
                <w:szCs w:val="20"/>
              </w:rPr>
              <w:t>55064,4руб</w:t>
            </w:r>
          </w:p>
        </w:tc>
        <w:tc>
          <w:tcPr>
            <w:tcW w:w="1276" w:type="dxa"/>
            <w:tcBorders>
              <w:bottom w:val="single" w:sz="4" w:space="0" w:color="auto"/>
            </w:tcBorders>
            <w:vAlign w:val="center"/>
            <w:hideMark/>
          </w:tcPr>
          <w:p w14:paraId="36350C74" w14:textId="77777777" w:rsidR="00DE1533" w:rsidRPr="007E7899" w:rsidRDefault="00DE1533" w:rsidP="00DE1533">
            <w:pPr>
              <w:jc w:val="center"/>
              <w:rPr>
                <w:rFonts w:eastAsiaTheme="minorEastAsia"/>
                <w:sz w:val="20"/>
                <w:szCs w:val="20"/>
              </w:rPr>
            </w:pPr>
            <w:r>
              <w:rPr>
                <w:rFonts w:eastAsiaTheme="minorEastAsia"/>
                <w:sz w:val="20"/>
                <w:szCs w:val="20"/>
              </w:rPr>
              <w:t>49482,1руб</w:t>
            </w:r>
          </w:p>
        </w:tc>
        <w:tc>
          <w:tcPr>
            <w:tcW w:w="1276" w:type="dxa"/>
            <w:tcBorders>
              <w:bottom w:val="single" w:sz="4" w:space="0" w:color="auto"/>
            </w:tcBorders>
            <w:vAlign w:val="center"/>
            <w:hideMark/>
          </w:tcPr>
          <w:p w14:paraId="2C2B89E5" w14:textId="77777777" w:rsidR="00DE1533" w:rsidRPr="007E7899" w:rsidRDefault="00DE1533" w:rsidP="00DE1533">
            <w:pPr>
              <w:jc w:val="center"/>
              <w:rPr>
                <w:rFonts w:eastAsiaTheme="minorEastAsia"/>
                <w:sz w:val="20"/>
                <w:szCs w:val="20"/>
              </w:rPr>
            </w:pPr>
            <w:r>
              <w:rPr>
                <w:rFonts w:eastAsiaTheme="minorEastAsia"/>
                <w:sz w:val="20"/>
                <w:szCs w:val="20"/>
              </w:rPr>
              <w:t>51177,3руб</w:t>
            </w:r>
          </w:p>
        </w:tc>
        <w:tc>
          <w:tcPr>
            <w:tcW w:w="1418" w:type="dxa"/>
            <w:tcBorders>
              <w:bottom w:val="single" w:sz="4" w:space="0" w:color="auto"/>
            </w:tcBorders>
            <w:vAlign w:val="center"/>
            <w:hideMark/>
          </w:tcPr>
          <w:p w14:paraId="1D55E22C" w14:textId="77777777" w:rsidR="00DE1533" w:rsidRPr="007E7899" w:rsidRDefault="00DE1533" w:rsidP="00DE1533">
            <w:pPr>
              <w:jc w:val="center"/>
              <w:rPr>
                <w:rFonts w:eastAsiaTheme="minorEastAsia"/>
                <w:sz w:val="20"/>
                <w:szCs w:val="20"/>
              </w:rPr>
            </w:pPr>
            <w:r>
              <w:rPr>
                <w:rFonts w:eastAsiaTheme="minorEastAsia"/>
                <w:sz w:val="20"/>
                <w:szCs w:val="20"/>
              </w:rPr>
              <w:t>73494,0руб</w:t>
            </w:r>
          </w:p>
        </w:tc>
        <w:tc>
          <w:tcPr>
            <w:tcW w:w="1417" w:type="dxa"/>
            <w:tcBorders>
              <w:bottom w:val="single" w:sz="4" w:space="0" w:color="auto"/>
            </w:tcBorders>
            <w:vAlign w:val="center"/>
            <w:hideMark/>
          </w:tcPr>
          <w:p w14:paraId="02D26C82" w14:textId="77777777" w:rsidR="00DE1533" w:rsidRPr="007E7899" w:rsidRDefault="00DE1533" w:rsidP="00DE1533">
            <w:pPr>
              <w:jc w:val="center"/>
              <w:rPr>
                <w:rFonts w:eastAsiaTheme="minorEastAsia"/>
                <w:sz w:val="20"/>
                <w:szCs w:val="20"/>
              </w:rPr>
            </w:pPr>
            <w:r>
              <w:rPr>
                <w:rFonts w:eastAsiaTheme="minorEastAsia"/>
                <w:sz w:val="20"/>
                <w:szCs w:val="20"/>
              </w:rPr>
              <w:t>74641,0руб</w:t>
            </w:r>
          </w:p>
        </w:tc>
      </w:tr>
      <w:tr w:rsidR="002E645B" w:rsidRPr="007E7899" w14:paraId="6256BCAB" w14:textId="77777777" w:rsidTr="004B2ED0">
        <w:tc>
          <w:tcPr>
            <w:tcW w:w="1844" w:type="dxa"/>
            <w:vAlign w:val="center"/>
            <w:hideMark/>
          </w:tcPr>
          <w:p w14:paraId="60D3363F" w14:textId="77777777" w:rsidR="002E645B" w:rsidRPr="006E3793" w:rsidRDefault="002E645B" w:rsidP="002E645B">
            <w:pPr>
              <w:jc w:val="both"/>
            </w:pPr>
            <w:r w:rsidRPr="006E3793">
              <w:t>Рентабельность, %</w:t>
            </w:r>
          </w:p>
        </w:tc>
        <w:tc>
          <w:tcPr>
            <w:tcW w:w="1275" w:type="dxa"/>
            <w:tcBorders>
              <w:top w:val="single" w:sz="4" w:space="0" w:color="auto"/>
            </w:tcBorders>
            <w:vAlign w:val="center"/>
            <w:hideMark/>
          </w:tcPr>
          <w:p w14:paraId="21D4F0F8" w14:textId="77777777" w:rsidR="002E645B" w:rsidRPr="007E7899" w:rsidRDefault="002E645B" w:rsidP="002E645B">
            <w:pPr>
              <w:jc w:val="center"/>
              <w:rPr>
                <w:sz w:val="20"/>
                <w:szCs w:val="20"/>
              </w:rPr>
            </w:pPr>
            <w:r w:rsidRPr="007E7899">
              <w:rPr>
                <w:sz w:val="20"/>
                <w:szCs w:val="20"/>
              </w:rPr>
              <w:t>20%</w:t>
            </w:r>
          </w:p>
        </w:tc>
        <w:tc>
          <w:tcPr>
            <w:tcW w:w="1276" w:type="dxa"/>
            <w:tcBorders>
              <w:top w:val="single" w:sz="4" w:space="0" w:color="auto"/>
            </w:tcBorders>
            <w:vAlign w:val="center"/>
            <w:hideMark/>
          </w:tcPr>
          <w:p w14:paraId="012D2B05" w14:textId="77777777" w:rsidR="002E645B" w:rsidRPr="007E7899" w:rsidRDefault="002E645B" w:rsidP="002E645B">
            <w:pPr>
              <w:jc w:val="center"/>
              <w:rPr>
                <w:sz w:val="20"/>
                <w:szCs w:val="20"/>
              </w:rPr>
            </w:pPr>
            <w:r w:rsidRPr="007E7899">
              <w:rPr>
                <w:sz w:val="20"/>
                <w:szCs w:val="20"/>
              </w:rPr>
              <w:t>20%</w:t>
            </w:r>
          </w:p>
        </w:tc>
        <w:tc>
          <w:tcPr>
            <w:tcW w:w="1276" w:type="dxa"/>
            <w:tcBorders>
              <w:top w:val="single" w:sz="4" w:space="0" w:color="auto"/>
            </w:tcBorders>
            <w:vAlign w:val="center"/>
            <w:hideMark/>
          </w:tcPr>
          <w:p w14:paraId="3CD818E3" w14:textId="77777777" w:rsidR="002E645B" w:rsidRPr="007E7899" w:rsidRDefault="002E645B" w:rsidP="002E645B">
            <w:pPr>
              <w:jc w:val="center"/>
              <w:rPr>
                <w:sz w:val="20"/>
                <w:szCs w:val="20"/>
              </w:rPr>
            </w:pPr>
            <w:r w:rsidRPr="007E7899">
              <w:rPr>
                <w:sz w:val="20"/>
                <w:szCs w:val="20"/>
              </w:rPr>
              <w:t>20%</w:t>
            </w:r>
          </w:p>
        </w:tc>
        <w:tc>
          <w:tcPr>
            <w:tcW w:w="1276" w:type="dxa"/>
            <w:tcBorders>
              <w:top w:val="single" w:sz="4" w:space="0" w:color="auto"/>
            </w:tcBorders>
            <w:vAlign w:val="center"/>
            <w:hideMark/>
          </w:tcPr>
          <w:p w14:paraId="493F8D8A" w14:textId="77777777" w:rsidR="002E645B" w:rsidRPr="007E7899" w:rsidRDefault="002E645B" w:rsidP="002E645B">
            <w:pPr>
              <w:jc w:val="center"/>
              <w:rPr>
                <w:sz w:val="20"/>
                <w:szCs w:val="20"/>
              </w:rPr>
            </w:pPr>
            <w:r w:rsidRPr="007E7899">
              <w:rPr>
                <w:sz w:val="20"/>
                <w:szCs w:val="20"/>
              </w:rPr>
              <w:t>20%</w:t>
            </w:r>
          </w:p>
        </w:tc>
        <w:tc>
          <w:tcPr>
            <w:tcW w:w="1418" w:type="dxa"/>
            <w:tcBorders>
              <w:top w:val="single" w:sz="4" w:space="0" w:color="auto"/>
            </w:tcBorders>
            <w:vAlign w:val="center"/>
            <w:hideMark/>
          </w:tcPr>
          <w:p w14:paraId="2625BA9B" w14:textId="77777777" w:rsidR="002E645B" w:rsidRPr="007E7899" w:rsidRDefault="002E645B" w:rsidP="002E645B">
            <w:pPr>
              <w:jc w:val="center"/>
              <w:rPr>
                <w:sz w:val="20"/>
                <w:szCs w:val="20"/>
              </w:rPr>
            </w:pPr>
            <w:r w:rsidRPr="007E7899">
              <w:rPr>
                <w:sz w:val="20"/>
                <w:szCs w:val="20"/>
              </w:rPr>
              <w:t>20%</w:t>
            </w:r>
          </w:p>
        </w:tc>
        <w:tc>
          <w:tcPr>
            <w:tcW w:w="1417" w:type="dxa"/>
            <w:tcBorders>
              <w:top w:val="single" w:sz="4" w:space="0" w:color="auto"/>
            </w:tcBorders>
            <w:vAlign w:val="center"/>
            <w:hideMark/>
          </w:tcPr>
          <w:p w14:paraId="10748D20" w14:textId="77777777" w:rsidR="002E645B" w:rsidRPr="007E7899" w:rsidRDefault="002E645B" w:rsidP="002E645B">
            <w:pPr>
              <w:jc w:val="center"/>
              <w:rPr>
                <w:sz w:val="20"/>
                <w:szCs w:val="20"/>
              </w:rPr>
            </w:pPr>
            <w:r w:rsidRPr="007E7899">
              <w:rPr>
                <w:sz w:val="20"/>
                <w:szCs w:val="20"/>
              </w:rPr>
              <w:t>20%</w:t>
            </w:r>
          </w:p>
        </w:tc>
      </w:tr>
      <w:tr w:rsidR="00E526FD" w:rsidRPr="007E7899" w14:paraId="67173E84" w14:textId="77777777" w:rsidTr="002E645B">
        <w:tc>
          <w:tcPr>
            <w:tcW w:w="1844" w:type="dxa"/>
            <w:vAlign w:val="center"/>
            <w:hideMark/>
          </w:tcPr>
          <w:p w14:paraId="3490E73B" w14:textId="77777777" w:rsidR="00E526FD" w:rsidRPr="006E3793" w:rsidRDefault="00E526FD" w:rsidP="00E526FD">
            <w:pPr>
              <w:jc w:val="both"/>
            </w:pPr>
            <w:r w:rsidRPr="006E3793">
              <w:t>Прибыль, р.</w:t>
            </w:r>
          </w:p>
        </w:tc>
        <w:tc>
          <w:tcPr>
            <w:tcW w:w="1275" w:type="dxa"/>
            <w:vAlign w:val="center"/>
            <w:hideMark/>
          </w:tcPr>
          <w:p w14:paraId="3603869F" w14:textId="77777777" w:rsidR="00E526FD" w:rsidRPr="007E7899" w:rsidRDefault="00493509" w:rsidP="00E526FD">
            <w:pPr>
              <w:jc w:val="center"/>
              <w:rPr>
                <w:rFonts w:eastAsiaTheme="minorEastAsia"/>
                <w:sz w:val="20"/>
                <w:szCs w:val="20"/>
              </w:rPr>
            </w:pPr>
            <w:r>
              <w:rPr>
                <w:rFonts w:eastAsiaTheme="minorEastAsia"/>
                <w:sz w:val="20"/>
                <w:szCs w:val="20"/>
              </w:rPr>
              <w:t>11971,4руб</w:t>
            </w:r>
          </w:p>
        </w:tc>
        <w:tc>
          <w:tcPr>
            <w:tcW w:w="1276" w:type="dxa"/>
            <w:vAlign w:val="center"/>
            <w:hideMark/>
          </w:tcPr>
          <w:p w14:paraId="4050407A" w14:textId="77777777" w:rsidR="00E526FD" w:rsidRPr="007E7899" w:rsidRDefault="00493509" w:rsidP="00E526FD">
            <w:pPr>
              <w:jc w:val="center"/>
              <w:rPr>
                <w:rFonts w:eastAsiaTheme="minorEastAsia"/>
                <w:sz w:val="20"/>
                <w:szCs w:val="20"/>
              </w:rPr>
            </w:pPr>
            <w:r>
              <w:rPr>
                <w:rFonts w:eastAsiaTheme="minorEastAsia"/>
                <w:sz w:val="20"/>
                <w:szCs w:val="20"/>
              </w:rPr>
              <w:t>11012,9руб</w:t>
            </w:r>
          </w:p>
        </w:tc>
        <w:tc>
          <w:tcPr>
            <w:tcW w:w="1276" w:type="dxa"/>
            <w:vAlign w:val="center"/>
            <w:hideMark/>
          </w:tcPr>
          <w:p w14:paraId="61C6636E" w14:textId="77777777" w:rsidR="00E526FD" w:rsidRPr="007E7899" w:rsidRDefault="00E526FD" w:rsidP="00E526FD">
            <w:pPr>
              <w:jc w:val="center"/>
              <w:rPr>
                <w:rFonts w:eastAsiaTheme="minorEastAsia"/>
                <w:sz w:val="20"/>
                <w:szCs w:val="20"/>
              </w:rPr>
            </w:pPr>
            <w:r>
              <w:rPr>
                <w:rFonts w:eastAsiaTheme="minorEastAsia"/>
                <w:sz w:val="20"/>
                <w:szCs w:val="20"/>
              </w:rPr>
              <w:t>9896,4руб</w:t>
            </w:r>
          </w:p>
        </w:tc>
        <w:tc>
          <w:tcPr>
            <w:tcW w:w="1276" w:type="dxa"/>
            <w:vAlign w:val="center"/>
            <w:hideMark/>
          </w:tcPr>
          <w:p w14:paraId="12E16E5F" w14:textId="77777777" w:rsidR="00E526FD" w:rsidRPr="007E7899" w:rsidRDefault="00493509" w:rsidP="00E526FD">
            <w:pPr>
              <w:jc w:val="center"/>
              <w:rPr>
                <w:rFonts w:eastAsiaTheme="minorEastAsia"/>
                <w:sz w:val="20"/>
                <w:szCs w:val="20"/>
              </w:rPr>
            </w:pPr>
            <w:r>
              <w:rPr>
                <w:rFonts w:eastAsiaTheme="minorEastAsia"/>
                <w:sz w:val="20"/>
                <w:szCs w:val="20"/>
              </w:rPr>
              <w:t>10235,5руб</w:t>
            </w:r>
          </w:p>
        </w:tc>
        <w:tc>
          <w:tcPr>
            <w:tcW w:w="1418" w:type="dxa"/>
            <w:vAlign w:val="center"/>
            <w:hideMark/>
          </w:tcPr>
          <w:p w14:paraId="6D53EC34" w14:textId="77777777" w:rsidR="00E526FD" w:rsidRPr="007E7899" w:rsidRDefault="00E526FD" w:rsidP="00E526FD">
            <w:pPr>
              <w:jc w:val="center"/>
              <w:rPr>
                <w:rFonts w:eastAsiaTheme="minorEastAsia"/>
                <w:sz w:val="20"/>
                <w:szCs w:val="20"/>
              </w:rPr>
            </w:pPr>
            <w:r w:rsidRPr="00E526FD">
              <w:rPr>
                <w:rFonts w:eastAsiaTheme="minorEastAsia"/>
                <w:sz w:val="20"/>
                <w:szCs w:val="20"/>
              </w:rPr>
              <w:t>14698,8</w:t>
            </w:r>
            <w:r>
              <w:rPr>
                <w:rFonts w:eastAsiaTheme="minorEastAsia"/>
                <w:sz w:val="20"/>
                <w:szCs w:val="20"/>
              </w:rPr>
              <w:t>руб</w:t>
            </w:r>
          </w:p>
        </w:tc>
        <w:tc>
          <w:tcPr>
            <w:tcW w:w="1417" w:type="dxa"/>
            <w:vAlign w:val="center"/>
            <w:hideMark/>
          </w:tcPr>
          <w:p w14:paraId="479981D9" w14:textId="77777777" w:rsidR="00E526FD" w:rsidRPr="007E7899" w:rsidRDefault="00E526FD" w:rsidP="00E526FD">
            <w:pPr>
              <w:jc w:val="center"/>
              <w:rPr>
                <w:rFonts w:eastAsiaTheme="minorEastAsia"/>
                <w:sz w:val="20"/>
                <w:szCs w:val="20"/>
              </w:rPr>
            </w:pPr>
            <w:r>
              <w:rPr>
                <w:rFonts w:eastAsiaTheme="minorEastAsia"/>
                <w:sz w:val="20"/>
                <w:szCs w:val="20"/>
              </w:rPr>
              <w:t>14928,2руб</w:t>
            </w:r>
          </w:p>
        </w:tc>
      </w:tr>
      <w:tr w:rsidR="00E526FD" w:rsidRPr="007E7899" w14:paraId="0178CE33" w14:textId="77777777" w:rsidTr="002E645B">
        <w:tc>
          <w:tcPr>
            <w:tcW w:w="1844" w:type="dxa"/>
            <w:vAlign w:val="center"/>
            <w:hideMark/>
          </w:tcPr>
          <w:p w14:paraId="01C6423F" w14:textId="77777777" w:rsidR="00E526FD" w:rsidRPr="006E3793" w:rsidRDefault="00E526FD" w:rsidP="00E526FD">
            <w:pPr>
              <w:jc w:val="both"/>
            </w:pPr>
            <w:r w:rsidRPr="006E3793">
              <w:t xml:space="preserve">Цена изделия (выручка от реализации), </w:t>
            </w:r>
            <w:r w:rsidR="00651749" w:rsidRPr="006E3793">
              <w:t xml:space="preserve">тыс. </w:t>
            </w:r>
            <w:r w:rsidRPr="006E3793">
              <w:t>р.</w:t>
            </w:r>
          </w:p>
        </w:tc>
        <w:tc>
          <w:tcPr>
            <w:tcW w:w="1275" w:type="dxa"/>
            <w:vAlign w:val="center"/>
            <w:hideMark/>
          </w:tcPr>
          <w:p w14:paraId="2DE81AC4" w14:textId="77777777" w:rsidR="00E526FD" w:rsidRPr="007E7899" w:rsidRDefault="00493509" w:rsidP="00E526FD">
            <w:pPr>
              <w:jc w:val="center"/>
              <w:rPr>
                <w:rFonts w:eastAsiaTheme="minorEastAsia"/>
                <w:sz w:val="20"/>
                <w:szCs w:val="20"/>
              </w:rPr>
            </w:pPr>
            <w:r>
              <w:rPr>
                <w:rFonts w:eastAsiaTheme="minorEastAsia"/>
                <w:sz w:val="20"/>
                <w:szCs w:val="20"/>
              </w:rPr>
              <w:t>71828,3руб</w:t>
            </w:r>
          </w:p>
        </w:tc>
        <w:tc>
          <w:tcPr>
            <w:tcW w:w="1276" w:type="dxa"/>
            <w:vAlign w:val="center"/>
            <w:hideMark/>
          </w:tcPr>
          <w:p w14:paraId="3C57ADAB" w14:textId="77777777" w:rsidR="00E526FD" w:rsidRPr="007E7899" w:rsidRDefault="00493509" w:rsidP="00E526FD">
            <w:pPr>
              <w:jc w:val="center"/>
              <w:rPr>
                <w:rFonts w:eastAsiaTheme="minorEastAsia"/>
                <w:sz w:val="20"/>
                <w:szCs w:val="20"/>
              </w:rPr>
            </w:pPr>
            <w:r>
              <w:rPr>
                <w:rFonts w:eastAsiaTheme="minorEastAsia"/>
                <w:sz w:val="20"/>
                <w:szCs w:val="20"/>
              </w:rPr>
              <w:t>66077,3руб</w:t>
            </w:r>
          </w:p>
        </w:tc>
        <w:tc>
          <w:tcPr>
            <w:tcW w:w="1276" w:type="dxa"/>
            <w:vAlign w:val="center"/>
            <w:hideMark/>
          </w:tcPr>
          <w:p w14:paraId="0AAE4926" w14:textId="77777777" w:rsidR="00E526FD" w:rsidRPr="007E7899" w:rsidRDefault="00E526FD" w:rsidP="00E526FD">
            <w:pPr>
              <w:jc w:val="center"/>
              <w:rPr>
                <w:rFonts w:eastAsiaTheme="minorEastAsia"/>
                <w:sz w:val="20"/>
                <w:szCs w:val="20"/>
              </w:rPr>
            </w:pPr>
            <w:r>
              <w:rPr>
                <w:rFonts w:eastAsiaTheme="minorEastAsia"/>
                <w:sz w:val="20"/>
                <w:szCs w:val="20"/>
              </w:rPr>
              <w:t>59378,5руб</w:t>
            </w:r>
          </w:p>
        </w:tc>
        <w:tc>
          <w:tcPr>
            <w:tcW w:w="1276" w:type="dxa"/>
            <w:vAlign w:val="center"/>
            <w:hideMark/>
          </w:tcPr>
          <w:p w14:paraId="5B38E9FB" w14:textId="77777777" w:rsidR="00E526FD" w:rsidRPr="007E7899" w:rsidRDefault="00493509" w:rsidP="00E526FD">
            <w:pPr>
              <w:jc w:val="center"/>
              <w:rPr>
                <w:rFonts w:eastAsiaTheme="minorEastAsia"/>
                <w:sz w:val="20"/>
                <w:szCs w:val="20"/>
              </w:rPr>
            </w:pPr>
            <w:r>
              <w:rPr>
                <w:rFonts w:eastAsiaTheme="minorEastAsia"/>
                <w:sz w:val="20"/>
                <w:szCs w:val="20"/>
              </w:rPr>
              <w:t>61412,8руб</w:t>
            </w:r>
          </w:p>
        </w:tc>
        <w:tc>
          <w:tcPr>
            <w:tcW w:w="1418" w:type="dxa"/>
            <w:vAlign w:val="center"/>
            <w:hideMark/>
          </w:tcPr>
          <w:p w14:paraId="31751E59" w14:textId="77777777" w:rsidR="00E526FD" w:rsidRPr="007E7899" w:rsidRDefault="00E526FD" w:rsidP="00E526FD">
            <w:pPr>
              <w:jc w:val="center"/>
              <w:rPr>
                <w:rFonts w:eastAsiaTheme="minorEastAsia"/>
                <w:sz w:val="20"/>
                <w:szCs w:val="20"/>
              </w:rPr>
            </w:pPr>
            <w:r w:rsidRPr="00E526FD">
              <w:rPr>
                <w:rFonts w:eastAsiaTheme="minorEastAsia"/>
                <w:sz w:val="20"/>
                <w:szCs w:val="20"/>
              </w:rPr>
              <w:t>88192,8руб</w:t>
            </w:r>
          </w:p>
        </w:tc>
        <w:tc>
          <w:tcPr>
            <w:tcW w:w="1417" w:type="dxa"/>
            <w:vAlign w:val="center"/>
            <w:hideMark/>
          </w:tcPr>
          <w:p w14:paraId="7519FFD7" w14:textId="77777777" w:rsidR="00E526FD" w:rsidRPr="007E7899" w:rsidRDefault="00E526FD" w:rsidP="00E526FD">
            <w:pPr>
              <w:jc w:val="center"/>
              <w:rPr>
                <w:rFonts w:eastAsiaTheme="minorEastAsia"/>
                <w:sz w:val="20"/>
                <w:szCs w:val="20"/>
              </w:rPr>
            </w:pPr>
            <w:r>
              <w:rPr>
                <w:rFonts w:eastAsiaTheme="minorEastAsia"/>
                <w:sz w:val="20"/>
                <w:szCs w:val="20"/>
              </w:rPr>
              <w:t>89569,2руб</w:t>
            </w:r>
          </w:p>
        </w:tc>
      </w:tr>
      <w:tr w:rsidR="00E526FD" w:rsidRPr="007E7899" w14:paraId="22ECC808" w14:textId="77777777" w:rsidTr="002E645B">
        <w:tc>
          <w:tcPr>
            <w:tcW w:w="1844" w:type="dxa"/>
            <w:vAlign w:val="center"/>
            <w:hideMark/>
          </w:tcPr>
          <w:p w14:paraId="128B2E02" w14:textId="77777777" w:rsidR="00E526FD" w:rsidRPr="006E3793" w:rsidRDefault="00E526FD" w:rsidP="00E526FD">
            <w:pPr>
              <w:jc w:val="both"/>
            </w:pPr>
            <w:r w:rsidRPr="006E3793">
              <w:t>+ НДС 18 %</w:t>
            </w:r>
          </w:p>
        </w:tc>
        <w:tc>
          <w:tcPr>
            <w:tcW w:w="1275" w:type="dxa"/>
            <w:vAlign w:val="center"/>
            <w:hideMark/>
          </w:tcPr>
          <w:p w14:paraId="0070AE0A" w14:textId="77777777" w:rsidR="00E526FD" w:rsidRPr="007E7899" w:rsidRDefault="00651749" w:rsidP="00E526FD">
            <w:pPr>
              <w:jc w:val="center"/>
              <w:rPr>
                <w:rFonts w:eastAsiaTheme="minorEastAsia"/>
                <w:sz w:val="20"/>
                <w:szCs w:val="20"/>
              </w:rPr>
            </w:pPr>
            <w:r>
              <w:rPr>
                <w:rFonts w:eastAsiaTheme="minorEastAsia"/>
                <w:sz w:val="20"/>
                <w:szCs w:val="20"/>
              </w:rPr>
              <w:t>84757,5</w:t>
            </w:r>
            <w:r w:rsidR="00493509">
              <w:rPr>
                <w:rFonts w:eastAsiaTheme="minorEastAsia"/>
                <w:sz w:val="20"/>
                <w:szCs w:val="20"/>
              </w:rPr>
              <w:t>руб</w:t>
            </w:r>
          </w:p>
        </w:tc>
        <w:tc>
          <w:tcPr>
            <w:tcW w:w="1276" w:type="dxa"/>
            <w:vAlign w:val="center"/>
            <w:hideMark/>
          </w:tcPr>
          <w:p w14:paraId="7DD17428" w14:textId="77777777" w:rsidR="00E526FD" w:rsidRPr="007E7899" w:rsidRDefault="00651749" w:rsidP="00E526FD">
            <w:pPr>
              <w:jc w:val="center"/>
              <w:rPr>
                <w:rFonts w:eastAsiaTheme="minorEastAsia"/>
                <w:sz w:val="20"/>
                <w:szCs w:val="20"/>
              </w:rPr>
            </w:pPr>
            <w:r>
              <w:rPr>
                <w:rFonts w:eastAsiaTheme="minorEastAsia"/>
                <w:sz w:val="20"/>
                <w:szCs w:val="20"/>
              </w:rPr>
              <w:t>77971,1</w:t>
            </w:r>
            <w:r w:rsidR="00493509">
              <w:rPr>
                <w:rFonts w:eastAsiaTheme="minorEastAsia"/>
                <w:sz w:val="20"/>
                <w:szCs w:val="20"/>
              </w:rPr>
              <w:t>руб</w:t>
            </w:r>
          </w:p>
        </w:tc>
        <w:tc>
          <w:tcPr>
            <w:tcW w:w="1276" w:type="dxa"/>
            <w:vAlign w:val="center"/>
            <w:hideMark/>
          </w:tcPr>
          <w:p w14:paraId="676225C4" w14:textId="77777777" w:rsidR="00E526FD" w:rsidRPr="007E7899" w:rsidRDefault="00651749" w:rsidP="00E526FD">
            <w:pPr>
              <w:jc w:val="center"/>
              <w:rPr>
                <w:rFonts w:eastAsiaTheme="minorEastAsia"/>
                <w:sz w:val="20"/>
                <w:szCs w:val="20"/>
              </w:rPr>
            </w:pPr>
            <w:r>
              <w:rPr>
                <w:rFonts w:eastAsiaTheme="minorEastAsia"/>
                <w:sz w:val="20"/>
                <w:szCs w:val="20"/>
              </w:rPr>
              <w:t>70066,7</w:t>
            </w:r>
            <w:r w:rsidR="00E526FD">
              <w:rPr>
                <w:rFonts w:eastAsiaTheme="minorEastAsia"/>
                <w:sz w:val="20"/>
                <w:szCs w:val="20"/>
              </w:rPr>
              <w:t>руб</w:t>
            </w:r>
          </w:p>
        </w:tc>
        <w:tc>
          <w:tcPr>
            <w:tcW w:w="1276" w:type="dxa"/>
            <w:vAlign w:val="center"/>
            <w:hideMark/>
          </w:tcPr>
          <w:p w14:paraId="3B4FCE4F" w14:textId="77777777" w:rsidR="00E526FD" w:rsidRPr="007E7899" w:rsidRDefault="00651749" w:rsidP="00E526FD">
            <w:pPr>
              <w:jc w:val="center"/>
              <w:rPr>
                <w:rFonts w:eastAsiaTheme="minorEastAsia"/>
                <w:sz w:val="20"/>
                <w:szCs w:val="20"/>
              </w:rPr>
            </w:pPr>
            <w:r>
              <w:rPr>
                <w:rFonts w:eastAsiaTheme="minorEastAsia"/>
                <w:sz w:val="20"/>
                <w:szCs w:val="20"/>
              </w:rPr>
              <w:t>72467,0</w:t>
            </w:r>
            <w:r w:rsidR="00493509">
              <w:rPr>
                <w:rFonts w:eastAsiaTheme="minorEastAsia"/>
                <w:sz w:val="20"/>
                <w:szCs w:val="20"/>
              </w:rPr>
              <w:t>руб</w:t>
            </w:r>
          </w:p>
        </w:tc>
        <w:tc>
          <w:tcPr>
            <w:tcW w:w="1418" w:type="dxa"/>
            <w:vAlign w:val="center"/>
            <w:hideMark/>
          </w:tcPr>
          <w:p w14:paraId="7FAA7B12" w14:textId="77777777" w:rsidR="00E526FD" w:rsidRPr="007E7899" w:rsidRDefault="00651749" w:rsidP="00E526FD">
            <w:pPr>
              <w:jc w:val="center"/>
              <w:rPr>
                <w:rFonts w:eastAsiaTheme="minorEastAsia"/>
                <w:sz w:val="20"/>
                <w:szCs w:val="20"/>
              </w:rPr>
            </w:pPr>
            <w:r>
              <w:rPr>
                <w:rFonts w:eastAsiaTheme="minorEastAsia"/>
                <w:sz w:val="20"/>
                <w:szCs w:val="20"/>
              </w:rPr>
              <w:t>104067,6</w:t>
            </w:r>
            <w:r w:rsidR="00E526FD" w:rsidRPr="00E526FD">
              <w:rPr>
                <w:rFonts w:eastAsiaTheme="minorEastAsia"/>
                <w:sz w:val="20"/>
                <w:szCs w:val="20"/>
              </w:rPr>
              <w:t>руб</w:t>
            </w:r>
            <w:r w:rsidR="00E526FD" w:rsidRPr="007E7899">
              <w:rPr>
                <w:rFonts w:eastAsiaTheme="minorEastAsia"/>
                <w:sz w:val="20"/>
                <w:szCs w:val="20"/>
              </w:rPr>
              <w:t>.</w:t>
            </w:r>
          </w:p>
        </w:tc>
        <w:tc>
          <w:tcPr>
            <w:tcW w:w="1417" w:type="dxa"/>
            <w:vAlign w:val="center"/>
            <w:hideMark/>
          </w:tcPr>
          <w:p w14:paraId="4A406197" w14:textId="77777777" w:rsidR="00E526FD" w:rsidRPr="007E7899" w:rsidRDefault="00651749" w:rsidP="00E526FD">
            <w:pPr>
              <w:jc w:val="center"/>
              <w:rPr>
                <w:rFonts w:eastAsiaTheme="minorEastAsia"/>
                <w:sz w:val="20"/>
                <w:szCs w:val="20"/>
              </w:rPr>
            </w:pPr>
            <w:r>
              <w:rPr>
                <w:rFonts w:eastAsiaTheme="minorEastAsia"/>
                <w:sz w:val="20"/>
                <w:szCs w:val="20"/>
              </w:rPr>
              <w:t>105691,6</w:t>
            </w:r>
            <w:r w:rsidR="00E526FD">
              <w:rPr>
                <w:rFonts w:eastAsiaTheme="minorEastAsia"/>
                <w:sz w:val="20"/>
                <w:szCs w:val="20"/>
              </w:rPr>
              <w:t>руб</w:t>
            </w:r>
          </w:p>
        </w:tc>
      </w:tr>
      <w:tr w:rsidR="00E526FD" w:rsidRPr="007E7899" w14:paraId="4995D0CA" w14:textId="77777777" w:rsidTr="002E645B">
        <w:trPr>
          <w:trHeight w:val="1040"/>
        </w:trPr>
        <w:tc>
          <w:tcPr>
            <w:tcW w:w="1844" w:type="dxa"/>
            <w:vAlign w:val="center"/>
            <w:hideMark/>
          </w:tcPr>
          <w:p w14:paraId="70C29D24" w14:textId="77777777" w:rsidR="00E526FD" w:rsidRPr="006E3793" w:rsidRDefault="00E526FD" w:rsidP="00E526FD">
            <w:pPr>
              <w:jc w:val="both"/>
            </w:pPr>
            <w:r w:rsidRPr="006E3793">
              <w:t>Текущий объем реализации, р.</w:t>
            </w:r>
          </w:p>
        </w:tc>
        <w:tc>
          <w:tcPr>
            <w:tcW w:w="1275" w:type="dxa"/>
            <w:vAlign w:val="center"/>
            <w:hideMark/>
          </w:tcPr>
          <w:p w14:paraId="75135DCB" w14:textId="77777777" w:rsidR="00E526FD" w:rsidRPr="007E7899" w:rsidRDefault="00651749" w:rsidP="00E526FD">
            <w:pPr>
              <w:jc w:val="center"/>
              <w:rPr>
                <w:rFonts w:eastAsiaTheme="minorEastAsia"/>
                <w:sz w:val="20"/>
                <w:szCs w:val="20"/>
              </w:rPr>
            </w:pPr>
            <w:r>
              <w:rPr>
                <w:rFonts w:eastAsiaTheme="minorEastAsia"/>
                <w:sz w:val="20"/>
                <w:szCs w:val="20"/>
              </w:rPr>
              <w:t>29018656</w:t>
            </w:r>
            <w:r w:rsidR="00493509">
              <w:rPr>
                <w:rFonts w:eastAsiaTheme="minorEastAsia"/>
                <w:sz w:val="20"/>
                <w:szCs w:val="20"/>
              </w:rPr>
              <w:t>,2руб</w:t>
            </w:r>
          </w:p>
        </w:tc>
        <w:tc>
          <w:tcPr>
            <w:tcW w:w="1276" w:type="dxa"/>
            <w:vAlign w:val="center"/>
            <w:hideMark/>
          </w:tcPr>
          <w:p w14:paraId="03022E5C" w14:textId="77777777" w:rsidR="00E526FD" w:rsidRPr="007E7899" w:rsidRDefault="00651749" w:rsidP="00E526FD">
            <w:pPr>
              <w:jc w:val="center"/>
              <w:rPr>
                <w:rFonts w:eastAsiaTheme="minorEastAsia"/>
                <w:sz w:val="20"/>
                <w:szCs w:val="20"/>
              </w:rPr>
            </w:pPr>
            <w:r>
              <w:rPr>
                <w:rFonts w:eastAsiaTheme="minorEastAsia"/>
                <w:sz w:val="20"/>
                <w:szCs w:val="20"/>
              </w:rPr>
              <w:t>26695204,4</w:t>
            </w:r>
            <w:r w:rsidR="00493509">
              <w:rPr>
                <w:rFonts w:eastAsiaTheme="minorEastAsia"/>
                <w:sz w:val="20"/>
                <w:szCs w:val="20"/>
              </w:rPr>
              <w:t>руб</w:t>
            </w:r>
          </w:p>
        </w:tc>
        <w:tc>
          <w:tcPr>
            <w:tcW w:w="1276" w:type="dxa"/>
            <w:vAlign w:val="center"/>
            <w:hideMark/>
          </w:tcPr>
          <w:p w14:paraId="05B92B69" w14:textId="77777777" w:rsidR="00E526FD" w:rsidRPr="007E7899" w:rsidRDefault="00651749" w:rsidP="00E526FD">
            <w:pPr>
              <w:jc w:val="center"/>
              <w:rPr>
                <w:rFonts w:eastAsiaTheme="minorEastAsia"/>
                <w:sz w:val="20"/>
                <w:szCs w:val="20"/>
              </w:rPr>
            </w:pPr>
            <w:r>
              <w:rPr>
                <w:rFonts w:eastAsiaTheme="minorEastAsia"/>
                <w:sz w:val="20"/>
                <w:szCs w:val="20"/>
              </w:rPr>
              <w:t>23751430,4</w:t>
            </w:r>
            <w:r w:rsidR="00493509">
              <w:rPr>
                <w:rFonts w:eastAsiaTheme="minorEastAsia"/>
                <w:sz w:val="20"/>
                <w:szCs w:val="20"/>
              </w:rPr>
              <w:t>руб</w:t>
            </w:r>
          </w:p>
        </w:tc>
        <w:tc>
          <w:tcPr>
            <w:tcW w:w="1276" w:type="dxa"/>
            <w:vAlign w:val="center"/>
            <w:hideMark/>
          </w:tcPr>
          <w:p w14:paraId="2BC3002A" w14:textId="77777777" w:rsidR="00E526FD" w:rsidRPr="007E7899" w:rsidRDefault="00651749" w:rsidP="00E526FD">
            <w:pPr>
              <w:jc w:val="center"/>
              <w:rPr>
                <w:rFonts w:eastAsiaTheme="minorEastAsia"/>
                <w:sz w:val="20"/>
                <w:szCs w:val="20"/>
              </w:rPr>
            </w:pPr>
            <w:r>
              <w:rPr>
                <w:rFonts w:eastAsiaTheme="minorEastAsia"/>
                <w:sz w:val="20"/>
                <w:szCs w:val="20"/>
              </w:rPr>
              <w:t>24565096,7</w:t>
            </w:r>
            <w:r w:rsidR="00493509">
              <w:rPr>
                <w:rFonts w:eastAsiaTheme="minorEastAsia"/>
                <w:sz w:val="20"/>
                <w:szCs w:val="20"/>
              </w:rPr>
              <w:t>руб</w:t>
            </w:r>
          </w:p>
        </w:tc>
        <w:tc>
          <w:tcPr>
            <w:tcW w:w="1418" w:type="dxa"/>
            <w:vAlign w:val="center"/>
            <w:hideMark/>
          </w:tcPr>
          <w:p w14:paraId="72EA0B62" w14:textId="77777777" w:rsidR="00E526FD" w:rsidRPr="007E7899" w:rsidRDefault="00651749" w:rsidP="00E526FD">
            <w:pPr>
              <w:jc w:val="center"/>
              <w:rPr>
                <w:rFonts w:eastAsiaTheme="minorEastAsia"/>
                <w:sz w:val="20"/>
                <w:szCs w:val="20"/>
              </w:rPr>
            </w:pPr>
            <w:r>
              <w:rPr>
                <w:rFonts w:eastAsiaTheme="minorEastAsia"/>
                <w:sz w:val="20"/>
                <w:szCs w:val="20"/>
              </w:rPr>
              <w:t>96747600</w:t>
            </w:r>
            <w:r w:rsidR="00E526FD" w:rsidRPr="00E526FD">
              <w:rPr>
                <w:rFonts w:eastAsiaTheme="minorEastAsia"/>
                <w:sz w:val="20"/>
                <w:szCs w:val="20"/>
              </w:rPr>
              <w:t>,6руб</w:t>
            </w:r>
          </w:p>
        </w:tc>
        <w:tc>
          <w:tcPr>
            <w:tcW w:w="1417" w:type="dxa"/>
            <w:vAlign w:val="center"/>
            <w:hideMark/>
          </w:tcPr>
          <w:p w14:paraId="17C3B224" w14:textId="77777777" w:rsidR="00E526FD" w:rsidRPr="007E7899" w:rsidRDefault="00651749" w:rsidP="00E526FD">
            <w:pPr>
              <w:jc w:val="center"/>
              <w:rPr>
                <w:rFonts w:eastAsiaTheme="minorEastAsia"/>
                <w:sz w:val="20"/>
                <w:szCs w:val="20"/>
              </w:rPr>
            </w:pPr>
            <w:r>
              <w:rPr>
                <w:rFonts w:eastAsiaTheme="minorEastAsia"/>
                <w:sz w:val="20"/>
                <w:szCs w:val="20"/>
              </w:rPr>
              <w:t>98257386,5</w:t>
            </w:r>
            <w:r w:rsidR="00E526FD">
              <w:rPr>
                <w:rFonts w:eastAsiaTheme="minorEastAsia"/>
                <w:sz w:val="20"/>
                <w:szCs w:val="20"/>
              </w:rPr>
              <w:t>руб</w:t>
            </w:r>
          </w:p>
        </w:tc>
      </w:tr>
      <w:tr w:rsidR="00E526FD" w:rsidRPr="007E7899" w14:paraId="089435EB" w14:textId="77777777" w:rsidTr="002E645B">
        <w:trPr>
          <w:trHeight w:val="1256"/>
        </w:trPr>
        <w:tc>
          <w:tcPr>
            <w:tcW w:w="1844" w:type="dxa"/>
            <w:vAlign w:val="center"/>
            <w:hideMark/>
          </w:tcPr>
          <w:p w14:paraId="1377BAB0" w14:textId="77777777" w:rsidR="00E526FD" w:rsidRPr="006E3793" w:rsidRDefault="00E526FD" w:rsidP="00E526FD">
            <w:pPr>
              <w:jc w:val="both"/>
            </w:pPr>
            <w:r w:rsidRPr="006E3793">
              <w:t>Прибыль при текущем объеме</w:t>
            </w:r>
          </w:p>
          <w:p w14:paraId="7341BB97" w14:textId="77777777" w:rsidR="00E526FD" w:rsidRPr="006E3793" w:rsidRDefault="00E526FD" w:rsidP="00E526FD">
            <w:pPr>
              <w:jc w:val="both"/>
            </w:pPr>
            <w:r w:rsidRPr="006E3793">
              <w:t xml:space="preserve">реализации, </w:t>
            </w:r>
            <w:r w:rsidR="00651749" w:rsidRPr="006E3793">
              <w:t xml:space="preserve">тыс. </w:t>
            </w:r>
            <w:r w:rsidRPr="006E3793">
              <w:t>р.</w:t>
            </w:r>
          </w:p>
        </w:tc>
        <w:tc>
          <w:tcPr>
            <w:tcW w:w="1275" w:type="dxa"/>
            <w:vAlign w:val="center"/>
            <w:hideMark/>
          </w:tcPr>
          <w:p w14:paraId="3BC67EE6" w14:textId="77777777" w:rsidR="00E526FD" w:rsidRPr="00651749" w:rsidRDefault="00651749" w:rsidP="00E526FD">
            <w:pPr>
              <w:jc w:val="center"/>
              <w:rPr>
                <w:rFonts w:eastAsiaTheme="minorEastAsia"/>
                <w:sz w:val="20"/>
                <w:szCs w:val="20"/>
              </w:rPr>
            </w:pPr>
            <w:r>
              <w:rPr>
                <w:rFonts w:eastAsiaTheme="minorEastAsia"/>
                <w:sz w:val="20"/>
                <w:szCs w:val="20"/>
              </w:rPr>
              <w:t>4836442,7</w:t>
            </w:r>
            <w:r w:rsidR="00493509">
              <w:rPr>
                <w:rFonts w:eastAsiaTheme="minorEastAsia"/>
                <w:sz w:val="20"/>
                <w:szCs w:val="20"/>
              </w:rPr>
              <w:t>руб</w:t>
            </w:r>
          </w:p>
        </w:tc>
        <w:tc>
          <w:tcPr>
            <w:tcW w:w="1276" w:type="dxa"/>
            <w:vAlign w:val="center"/>
            <w:hideMark/>
          </w:tcPr>
          <w:p w14:paraId="48FF1EE3" w14:textId="77777777" w:rsidR="00E526FD" w:rsidRPr="007E7899" w:rsidRDefault="00651749" w:rsidP="00E526FD">
            <w:pPr>
              <w:jc w:val="center"/>
              <w:rPr>
                <w:rFonts w:eastAsiaTheme="minorEastAsia"/>
                <w:sz w:val="20"/>
                <w:szCs w:val="20"/>
              </w:rPr>
            </w:pPr>
            <w:r>
              <w:rPr>
                <w:rFonts w:eastAsiaTheme="minorEastAsia"/>
                <w:sz w:val="20"/>
                <w:szCs w:val="20"/>
              </w:rPr>
              <w:t>4449200,7</w:t>
            </w:r>
            <w:r w:rsidR="00493509">
              <w:rPr>
                <w:rFonts w:eastAsiaTheme="minorEastAsia"/>
                <w:sz w:val="20"/>
                <w:szCs w:val="20"/>
              </w:rPr>
              <w:t>руб</w:t>
            </w:r>
          </w:p>
        </w:tc>
        <w:tc>
          <w:tcPr>
            <w:tcW w:w="1276" w:type="dxa"/>
            <w:vAlign w:val="center"/>
            <w:hideMark/>
          </w:tcPr>
          <w:p w14:paraId="7E50C26D" w14:textId="77777777" w:rsidR="00E526FD" w:rsidRPr="007E7899" w:rsidRDefault="00651749" w:rsidP="00E526FD">
            <w:pPr>
              <w:jc w:val="center"/>
              <w:rPr>
                <w:rFonts w:eastAsiaTheme="minorEastAsia"/>
                <w:sz w:val="20"/>
                <w:szCs w:val="20"/>
              </w:rPr>
            </w:pPr>
            <w:r>
              <w:rPr>
                <w:rFonts w:eastAsiaTheme="minorEastAsia"/>
                <w:sz w:val="20"/>
                <w:szCs w:val="20"/>
              </w:rPr>
              <w:t>3958571,7</w:t>
            </w:r>
            <w:r w:rsidR="00493509">
              <w:rPr>
                <w:rFonts w:eastAsiaTheme="minorEastAsia"/>
                <w:sz w:val="20"/>
                <w:szCs w:val="20"/>
              </w:rPr>
              <w:t>руб</w:t>
            </w:r>
          </w:p>
        </w:tc>
        <w:tc>
          <w:tcPr>
            <w:tcW w:w="1276" w:type="dxa"/>
            <w:vAlign w:val="center"/>
            <w:hideMark/>
          </w:tcPr>
          <w:p w14:paraId="7B3FD93D" w14:textId="77777777" w:rsidR="00E526FD" w:rsidRPr="007E7899" w:rsidRDefault="00651749" w:rsidP="00E526FD">
            <w:pPr>
              <w:jc w:val="center"/>
              <w:rPr>
                <w:rFonts w:eastAsiaTheme="minorEastAsia"/>
                <w:sz w:val="20"/>
                <w:szCs w:val="20"/>
              </w:rPr>
            </w:pPr>
            <w:r>
              <w:rPr>
                <w:rFonts w:eastAsiaTheme="minorEastAsia"/>
                <w:sz w:val="20"/>
                <w:szCs w:val="20"/>
              </w:rPr>
              <w:t>4094182,8</w:t>
            </w:r>
            <w:r w:rsidR="00493509">
              <w:rPr>
                <w:rFonts w:eastAsiaTheme="minorEastAsia"/>
                <w:sz w:val="20"/>
                <w:szCs w:val="20"/>
              </w:rPr>
              <w:t>руб</w:t>
            </w:r>
          </w:p>
        </w:tc>
        <w:tc>
          <w:tcPr>
            <w:tcW w:w="1418" w:type="dxa"/>
            <w:vAlign w:val="center"/>
            <w:hideMark/>
          </w:tcPr>
          <w:p w14:paraId="5B7DECEC" w14:textId="77777777" w:rsidR="00E526FD" w:rsidRPr="007E7899" w:rsidRDefault="00651749" w:rsidP="00E526FD">
            <w:pPr>
              <w:jc w:val="center"/>
              <w:rPr>
                <w:rFonts w:eastAsiaTheme="minorEastAsia"/>
                <w:sz w:val="20"/>
                <w:szCs w:val="20"/>
              </w:rPr>
            </w:pPr>
            <w:r>
              <w:rPr>
                <w:rFonts w:eastAsiaTheme="minorEastAsia"/>
                <w:sz w:val="20"/>
                <w:szCs w:val="20"/>
              </w:rPr>
              <w:t>16124600,1</w:t>
            </w:r>
            <w:r w:rsidR="00E526FD">
              <w:rPr>
                <w:rFonts w:eastAsiaTheme="minorEastAsia"/>
                <w:sz w:val="20"/>
                <w:szCs w:val="20"/>
              </w:rPr>
              <w:t>руб</w:t>
            </w:r>
          </w:p>
        </w:tc>
        <w:tc>
          <w:tcPr>
            <w:tcW w:w="1417" w:type="dxa"/>
            <w:vAlign w:val="center"/>
            <w:hideMark/>
          </w:tcPr>
          <w:p w14:paraId="08F70C01" w14:textId="77777777" w:rsidR="00E526FD" w:rsidRPr="007E7899" w:rsidRDefault="00651749" w:rsidP="00E526FD">
            <w:pPr>
              <w:jc w:val="center"/>
              <w:rPr>
                <w:rFonts w:eastAsiaTheme="minorEastAsia"/>
                <w:sz w:val="20"/>
                <w:szCs w:val="20"/>
              </w:rPr>
            </w:pPr>
            <w:r>
              <w:rPr>
                <w:rFonts w:eastAsiaTheme="minorEastAsia"/>
                <w:sz w:val="20"/>
                <w:szCs w:val="20"/>
              </w:rPr>
              <w:t>16376231,1</w:t>
            </w:r>
            <w:r w:rsidR="00E526FD">
              <w:rPr>
                <w:rFonts w:eastAsiaTheme="minorEastAsia"/>
                <w:sz w:val="20"/>
                <w:szCs w:val="20"/>
              </w:rPr>
              <w:t>руб</w:t>
            </w:r>
          </w:p>
        </w:tc>
      </w:tr>
      <w:tr w:rsidR="00651749" w:rsidRPr="007E7899" w14:paraId="39C9EE70" w14:textId="77777777" w:rsidTr="002E645B">
        <w:trPr>
          <w:trHeight w:val="1256"/>
        </w:trPr>
        <w:tc>
          <w:tcPr>
            <w:tcW w:w="1844" w:type="dxa"/>
            <w:vAlign w:val="center"/>
          </w:tcPr>
          <w:p w14:paraId="38E52AA6" w14:textId="77777777" w:rsidR="00651749" w:rsidRPr="006E3793" w:rsidRDefault="00651749" w:rsidP="00E526FD">
            <w:pPr>
              <w:jc w:val="both"/>
            </w:pPr>
            <w:r w:rsidRPr="006E3793">
              <w:lastRenderedPageBreak/>
              <w:t>Постоянные затраты</w:t>
            </w:r>
          </w:p>
        </w:tc>
        <w:tc>
          <w:tcPr>
            <w:tcW w:w="1275" w:type="dxa"/>
            <w:vAlign w:val="center"/>
          </w:tcPr>
          <w:p w14:paraId="4AA1F793" w14:textId="77777777" w:rsidR="00651749" w:rsidRDefault="00651749" w:rsidP="00E526FD">
            <w:pPr>
              <w:jc w:val="center"/>
              <w:rPr>
                <w:rFonts w:eastAsiaTheme="minorEastAsia"/>
                <w:sz w:val="20"/>
                <w:szCs w:val="20"/>
              </w:rPr>
            </w:pPr>
            <w:r>
              <w:rPr>
                <w:rFonts w:eastAsiaTheme="minorEastAsia"/>
                <w:sz w:val="20"/>
                <w:szCs w:val="20"/>
              </w:rPr>
              <w:t>6975415,6руб</w:t>
            </w:r>
          </w:p>
        </w:tc>
        <w:tc>
          <w:tcPr>
            <w:tcW w:w="1276" w:type="dxa"/>
            <w:vAlign w:val="center"/>
          </w:tcPr>
          <w:p w14:paraId="42A39101" w14:textId="77777777" w:rsidR="00651749" w:rsidRDefault="00651749" w:rsidP="00E526FD">
            <w:pPr>
              <w:jc w:val="center"/>
              <w:rPr>
                <w:rFonts w:eastAsiaTheme="minorEastAsia"/>
                <w:sz w:val="20"/>
                <w:szCs w:val="20"/>
              </w:rPr>
            </w:pPr>
            <w:r>
              <w:rPr>
                <w:rFonts w:eastAsiaTheme="minorEastAsia"/>
                <w:sz w:val="20"/>
                <w:szCs w:val="20"/>
              </w:rPr>
              <w:t>5039205,7руб</w:t>
            </w:r>
          </w:p>
        </w:tc>
        <w:tc>
          <w:tcPr>
            <w:tcW w:w="1276" w:type="dxa"/>
            <w:vAlign w:val="center"/>
          </w:tcPr>
          <w:p w14:paraId="17FE9B99" w14:textId="77777777" w:rsidR="00651749" w:rsidRDefault="00651749" w:rsidP="00E526FD">
            <w:pPr>
              <w:jc w:val="center"/>
              <w:rPr>
                <w:rFonts w:eastAsiaTheme="minorEastAsia"/>
                <w:sz w:val="20"/>
                <w:szCs w:val="20"/>
              </w:rPr>
            </w:pPr>
            <w:r>
              <w:rPr>
                <w:rFonts w:eastAsiaTheme="minorEastAsia"/>
                <w:sz w:val="20"/>
                <w:szCs w:val="20"/>
              </w:rPr>
              <w:t>3959053,9руб</w:t>
            </w:r>
          </w:p>
        </w:tc>
        <w:tc>
          <w:tcPr>
            <w:tcW w:w="1276" w:type="dxa"/>
            <w:vAlign w:val="center"/>
          </w:tcPr>
          <w:p w14:paraId="1DA3F3F5" w14:textId="77777777" w:rsidR="00651749" w:rsidRDefault="00651749" w:rsidP="00E526FD">
            <w:pPr>
              <w:jc w:val="center"/>
              <w:rPr>
                <w:rFonts w:eastAsiaTheme="minorEastAsia"/>
                <w:sz w:val="20"/>
                <w:szCs w:val="20"/>
              </w:rPr>
            </w:pPr>
            <w:r>
              <w:rPr>
                <w:rFonts w:eastAsiaTheme="minorEastAsia"/>
                <w:sz w:val="20"/>
                <w:szCs w:val="20"/>
              </w:rPr>
              <w:t>4637109,1руб</w:t>
            </w:r>
          </w:p>
        </w:tc>
        <w:tc>
          <w:tcPr>
            <w:tcW w:w="1418" w:type="dxa"/>
            <w:vAlign w:val="center"/>
          </w:tcPr>
          <w:p w14:paraId="35D2BA66" w14:textId="77777777" w:rsidR="00651749" w:rsidRDefault="00651749" w:rsidP="00E526FD">
            <w:pPr>
              <w:jc w:val="center"/>
              <w:rPr>
                <w:rFonts w:eastAsiaTheme="minorEastAsia"/>
                <w:sz w:val="20"/>
                <w:szCs w:val="20"/>
              </w:rPr>
            </w:pPr>
            <w:r>
              <w:rPr>
                <w:rFonts w:eastAsiaTheme="minorEastAsia"/>
                <w:sz w:val="20"/>
                <w:szCs w:val="20"/>
              </w:rPr>
              <w:t>17289715,2руб</w:t>
            </w:r>
          </w:p>
        </w:tc>
        <w:tc>
          <w:tcPr>
            <w:tcW w:w="1417" w:type="dxa"/>
            <w:vAlign w:val="center"/>
          </w:tcPr>
          <w:p w14:paraId="70459DF7" w14:textId="77777777" w:rsidR="00651749" w:rsidRDefault="00651749" w:rsidP="00E526FD">
            <w:pPr>
              <w:jc w:val="center"/>
              <w:rPr>
                <w:rFonts w:eastAsiaTheme="minorEastAsia"/>
                <w:sz w:val="20"/>
                <w:szCs w:val="20"/>
              </w:rPr>
            </w:pPr>
            <w:r>
              <w:rPr>
                <w:rFonts w:eastAsiaTheme="minorEastAsia"/>
                <w:sz w:val="20"/>
                <w:szCs w:val="20"/>
              </w:rPr>
              <w:t>18547870,2руб</w:t>
            </w:r>
          </w:p>
        </w:tc>
      </w:tr>
    </w:tbl>
    <w:p w14:paraId="12CD1323" w14:textId="77777777" w:rsidR="00E32597" w:rsidRDefault="00E32597" w:rsidP="008B5427"/>
    <w:p w14:paraId="6063CE06" w14:textId="77777777" w:rsidR="00DE1533" w:rsidRPr="007E7899" w:rsidRDefault="00DE1533" w:rsidP="00DE1533">
      <w:pPr>
        <w:ind w:firstLine="708"/>
        <w:jc w:val="both"/>
        <w:rPr>
          <w:sz w:val="28"/>
          <w:szCs w:val="28"/>
        </w:rPr>
      </w:pPr>
      <w:r w:rsidRPr="007E7899">
        <w:rPr>
          <w:sz w:val="28"/>
          <w:szCs w:val="28"/>
        </w:rPr>
        <w:t>Р</w:t>
      </w:r>
      <w:r>
        <w:rPr>
          <w:sz w:val="28"/>
          <w:szCs w:val="28"/>
        </w:rPr>
        <w:t>ассчитаем показатели по товару С</w:t>
      </w:r>
      <w:r w:rsidRPr="007E7899">
        <w:rPr>
          <w:sz w:val="28"/>
          <w:szCs w:val="28"/>
        </w:rPr>
        <w:t>, 1 способом:</w:t>
      </w:r>
    </w:p>
    <w:p w14:paraId="6FE3B1BD" w14:textId="77777777" w:rsidR="00DE1533" w:rsidRPr="007E7899" w:rsidRDefault="00DE1533" w:rsidP="00DE1533">
      <w:pPr>
        <w:ind w:firstLine="709"/>
        <w:jc w:val="both"/>
        <w:rPr>
          <w:sz w:val="28"/>
          <w:szCs w:val="28"/>
        </w:rPr>
      </w:pPr>
      <w:r w:rsidRPr="007E7899">
        <w:rPr>
          <w:sz w:val="28"/>
          <w:szCs w:val="28"/>
        </w:rPr>
        <w:t xml:space="preserve">Прибыль: </w:t>
      </w:r>
      <m:oMath>
        <m:sSub>
          <m:sSubPr>
            <m:ctrlPr>
              <w:rPr>
                <w:rFonts w:ascii="Cambria Math" w:hAnsi="Cambria Math"/>
                <w:sz w:val="28"/>
                <w:szCs w:val="28"/>
              </w:rPr>
            </m:ctrlPr>
          </m:sSubPr>
          <m:e>
            <m:r>
              <m:rPr>
                <m:sty m:val="p"/>
              </m:rPr>
              <w:rPr>
                <w:rFonts w:ascii="Cambria Math"/>
                <w:sz w:val="28"/>
                <w:szCs w:val="28"/>
              </w:rPr>
              <m:t>П</m:t>
            </m:r>
          </m:e>
          <m:sub>
            <m:r>
              <m:rPr>
                <m:sty m:val="p"/>
              </m:rPr>
              <w:rPr>
                <w:rFonts w:ascii="Cambria Math"/>
                <w:sz w:val="28"/>
                <w:szCs w:val="28"/>
              </w:rPr>
              <m:t>ед</m:t>
            </m:r>
          </m:sub>
        </m:sSub>
        <m:r>
          <m:rPr>
            <m:sty m:val="p"/>
          </m:rPr>
          <w:rPr>
            <w:rFonts w:ascii="Cambria Math"/>
            <w:sz w:val="28"/>
            <w:szCs w:val="28"/>
          </w:rPr>
          <m:t>=</m:t>
        </m:r>
        <m:sSub>
          <m:sSubPr>
            <m:ctrlPr>
              <w:rPr>
                <w:rFonts w:ascii="Cambria Math" w:hAnsi="Cambria Math"/>
                <w:sz w:val="28"/>
                <w:szCs w:val="28"/>
              </w:rPr>
            </m:ctrlPr>
          </m:sSubPr>
          <m:e>
            <m:r>
              <m:rPr>
                <m:sty m:val="p"/>
              </m:rPr>
              <w:rPr>
                <w:rFonts w:ascii="Cambria Math"/>
                <w:sz w:val="28"/>
                <w:szCs w:val="28"/>
              </w:rPr>
              <m:t>С</m:t>
            </m:r>
          </m:e>
          <m:sub>
            <m:r>
              <m:rPr>
                <m:sty m:val="p"/>
              </m:rPr>
              <w:rPr>
                <w:rFonts w:ascii="Cambria Math"/>
                <w:sz w:val="28"/>
                <w:szCs w:val="28"/>
              </w:rPr>
              <m:t>п</m:t>
            </m:r>
            <m:r>
              <w:rPr>
                <w:rFonts w:ascii="Cambria Math" w:hAnsi="Cambria Math"/>
                <w:sz w:val="28"/>
                <w:szCs w:val="28"/>
              </w:rPr>
              <m:t>i</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R</m:t>
            </m:r>
          </m:num>
          <m:den>
            <m:r>
              <m:rPr>
                <m:sty m:val="p"/>
              </m:rPr>
              <w:rPr>
                <w:rFonts w:ascii="Cambria Math"/>
                <w:sz w:val="28"/>
                <w:szCs w:val="28"/>
              </w:rPr>
              <m:t>100</m:t>
            </m:r>
          </m:den>
        </m:f>
        <m:r>
          <m:rPr>
            <m:sty m:val="p"/>
          </m:rPr>
          <w:rPr>
            <w:rFonts w:ascii="Cambria Math"/>
            <w:sz w:val="28"/>
            <w:szCs w:val="28"/>
          </w:rPr>
          <m:t>=</m:t>
        </m:r>
        <m:r>
          <m:rPr>
            <m:sty m:val="p"/>
          </m:rPr>
          <w:rPr>
            <w:rFonts w:ascii="Cambria Math" w:hAnsi="Cambria Math"/>
            <w:color w:val="000000"/>
            <w:sz w:val="28"/>
            <w:szCs w:val="28"/>
          </w:rPr>
          <m:t>73494,0</m:t>
        </m:r>
        <m:r>
          <m:rPr>
            <m:sty m:val="p"/>
          </m:rPr>
          <w:rPr>
            <w:rFonts w:ascii="Cambria Math" w:hAnsi="Cambria Math"/>
            <w:sz w:val="28"/>
            <w:szCs w:val="28"/>
          </w:rPr>
          <m:t>*</m:t>
        </m:r>
        <m:r>
          <m:rPr>
            <m:sty m:val="p"/>
          </m:rPr>
          <w:rPr>
            <w:rFonts w:ascii="Cambria Math"/>
            <w:sz w:val="28"/>
            <w:szCs w:val="28"/>
          </w:rPr>
          <m:t>0,2=14698,8</m:t>
        </m:r>
        <m:r>
          <m:rPr>
            <m:sty m:val="p"/>
          </m:rPr>
          <w:rPr>
            <w:rFonts w:ascii="Cambria Math"/>
            <w:sz w:val="28"/>
            <w:szCs w:val="28"/>
          </w:rPr>
          <m:t>руб</m:t>
        </m:r>
      </m:oMath>
    </w:p>
    <w:p w14:paraId="550A6940" w14:textId="77777777" w:rsidR="00DE1533" w:rsidRPr="007E7899" w:rsidRDefault="00DE1533" w:rsidP="00DE1533">
      <w:pPr>
        <w:ind w:firstLine="709"/>
        <w:jc w:val="both"/>
        <w:rPr>
          <w:sz w:val="28"/>
          <w:szCs w:val="28"/>
        </w:rPr>
      </w:pPr>
      <w:r w:rsidRPr="007E7899">
        <w:rPr>
          <w:sz w:val="28"/>
          <w:szCs w:val="28"/>
        </w:rPr>
        <w:t xml:space="preserve">Цена изделия: Р = </w:t>
      </w:r>
      <m:oMath>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w:rPr>
                <w:rFonts w:ascii="Cambria Math" w:hAnsi="Cambria Math"/>
                <w:sz w:val="28"/>
                <w:szCs w:val="28"/>
              </w:rPr>
              <m:t>i</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П</m:t>
            </m:r>
          </m:e>
          <m:sub>
            <m:r>
              <m:rPr>
                <m:sty m:val="p"/>
              </m:rPr>
              <w:rPr>
                <w:rFonts w:ascii="Cambria Math"/>
                <w:sz w:val="28"/>
                <w:szCs w:val="28"/>
              </w:rPr>
              <m:t>ед</m:t>
            </m:r>
          </m:sub>
        </m:sSub>
        <m:r>
          <m:rPr>
            <m:sty m:val="p"/>
          </m:rPr>
          <w:rPr>
            <w:rFonts w:ascii="Cambria Math"/>
            <w:sz w:val="28"/>
            <w:szCs w:val="28"/>
          </w:rPr>
          <m:t>=</m:t>
        </m:r>
        <m:d>
          <m:dPr>
            <m:ctrlPr>
              <w:rPr>
                <w:rFonts w:ascii="Cambria Math" w:hAnsi="Cambria Math"/>
                <w:sz w:val="28"/>
                <w:szCs w:val="22"/>
              </w:rPr>
            </m:ctrlPr>
          </m:dPr>
          <m:e>
            <m:r>
              <m:rPr>
                <m:sty m:val="p"/>
              </m:rPr>
              <w:rPr>
                <w:rFonts w:ascii="Cambria Math" w:hAnsi="Cambria Math"/>
                <w:color w:val="000000"/>
                <w:sz w:val="28"/>
                <w:szCs w:val="28"/>
              </w:rPr>
              <m:t>73494,0</m:t>
            </m:r>
            <m:r>
              <m:rPr>
                <m:sty m:val="p"/>
              </m:rPr>
              <w:rPr>
                <w:rFonts w:ascii="Cambria Math"/>
                <w:sz w:val="28"/>
                <w:szCs w:val="28"/>
              </w:rPr>
              <m:t>+14698,8</m:t>
            </m:r>
          </m:e>
        </m:d>
        <m:r>
          <m:rPr>
            <m:sty m:val="p"/>
          </m:rPr>
          <w:rPr>
            <w:rFonts w:ascii="Cambria Math"/>
            <w:sz w:val="28"/>
            <w:szCs w:val="28"/>
          </w:rPr>
          <m:t>=88192,8</m:t>
        </m:r>
        <m:r>
          <m:rPr>
            <m:sty m:val="p"/>
          </m:rPr>
          <w:rPr>
            <w:rFonts w:ascii="Cambria Math"/>
            <w:sz w:val="28"/>
            <w:szCs w:val="28"/>
          </w:rPr>
          <m:t>руб</m:t>
        </m:r>
      </m:oMath>
    </w:p>
    <w:p w14:paraId="6588383A" w14:textId="77777777" w:rsidR="00DE1533" w:rsidRPr="007E7899" w:rsidRDefault="00DE1533" w:rsidP="00DE1533">
      <w:pPr>
        <w:ind w:firstLine="709"/>
        <w:jc w:val="both"/>
        <w:rPr>
          <w:sz w:val="28"/>
          <w:szCs w:val="28"/>
        </w:rPr>
      </w:pPr>
      <w:r w:rsidRPr="007E7899">
        <w:rPr>
          <w:sz w:val="28"/>
          <w:szCs w:val="28"/>
        </w:rPr>
        <w:t>НДС =</w:t>
      </w:r>
      <m:oMath>
        <m:r>
          <m:rPr>
            <m:sty m:val="p"/>
          </m:rPr>
          <w:rPr>
            <w:rFonts w:ascii="Cambria Math"/>
            <w:sz w:val="28"/>
            <w:szCs w:val="28"/>
          </w:rPr>
          <m:t>14698,8</m:t>
        </m:r>
      </m:oMath>
      <w:r w:rsidRPr="007E7899">
        <w:rPr>
          <w:sz w:val="28"/>
          <w:szCs w:val="28"/>
        </w:rPr>
        <w:t>*1,18 =</w:t>
      </w:r>
      <w:r>
        <w:rPr>
          <w:sz w:val="28"/>
          <w:szCs w:val="28"/>
        </w:rPr>
        <w:t>17344,6руб</w:t>
      </w:r>
    </w:p>
    <w:p w14:paraId="35E1E323" w14:textId="77777777" w:rsidR="00DE1533" w:rsidRPr="007E7899" w:rsidRDefault="00DE1533" w:rsidP="00DE1533">
      <w:pPr>
        <w:ind w:firstLine="709"/>
        <w:jc w:val="both"/>
        <w:rPr>
          <w:sz w:val="28"/>
          <w:szCs w:val="28"/>
        </w:rPr>
      </w:pPr>
      <w:r w:rsidRPr="007E7899">
        <w:rPr>
          <w:sz w:val="28"/>
          <w:szCs w:val="28"/>
        </w:rPr>
        <w:t xml:space="preserve">Текущий объем реализации: </w:t>
      </w:r>
      <m:oMath>
        <m:sSub>
          <m:sSubPr>
            <m:ctrlPr>
              <w:rPr>
                <w:rFonts w:ascii="Cambria Math" w:hAnsi="Cambria Math"/>
                <w:sz w:val="28"/>
                <w:szCs w:val="22"/>
              </w:rPr>
            </m:ctrlPr>
          </m:sSubPr>
          <m:e>
            <m:r>
              <m:rPr>
                <m:sty m:val="p"/>
              </m:rPr>
              <w:rPr>
                <w:rFonts w:ascii="Cambria Math"/>
                <w:sz w:val="28"/>
                <w:szCs w:val="28"/>
              </w:rPr>
              <m:t>Q</m:t>
            </m:r>
          </m:e>
          <m:sub>
            <m:r>
              <m:rPr>
                <m:sty m:val="p"/>
              </m:rPr>
              <w:rPr>
                <w:rFonts w:ascii="Cambria Math"/>
                <w:sz w:val="28"/>
                <w:szCs w:val="28"/>
              </w:rPr>
              <m:t>тек</m:t>
            </m:r>
          </m:sub>
        </m:sSub>
        <m:r>
          <m:rPr>
            <m:sty m:val="p"/>
          </m:rPr>
          <w:rPr>
            <w:rFonts w:ascii="Cambria Math"/>
            <w:sz w:val="28"/>
            <w:szCs w:val="28"/>
          </w:rPr>
          <m:t>=</m:t>
        </m:r>
        <m:r>
          <m:rPr>
            <m:sty m:val="p"/>
          </m:rPr>
          <w:rPr>
            <w:rFonts w:ascii="Cambria Math"/>
            <w:sz w:val="28"/>
            <w:szCs w:val="28"/>
          </w:rPr>
          <m:t>Р</m:t>
        </m:r>
        <m:r>
          <m:rPr>
            <m:sty m:val="p"/>
          </m:rPr>
          <w:rPr>
            <w:rFonts w:ascii="Cambria Math" w:hAnsi="Cambria Math"/>
            <w:sz w:val="28"/>
            <w:szCs w:val="28"/>
          </w:rPr>
          <m:t>*</m:t>
        </m:r>
        <m:r>
          <m:rPr>
            <m:sty m:val="p"/>
          </m:rPr>
          <w:rPr>
            <w:rFonts w:ascii="Cambria Math"/>
            <w:sz w:val="28"/>
            <w:szCs w:val="28"/>
          </w:rPr>
          <m:t>Q=88192,8</m:t>
        </m:r>
        <m:r>
          <m:rPr>
            <m:sty m:val="p"/>
          </m:rPr>
          <w:rPr>
            <w:rFonts w:ascii="Cambria Math" w:hAnsi="Cambria Math"/>
            <w:sz w:val="28"/>
            <w:szCs w:val="28"/>
          </w:rPr>
          <m:t>*</m:t>
        </m:r>
        <m:r>
          <m:rPr>
            <m:sty m:val="p"/>
          </m:rPr>
          <w:rPr>
            <w:rFonts w:ascii="Cambria Math"/>
            <w:sz w:val="28"/>
            <w:szCs w:val="28"/>
          </w:rPr>
          <m:t>1097=96747501,6</m:t>
        </m:r>
        <m:r>
          <m:rPr>
            <m:sty m:val="p"/>
          </m:rPr>
          <w:rPr>
            <w:rFonts w:ascii="Cambria Math"/>
            <w:sz w:val="28"/>
            <w:szCs w:val="28"/>
          </w:rPr>
          <m:t>руб</m:t>
        </m:r>
      </m:oMath>
    </w:p>
    <w:p w14:paraId="5EAEEB6E" w14:textId="77777777" w:rsidR="00DE1533" w:rsidRDefault="00DE1533" w:rsidP="00DE1533">
      <w:pPr>
        <w:ind w:firstLine="709"/>
        <w:jc w:val="both"/>
        <w:rPr>
          <w:sz w:val="28"/>
          <w:szCs w:val="28"/>
        </w:rPr>
      </w:pPr>
      <w:r w:rsidRPr="007E7899">
        <w:rPr>
          <w:sz w:val="28"/>
          <w:szCs w:val="28"/>
        </w:rPr>
        <w:t>Прибыль при текущем объеме реализации:</w:t>
      </w:r>
    </w:p>
    <w:p w14:paraId="778AC176" w14:textId="77777777" w:rsidR="00DE1533" w:rsidRPr="007E7899" w:rsidRDefault="00DE1533" w:rsidP="00DE1533">
      <w:pPr>
        <w:ind w:firstLine="709"/>
        <w:jc w:val="both"/>
        <w:rPr>
          <w:sz w:val="28"/>
          <w:szCs w:val="28"/>
        </w:rPr>
      </w:pPr>
    </w:p>
    <w:p w14:paraId="212CB84A" w14:textId="77777777" w:rsidR="00DE1533" w:rsidRPr="007E7899" w:rsidRDefault="00DC042C" w:rsidP="00DE1533">
      <w:pPr>
        <w:ind w:firstLine="709"/>
        <w:jc w:val="both"/>
        <w:rPr>
          <w:sz w:val="28"/>
          <w:szCs w:val="28"/>
        </w:rPr>
      </w:pPr>
      <m:oMathPara>
        <m:oMath>
          <m:sSub>
            <m:sSubPr>
              <m:ctrlPr>
                <w:rPr>
                  <w:rFonts w:ascii="Cambria Math" w:hAnsi="Cambria Math"/>
                  <w:sz w:val="28"/>
                  <w:szCs w:val="22"/>
                </w:rPr>
              </m:ctrlPr>
            </m:sSubPr>
            <m:e>
              <m:r>
                <m:rPr>
                  <m:sty m:val="p"/>
                </m:rPr>
                <w:rPr>
                  <w:rFonts w:ascii="Cambria Math"/>
                  <w:sz w:val="28"/>
                  <w:szCs w:val="28"/>
                </w:rPr>
                <m:t>П</m:t>
              </m:r>
            </m:e>
            <m:sub>
              <m:r>
                <m:rPr>
                  <m:sty m:val="p"/>
                </m:rPr>
                <w:rPr>
                  <w:rFonts w:ascii="Cambria Math"/>
                  <w:sz w:val="28"/>
                  <w:szCs w:val="28"/>
                </w:rPr>
                <m:t>пр</m:t>
              </m:r>
              <m:r>
                <w:rPr>
                  <w:rFonts w:ascii="Cambria Math" w:hAnsi="Cambria Math"/>
                  <w:sz w:val="28"/>
                  <w:szCs w:val="28"/>
                </w:rPr>
                <m:t>i</m:t>
              </m:r>
            </m:sub>
          </m:sSub>
          <m:r>
            <m:rPr>
              <m:sty m:val="p"/>
            </m:rPr>
            <w:rPr>
              <w:rFonts w:ascii="Cambria Math"/>
              <w:sz w:val="28"/>
              <w:szCs w:val="28"/>
            </w:rPr>
            <m:t xml:space="preserve">= </m:t>
          </m:r>
          <m:sSub>
            <m:sSubPr>
              <m:ctrlPr>
                <w:rPr>
                  <w:rFonts w:ascii="Cambria Math" w:hAnsi="Cambria Math"/>
                  <w:sz w:val="28"/>
                  <w:szCs w:val="22"/>
                </w:rPr>
              </m:ctrlPr>
            </m:sSubPr>
            <m:e>
              <m:r>
                <w:rPr>
                  <w:rFonts w:ascii="Cambria Math" w:hAnsi="Cambria Math"/>
                  <w:sz w:val="28"/>
                  <w:szCs w:val="28"/>
                </w:rPr>
                <m:t>Q</m:t>
              </m:r>
            </m:e>
            <m:sub>
              <m:r>
                <m:rPr>
                  <m:sty m:val="p"/>
                </m:rPr>
                <w:rPr>
                  <w:rFonts w:ascii="Cambria Math"/>
                  <w:sz w:val="28"/>
                  <w:szCs w:val="28"/>
                </w:rPr>
                <m:t>тек</m:t>
              </m:r>
            </m:sub>
          </m:sSub>
          <m:r>
            <m:rPr>
              <m:sty m:val="p"/>
            </m:rPr>
            <w:rPr>
              <w:rFonts w:ascii="Cambria Math"/>
              <w:sz w:val="28"/>
              <w:szCs w:val="28"/>
            </w:rPr>
            <m:t>-</m:t>
          </m:r>
          <m:sSub>
            <m:sSubPr>
              <m:ctrlPr>
                <w:rPr>
                  <w:rFonts w:ascii="Cambria Math" w:hAnsi="Cambria Math"/>
                  <w:sz w:val="28"/>
                  <w:szCs w:val="22"/>
                </w:rPr>
              </m:ctrlPr>
            </m:sSubPr>
            <m:e>
              <m:r>
                <m:rPr>
                  <m:sty m:val="p"/>
                </m:rPr>
                <w:rPr>
                  <w:rFonts w:ascii="Cambria Math"/>
                  <w:sz w:val="28"/>
                  <w:szCs w:val="28"/>
                </w:rPr>
                <m:t>С</m:t>
              </m:r>
            </m:e>
            <m:sub>
              <m:r>
                <m:rPr>
                  <m:sty m:val="p"/>
                </m:rPr>
                <w:rPr>
                  <w:rFonts w:ascii="Cambria Math"/>
                  <w:sz w:val="28"/>
                  <w:szCs w:val="28"/>
                </w:rPr>
                <m:t>п</m:t>
              </m:r>
              <m:r>
                <w:rPr>
                  <w:rFonts w:ascii="Cambria Math" w:hAnsi="Cambria Math"/>
                  <w:sz w:val="28"/>
                  <w:szCs w:val="28"/>
                </w:rPr>
                <m:t>i</m:t>
              </m:r>
            </m:sub>
          </m:sSub>
          <m:r>
            <m:rPr>
              <m:sty m:val="p"/>
            </m:rPr>
            <w:rPr>
              <w:rFonts w:ascii="Cambria Math" w:hAnsi="Cambria Math"/>
              <w:sz w:val="28"/>
              <w:szCs w:val="28"/>
            </w:rPr>
            <m:t>*</m:t>
          </m:r>
          <m:r>
            <w:rPr>
              <w:rFonts w:ascii="Cambria Math" w:hAnsi="Cambria Math"/>
              <w:sz w:val="28"/>
              <w:szCs w:val="28"/>
            </w:rPr>
            <m:t>Q</m:t>
          </m:r>
          <m:r>
            <m:rPr>
              <m:sty m:val="p"/>
            </m:rPr>
            <w:rPr>
              <w:rFonts w:ascii="Cambria Math"/>
              <w:sz w:val="28"/>
              <w:szCs w:val="28"/>
            </w:rPr>
            <m:t>=96747501,6</m:t>
          </m:r>
          <m:r>
            <m:rPr>
              <m:sty m:val="p"/>
            </m:rPr>
            <w:rPr>
              <w:rFonts w:ascii="Cambria Math"/>
              <w:sz w:val="28"/>
              <w:szCs w:val="28"/>
            </w:rPr>
            <m:t>-</m:t>
          </m:r>
          <m:r>
            <m:rPr>
              <m:sty m:val="p"/>
            </m:rPr>
            <w:rPr>
              <w:rFonts w:ascii="Cambria Math"/>
              <w:sz w:val="28"/>
              <w:szCs w:val="28"/>
            </w:rPr>
            <m:t>73494</m:t>
          </m:r>
          <m:r>
            <m:rPr>
              <m:sty m:val="p"/>
            </m:rPr>
            <w:rPr>
              <w:rFonts w:ascii="Cambria Math" w:hAnsi="Cambria Math"/>
              <w:sz w:val="28"/>
              <w:szCs w:val="28"/>
            </w:rPr>
            <m:t>*</m:t>
          </m:r>
          <m:r>
            <m:rPr>
              <m:sty m:val="p"/>
            </m:rPr>
            <w:rPr>
              <w:rFonts w:ascii="Cambria Math"/>
              <w:sz w:val="28"/>
              <w:szCs w:val="28"/>
            </w:rPr>
            <m:t>1097=16124583,6</m:t>
          </m:r>
          <m:r>
            <m:rPr>
              <m:sty m:val="p"/>
            </m:rPr>
            <w:rPr>
              <w:rFonts w:ascii="Cambria Math"/>
              <w:sz w:val="28"/>
              <w:szCs w:val="28"/>
            </w:rPr>
            <m:t>руб</m:t>
          </m:r>
        </m:oMath>
      </m:oMathPara>
    </w:p>
    <w:p w14:paraId="389A494D" w14:textId="77777777" w:rsidR="00DE1533" w:rsidRPr="007E7899" w:rsidRDefault="00DE1533" w:rsidP="00DE1533">
      <w:pPr>
        <w:jc w:val="both"/>
        <w:rPr>
          <w:sz w:val="28"/>
          <w:szCs w:val="28"/>
        </w:rPr>
      </w:pPr>
    </w:p>
    <w:p w14:paraId="11FAD99B" w14:textId="77777777" w:rsidR="00DE1533" w:rsidRPr="007E7899" w:rsidRDefault="00DE1533" w:rsidP="00DE1533">
      <w:pPr>
        <w:ind w:firstLine="709"/>
        <w:jc w:val="both"/>
        <w:rPr>
          <w:sz w:val="28"/>
          <w:szCs w:val="28"/>
        </w:rPr>
      </w:pPr>
      <w:r w:rsidRPr="007E7899">
        <w:rPr>
          <w:sz w:val="28"/>
          <w:szCs w:val="28"/>
        </w:rPr>
        <w:t>Определим точку критического объема производства, в которой предприятие будет работать без прибыли и убытка и отобразим её графически.</w:t>
      </w:r>
    </w:p>
    <w:p w14:paraId="5F7ABF7C" w14:textId="77777777" w:rsidR="00DE1533" w:rsidRDefault="00DE1533" w:rsidP="00DE1533">
      <w:pPr>
        <w:ind w:firstLine="709"/>
        <w:jc w:val="both"/>
        <w:rPr>
          <w:sz w:val="28"/>
          <w:szCs w:val="28"/>
        </w:rPr>
      </w:pPr>
      <w:r w:rsidRPr="007E7899">
        <w:rPr>
          <w:sz w:val="28"/>
          <w:szCs w:val="28"/>
        </w:rPr>
        <w:t>После проведения расчетов Ткр точки безубыточности, рентабельности по каждому из изделий, сведем результаты в таблицу 3.5.</w:t>
      </w:r>
    </w:p>
    <w:p w14:paraId="0310F063" w14:textId="77777777" w:rsidR="00472D8B" w:rsidRDefault="00472D8B" w:rsidP="00DE1533">
      <w:pPr>
        <w:ind w:firstLine="709"/>
        <w:jc w:val="both"/>
        <w:rPr>
          <w:sz w:val="28"/>
          <w:szCs w:val="28"/>
        </w:rPr>
      </w:pPr>
    </w:p>
    <w:p w14:paraId="3BE2AE80" w14:textId="77777777" w:rsidR="00472D8B" w:rsidRPr="00763F20" w:rsidRDefault="00763F20" w:rsidP="00763F20">
      <w:pPr>
        <w:pStyle w:val="3"/>
        <w:jc w:val="center"/>
        <w:rPr>
          <w:color w:val="auto"/>
        </w:rPr>
      </w:pPr>
      <w:bookmarkStart w:id="13" w:name="_Toc510554912"/>
      <w:r>
        <w:rPr>
          <w:color w:val="auto"/>
        </w:rPr>
        <w:t xml:space="preserve">3.4 </w:t>
      </w:r>
      <w:r w:rsidR="00472D8B" w:rsidRPr="00763F20">
        <w:rPr>
          <w:color w:val="auto"/>
        </w:rPr>
        <w:t>Расчет точки безубыточности:</w:t>
      </w:r>
      <w:bookmarkEnd w:id="13"/>
    </w:p>
    <w:p w14:paraId="024D489C" w14:textId="77777777" w:rsidR="00472D8B" w:rsidRPr="00472D8B" w:rsidRDefault="00472D8B" w:rsidP="00472D8B">
      <w:pPr>
        <w:jc w:val="center"/>
        <w:rPr>
          <w:b/>
        </w:rPr>
      </w:pPr>
    </w:p>
    <w:p w14:paraId="69E7468F" w14:textId="77777777" w:rsidR="00472D8B" w:rsidRDefault="00472D8B" w:rsidP="00472D8B">
      <w:pPr>
        <w:rPr>
          <w:b/>
        </w:rPr>
      </w:pPr>
      <w:r>
        <w:rPr>
          <w:b/>
        </w:rPr>
        <w:t>Изделие А1:</w:t>
      </w:r>
    </w:p>
    <w:p w14:paraId="688ADD80" w14:textId="77777777" w:rsidR="00F810DB" w:rsidRPr="00DC4795" w:rsidRDefault="00F810DB" w:rsidP="00F810DB">
      <w:pPr>
        <w:numPr>
          <w:ilvl w:val="0"/>
          <w:numId w:val="45"/>
        </w:numPr>
      </w:pPr>
      <w:r w:rsidRPr="00DC4795">
        <w:t>Постоянные затраты (</w:t>
      </w:r>
      <w:r w:rsidRPr="00DC4795">
        <w:rPr>
          <w:lang w:val="en-US"/>
        </w:rPr>
        <w:t>FC</w:t>
      </w:r>
      <w:r w:rsidRPr="00203747">
        <w:t>)</w:t>
      </w:r>
    </w:p>
    <w:p w14:paraId="32606A84" w14:textId="77777777" w:rsidR="00F810DB" w:rsidRPr="00DC4795" w:rsidRDefault="00F810DB" w:rsidP="00F810DB">
      <w:pPr>
        <w:numPr>
          <w:ilvl w:val="0"/>
          <w:numId w:val="45"/>
        </w:numPr>
      </w:pPr>
      <w:r w:rsidRPr="00DC4795">
        <w:t xml:space="preserve">Совокупные переменные затраты </w:t>
      </w:r>
      <w:r w:rsidRPr="00203747">
        <w:t>(</w:t>
      </w:r>
      <w:r w:rsidRPr="00DC4795">
        <w:rPr>
          <w:lang w:val="en-US"/>
        </w:rPr>
        <w:t>VC</w:t>
      </w:r>
      <w:r w:rsidRPr="00203747">
        <w:t>)</w:t>
      </w:r>
    </w:p>
    <w:p w14:paraId="37E31CD3" w14:textId="77777777" w:rsidR="00F810DB" w:rsidRPr="00DC4795" w:rsidRDefault="00F810DB" w:rsidP="00F810DB">
      <w:pPr>
        <w:numPr>
          <w:ilvl w:val="0"/>
          <w:numId w:val="45"/>
        </w:numPr>
      </w:pPr>
      <w:r w:rsidRPr="00DC4795">
        <w:t>Совокупные затраты (</w:t>
      </w:r>
      <w:r w:rsidRPr="00DC4795">
        <w:rPr>
          <w:lang w:val="en-US"/>
        </w:rPr>
        <w:t>TC</w:t>
      </w:r>
      <w:r w:rsidRPr="00203747">
        <w:t>)</w:t>
      </w:r>
    </w:p>
    <w:p w14:paraId="1ED5A073" w14:textId="77777777" w:rsidR="00F810DB" w:rsidRPr="00DC4795" w:rsidRDefault="00F810DB" w:rsidP="00F810DB">
      <w:pPr>
        <w:numPr>
          <w:ilvl w:val="0"/>
          <w:numId w:val="45"/>
        </w:numPr>
      </w:pPr>
      <w:r w:rsidRPr="00DC4795">
        <w:t>Выручка от реализации (Вп)</w:t>
      </w:r>
    </w:p>
    <w:p w14:paraId="04790E6F" w14:textId="77777777" w:rsidR="00F810DB" w:rsidRPr="00DC4795" w:rsidRDefault="00F810DB" w:rsidP="00472D8B">
      <w:pPr>
        <w:rPr>
          <w:b/>
        </w:rPr>
      </w:pPr>
    </w:p>
    <w:p w14:paraId="332B63B5" w14:textId="77777777" w:rsidR="00472D8B" w:rsidRPr="00DC4795" w:rsidRDefault="00472D8B" w:rsidP="00472D8B">
      <w:r w:rsidRPr="00DC4795">
        <w:t xml:space="preserve">1. </w:t>
      </w:r>
      <w:r>
        <w:t>С</w:t>
      </w:r>
      <w:r w:rsidRPr="00DC4795">
        <w:t>овокупные переменные затраты:</w:t>
      </w:r>
    </w:p>
    <w:p w14:paraId="229CF71D" w14:textId="77777777" w:rsidR="00472D8B" w:rsidRPr="003306B1" w:rsidRDefault="00472D8B" w:rsidP="00472D8B">
      <w:pPr>
        <w:rPr>
          <w:vertAlign w:val="subscript"/>
        </w:rPr>
      </w:pPr>
      <w:r w:rsidRPr="000E7D84">
        <w:rPr>
          <w:position w:val="-14"/>
        </w:rPr>
        <w:object w:dxaOrig="1260" w:dyaOrig="380" w14:anchorId="66EB13E4">
          <v:shape id="_x0000_i1083" type="#_x0000_t75" style="width:71.4pt;height:21.6pt" o:ole="">
            <v:imagedata r:id="rId124" o:title=""/>
          </v:shape>
          <o:OLEObject Type="Embed" ProgID="Equation.3" ShapeID="_x0000_i1083" DrawAspect="Content" ObjectID="_1634875553" r:id="rId125"/>
        </w:object>
      </w:r>
      <w:r>
        <w:t>=</w:t>
      </w:r>
      <w:r>
        <w:rPr>
          <w:color w:val="000000"/>
        </w:rPr>
        <w:t>42591,1</w:t>
      </w:r>
      <w:r>
        <w:t>*404 = 17206804,4</w:t>
      </w:r>
      <w:r w:rsidRPr="000759DF">
        <w:t xml:space="preserve"> </w:t>
      </w:r>
      <w:r>
        <w:t xml:space="preserve">(руб.) </w:t>
      </w:r>
    </w:p>
    <w:p w14:paraId="03A75488" w14:textId="77777777" w:rsidR="00472D8B" w:rsidRPr="003306B1" w:rsidRDefault="00472D8B" w:rsidP="00472D8B">
      <w:pPr>
        <w:rPr>
          <w:i/>
        </w:rPr>
      </w:pPr>
      <w:r w:rsidRPr="00DC4795">
        <w:lastRenderedPageBreak/>
        <w:t>2.</w:t>
      </w:r>
      <w:r w:rsidRPr="00DC4795">
        <w:rPr>
          <w:sz w:val="28"/>
          <w:szCs w:val="28"/>
        </w:rPr>
        <w:t xml:space="preserve"> </w:t>
      </w:r>
      <w:r w:rsidRPr="00DC4795">
        <w:t>Совокупные затраты</w:t>
      </w:r>
      <w:r>
        <w:t>:</w:t>
      </w:r>
    </w:p>
    <w:p w14:paraId="4562962F" w14:textId="77777777" w:rsidR="00472D8B" w:rsidRPr="00D574BE" w:rsidRDefault="00D05A0E" w:rsidP="00472D8B">
      <w:pPr>
        <w:rPr>
          <w:lang w:val="en-US"/>
        </w:rPr>
      </w:pPr>
      <w:r w:rsidRPr="00F9298D">
        <w:rPr>
          <w:position w:val="-32"/>
        </w:rPr>
        <w:object w:dxaOrig="3379" w:dyaOrig="700" w14:anchorId="0D6A777E">
          <v:shape id="_x0000_i1084" type="#_x0000_t75" style="width:175.8pt;height:36.6pt" o:ole="">
            <v:imagedata r:id="rId126" o:title=""/>
          </v:shape>
          <o:OLEObject Type="Embed" ProgID="Equation.3" ShapeID="_x0000_i1084" DrawAspect="Content" ObjectID="_1634875554" r:id="rId127"/>
        </w:object>
      </w:r>
      <w:r w:rsidR="00472D8B">
        <w:t>=</w:t>
      </w:r>
      <w:r>
        <w:rPr>
          <w:lang w:val="en-US"/>
        </w:rPr>
        <w:t>238,58</w:t>
      </w:r>
      <w:r w:rsidR="00472D8B">
        <w:t xml:space="preserve"> (шт.)</w:t>
      </w:r>
    </w:p>
    <w:p w14:paraId="13A0FC16" w14:textId="77777777" w:rsidR="00472D8B" w:rsidRDefault="00472D8B" w:rsidP="00472D8B">
      <w:pPr>
        <w:numPr>
          <w:ilvl w:val="0"/>
          <w:numId w:val="46"/>
        </w:numPr>
      </w:pPr>
      <w:r>
        <w:t>Постоянные расходы</w:t>
      </w:r>
    </w:p>
    <w:p w14:paraId="21F38CBE" w14:textId="77777777" w:rsidR="00472D8B" w:rsidRPr="00DC4795" w:rsidRDefault="00472D8B" w:rsidP="00472D8B">
      <w:r>
        <w:t xml:space="preserve"> </w:t>
      </w:r>
      <w:r>
        <w:rPr>
          <w:lang w:val="en-US"/>
        </w:rPr>
        <w:t>FC</w:t>
      </w:r>
      <w:r>
        <w:t>=</w:t>
      </w:r>
      <w:r w:rsidRPr="00E72AB3">
        <w:rPr>
          <w:position w:val="-14"/>
        </w:rPr>
        <w:object w:dxaOrig="1939" w:dyaOrig="380" w14:anchorId="389AA482">
          <v:shape id="_x0000_i1085" type="#_x0000_t75" style="width:96.6pt;height:18.6pt" o:ole="">
            <v:imagedata r:id="rId128" o:title=""/>
          </v:shape>
          <o:OLEObject Type="Embed" ProgID="Equation.3" ShapeID="_x0000_i1085" DrawAspect="Content" ObjectID="_1634875555" r:id="rId129"/>
        </w:object>
      </w:r>
      <w:r>
        <w:t xml:space="preserve">= </w:t>
      </w:r>
      <w:r w:rsidR="00D05A0E" w:rsidRPr="001A4653">
        <w:rPr>
          <w:position w:val="-10"/>
        </w:rPr>
        <w:object w:dxaOrig="3120" w:dyaOrig="340" w14:anchorId="36770A17">
          <v:shape id="_x0000_i1086" type="#_x0000_t75" style="width:156pt;height:17.4pt" o:ole="">
            <v:imagedata r:id="rId130" o:title=""/>
          </v:shape>
          <o:OLEObject Type="Embed" ProgID="Equation.3" ShapeID="_x0000_i1086" DrawAspect="Content" ObjectID="_1634875556" r:id="rId131"/>
        </w:object>
      </w:r>
      <w:r>
        <w:t>=</w:t>
      </w:r>
      <w:r w:rsidR="00D05A0E">
        <w:t>6975383,2</w:t>
      </w:r>
      <w:r w:rsidRPr="0069338B">
        <w:rPr>
          <w:b/>
        </w:rPr>
        <w:t xml:space="preserve"> </w:t>
      </w:r>
      <w:r>
        <w:t>(руб.)</w:t>
      </w:r>
    </w:p>
    <w:p w14:paraId="74664542" w14:textId="77777777" w:rsidR="00472D8B" w:rsidRPr="00DC4795" w:rsidRDefault="00472D8B" w:rsidP="00472D8B">
      <w:r>
        <w:t>4</w:t>
      </w:r>
      <w:r w:rsidRPr="00DC4795">
        <w:t xml:space="preserve">. </w:t>
      </w:r>
      <w:r>
        <w:t>В</w:t>
      </w:r>
      <w:r w:rsidRPr="00DC4795">
        <w:t>ыручка от продаж:</w:t>
      </w:r>
    </w:p>
    <w:p w14:paraId="127BF8B4" w14:textId="77777777" w:rsidR="00472D8B" w:rsidRDefault="00472D8B" w:rsidP="00472D8B">
      <w:r w:rsidRPr="00DC4795">
        <w:rPr>
          <w:position w:val="-14"/>
        </w:rPr>
        <w:object w:dxaOrig="1260" w:dyaOrig="380" w14:anchorId="2D7A8FCE">
          <v:shape id="_x0000_i1087" type="#_x0000_t75" style="width:81pt;height:24.6pt" o:ole="">
            <v:imagedata r:id="rId132" o:title=""/>
          </v:shape>
          <o:OLEObject Type="Embed" ProgID="Equation.3" ShapeID="_x0000_i1087" DrawAspect="Content" ObjectID="_1634875557" r:id="rId133"/>
        </w:object>
      </w:r>
      <w:r>
        <w:t xml:space="preserve">= </w:t>
      </w:r>
      <w:r w:rsidR="00D05A0E">
        <w:t>238,58</w:t>
      </w:r>
      <w:r>
        <w:t>*</w:t>
      </w:r>
      <w:r w:rsidR="00D05A0E">
        <w:rPr>
          <w:color w:val="000000"/>
        </w:rPr>
        <w:t>71828,30</w:t>
      </w:r>
      <w:r>
        <w:t xml:space="preserve">= </w:t>
      </w:r>
      <w:r w:rsidR="00D05A0E">
        <w:t>17136727,1</w:t>
      </w:r>
      <w:r w:rsidRPr="0069338B">
        <w:t xml:space="preserve"> </w:t>
      </w:r>
      <w:r>
        <w:t xml:space="preserve">(руб.) </w:t>
      </w:r>
    </w:p>
    <w:p w14:paraId="551B0C13" w14:textId="77777777" w:rsidR="00335E7C" w:rsidRDefault="00335E7C" w:rsidP="00472D8B"/>
    <w:p w14:paraId="09AB2812" w14:textId="77777777" w:rsidR="00335E7C" w:rsidRPr="00472D8B" w:rsidRDefault="00335E7C" w:rsidP="00335E7C">
      <w:pPr>
        <w:jc w:val="center"/>
        <w:rPr>
          <w:b/>
        </w:rPr>
      </w:pPr>
    </w:p>
    <w:p w14:paraId="062CF4FD" w14:textId="77777777" w:rsidR="00335E7C" w:rsidRPr="00DC4795" w:rsidRDefault="00335E7C" w:rsidP="00335E7C">
      <w:pPr>
        <w:rPr>
          <w:b/>
        </w:rPr>
      </w:pPr>
      <w:r>
        <w:rPr>
          <w:b/>
        </w:rPr>
        <w:t>Изделие А2:</w:t>
      </w:r>
    </w:p>
    <w:p w14:paraId="05BF351A" w14:textId="77777777" w:rsidR="00335E7C" w:rsidRPr="00DC4795" w:rsidRDefault="00335E7C" w:rsidP="00335E7C">
      <w:r w:rsidRPr="00DC4795">
        <w:t xml:space="preserve">1. </w:t>
      </w:r>
      <w:r>
        <w:t>С</w:t>
      </w:r>
      <w:r w:rsidRPr="00DC4795">
        <w:t>овокупные переменные затраты:</w:t>
      </w:r>
    </w:p>
    <w:p w14:paraId="1364D9D9" w14:textId="77777777" w:rsidR="00335E7C" w:rsidRPr="003306B1" w:rsidRDefault="00335E7C" w:rsidP="00335E7C">
      <w:pPr>
        <w:rPr>
          <w:vertAlign w:val="subscript"/>
        </w:rPr>
      </w:pPr>
      <w:r w:rsidRPr="000E7D84">
        <w:rPr>
          <w:position w:val="-14"/>
        </w:rPr>
        <w:object w:dxaOrig="1260" w:dyaOrig="380" w14:anchorId="23C4C196">
          <v:shape id="_x0000_i1088" type="#_x0000_t75" style="width:71.4pt;height:21.6pt" o:ole="">
            <v:imagedata r:id="rId124" o:title=""/>
          </v:shape>
          <o:OLEObject Type="Embed" ProgID="Equation.3" ShapeID="_x0000_i1088" DrawAspect="Content" ObjectID="_1634875558" r:id="rId134"/>
        </w:object>
      </w:r>
      <w:r>
        <w:t xml:space="preserve">= 17206804,4(руб.) </w:t>
      </w:r>
    </w:p>
    <w:p w14:paraId="076634D9" w14:textId="77777777" w:rsidR="00335E7C" w:rsidRPr="003306B1" w:rsidRDefault="00335E7C" w:rsidP="00335E7C">
      <w:pPr>
        <w:rPr>
          <w:i/>
        </w:rPr>
      </w:pPr>
      <w:r w:rsidRPr="00DC4795">
        <w:t>2.</w:t>
      </w:r>
      <w:r w:rsidRPr="00DC4795">
        <w:rPr>
          <w:sz w:val="28"/>
          <w:szCs w:val="28"/>
        </w:rPr>
        <w:t xml:space="preserve"> </w:t>
      </w:r>
      <w:r w:rsidRPr="00DC4795">
        <w:t>Совокупные затраты</w:t>
      </w:r>
      <w:r>
        <w:t>:</w:t>
      </w:r>
    </w:p>
    <w:p w14:paraId="77060C0C" w14:textId="77777777" w:rsidR="00335E7C" w:rsidRPr="00D574BE" w:rsidRDefault="00335E7C" w:rsidP="00335E7C">
      <w:pPr>
        <w:rPr>
          <w:lang w:val="en-US"/>
        </w:rPr>
      </w:pPr>
      <w:r w:rsidRPr="00F9298D">
        <w:rPr>
          <w:position w:val="-32"/>
        </w:rPr>
        <w:object w:dxaOrig="1579" w:dyaOrig="700" w14:anchorId="7C1DC7A5">
          <v:shape id="_x0000_i1089" type="#_x0000_t75" style="width:81.6pt;height:36.6pt" o:ole="">
            <v:imagedata r:id="rId135" o:title=""/>
          </v:shape>
          <o:OLEObject Type="Embed" ProgID="Equation.3" ShapeID="_x0000_i1089" DrawAspect="Content" ObjectID="_1634875559" r:id="rId136"/>
        </w:object>
      </w:r>
      <w:r>
        <w:rPr>
          <w:lang w:val="en-US"/>
        </w:rPr>
        <w:t>214,56</w:t>
      </w:r>
      <w:r>
        <w:t xml:space="preserve"> (шт.)</w:t>
      </w:r>
    </w:p>
    <w:p w14:paraId="76C98F8D" w14:textId="77777777" w:rsidR="00335E7C" w:rsidRDefault="00335E7C" w:rsidP="00335E7C">
      <w:pPr>
        <w:numPr>
          <w:ilvl w:val="0"/>
          <w:numId w:val="46"/>
        </w:numPr>
      </w:pPr>
      <w:r>
        <w:t>Постоянные расходы</w:t>
      </w:r>
    </w:p>
    <w:p w14:paraId="2D951001" w14:textId="77777777" w:rsidR="00335E7C" w:rsidRPr="00DC4795" w:rsidRDefault="00335E7C" w:rsidP="00335E7C">
      <w:r>
        <w:t xml:space="preserve"> </w:t>
      </w:r>
      <w:r>
        <w:rPr>
          <w:lang w:val="en-US"/>
        </w:rPr>
        <w:t>FC</w:t>
      </w:r>
      <w:r>
        <w:t>=</w:t>
      </w:r>
      <w:r w:rsidRPr="00E72AB3">
        <w:rPr>
          <w:position w:val="-14"/>
        </w:rPr>
        <w:object w:dxaOrig="1939" w:dyaOrig="380" w14:anchorId="6AE47E6F">
          <v:shape id="_x0000_i1090" type="#_x0000_t75" style="width:96.6pt;height:18.6pt" o:ole="">
            <v:imagedata r:id="rId128" o:title=""/>
          </v:shape>
          <o:OLEObject Type="Embed" ProgID="Equation.3" ShapeID="_x0000_i1090" DrawAspect="Content" ObjectID="_1634875560" r:id="rId137"/>
        </w:object>
      </w:r>
      <w:r>
        <w:t xml:space="preserve">= </w:t>
      </w:r>
      <w:r>
        <w:rPr>
          <w:lang w:val="en-US"/>
        </w:rPr>
        <w:t>5039213,2</w:t>
      </w:r>
      <w:r w:rsidRPr="0069338B">
        <w:rPr>
          <w:b/>
        </w:rPr>
        <w:t xml:space="preserve"> </w:t>
      </w:r>
      <w:r>
        <w:t>(руб.)</w:t>
      </w:r>
    </w:p>
    <w:p w14:paraId="775BA308" w14:textId="77777777" w:rsidR="00335E7C" w:rsidRPr="00DC4795" w:rsidRDefault="00335E7C" w:rsidP="00335E7C">
      <w:r>
        <w:t>4</w:t>
      </w:r>
      <w:r w:rsidRPr="00DC4795">
        <w:t xml:space="preserve">. </w:t>
      </w:r>
      <w:r>
        <w:t>В</w:t>
      </w:r>
      <w:r w:rsidRPr="00DC4795">
        <w:t>ыручка от продаж:</w:t>
      </w:r>
    </w:p>
    <w:p w14:paraId="118A5EA6" w14:textId="77777777" w:rsidR="00335E7C" w:rsidRDefault="00335E7C" w:rsidP="00335E7C">
      <w:r w:rsidRPr="00DC4795">
        <w:rPr>
          <w:position w:val="-14"/>
        </w:rPr>
        <w:object w:dxaOrig="1260" w:dyaOrig="380" w14:anchorId="439872FB">
          <v:shape id="_x0000_i1091" type="#_x0000_t75" style="width:81pt;height:24.6pt" o:ole="">
            <v:imagedata r:id="rId132" o:title=""/>
          </v:shape>
          <o:OLEObject Type="Embed" ProgID="Equation.3" ShapeID="_x0000_i1091" DrawAspect="Content" ObjectID="_1634875561" r:id="rId138"/>
        </w:object>
      </w:r>
      <w:r>
        <w:t>= 14177585,24</w:t>
      </w:r>
      <w:r w:rsidRPr="0069338B">
        <w:t xml:space="preserve"> </w:t>
      </w:r>
      <w:r>
        <w:t xml:space="preserve">(руб.) </w:t>
      </w:r>
    </w:p>
    <w:p w14:paraId="24D4ACC7" w14:textId="77777777" w:rsidR="00335E7C" w:rsidRPr="00DC4795" w:rsidRDefault="00335E7C" w:rsidP="00335E7C">
      <w:pPr>
        <w:rPr>
          <w:b/>
        </w:rPr>
      </w:pPr>
      <w:r>
        <w:rPr>
          <w:b/>
        </w:rPr>
        <w:t>Изделие B1:</w:t>
      </w:r>
    </w:p>
    <w:p w14:paraId="0DF522D1" w14:textId="77777777" w:rsidR="00335E7C" w:rsidRPr="00DC4795" w:rsidRDefault="00335E7C" w:rsidP="00335E7C">
      <w:r w:rsidRPr="00DC4795">
        <w:t xml:space="preserve">1. </w:t>
      </w:r>
      <w:r>
        <w:t>С</w:t>
      </w:r>
      <w:r w:rsidRPr="00DC4795">
        <w:t>овокупные переменные затраты:</w:t>
      </w:r>
    </w:p>
    <w:p w14:paraId="10455B35" w14:textId="77777777" w:rsidR="00335E7C" w:rsidRPr="003306B1" w:rsidRDefault="00335E7C" w:rsidP="00335E7C">
      <w:pPr>
        <w:rPr>
          <w:vertAlign w:val="subscript"/>
        </w:rPr>
      </w:pPr>
      <w:r w:rsidRPr="000E7D84">
        <w:rPr>
          <w:position w:val="-14"/>
        </w:rPr>
        <w:object w:dxaOrig="1260" w:dyaOrig="380" w14:anchorId="0848489A">
          <v:shape id="_x0000_i1092" type="#_x0000_t75" style="width:71.4pt;height:21.6pt" o:ole="">
            <v:imagedata r:id="rId124" o:title=""/>
          </v:shape>
          <o:OLEObject Type="Embed" ProgID="Equation.3" ShapeID="_x0000_i1092" DrawAspect="Content" ObjectID="_1634875562" r:id="rId139"/>
        </w:object>
      </w:r>
      <w:r>
        <w:t xml:space="preserve">= </w:t>
      </w:r>
      <w:r w:rsidRPr="00335E7C">
        <w:t>15833800</w:t>
      </w:r>
      <w:r>
        <w:t xml:space="preserve">,0 (руб.) </w:t>
      </w:r>
    </w:p>
    <w:p w14:paraId="5F23F629" w14:textId="77777777" w:rsidR="00335E7C" w:rsidRPr="003306B1" w:rsidRDefault="00335E7C" w:rsidP="00335E7C">
      <w:pPr>
        <w:rPr>
          <w:i/>
        </w:rPr>
      </w:pPr>
      <w:r w:rsidRPr="00DC4795">
        <w:t>2.</w:t>
      </w:r>
      <w:r w:rsidRPr="00DC4795">
        <w:rPr>
          <w:sz w:val="28"/>
          <w:szCs w:val="28"/>
        </w:rPr>
        <w:t xml:space="preserve"> </w:t>
      </w:r>
      <w:r w:rsidRPr="00DC4795">
        <w:t>Совокупные затраты</w:t>
      </w:r>
      <w:r>
        <w:t>:</w:t>
      </w:r>
    </w:p>
    <w:p w14:paraId="01A76787" w14:textId="77777777" w:rsidR="00335E7C" w:rsidRPr="00D574BE" w:rsidRDefault="00335E7C" w:rsidP="00335E7C">
      <w:pPr>
        <w:rPr>
          <w:lang w:val="en-US"/>
        </w:rPr>
      </w:pPr>
      <w:r w:rsidRPr="00F9298D">
        <w:rPr>
          <w:position w:val="-32"/>
        </w:rPr>
        <w:object w:dxaOrig="1579" w:dyaOrig="700" w14:anchorId="69ECFFD5">
          <v:shape id="_x0000_i1093" type="#_x0000_t75" style="width:81.6pt;height:36.6pt" o:ole="">
            <v:imagedata r:id="rId135" o:title=""/>
          </v:shape>
          <o:OLEObject Type="Embed" ProgID="Equation.3" ShapeID="_x0000_i1093" DrawAspect="Content" ObjectID="_1634875563" r:id="rId140"/>
        </w:object>
      </w:r>
      <w:r>
        <w:rPr>
          <w:lang w:val="en-US"/>
        </w:rPr>
        <w:t>200,0</w:t>
      </w:r>
      <w:r>
        <w:t xml:space="preserve"> (шт.)</w:t>
      </w:r>
    </w:p>
    <w:p w14:paraId="05AE69D8" w14:textId="77777777" w:rsidR="00335E7C" w:rsidRDefault="00335E7C" w:rsidP="00335E7C">
      <w:pPr>
        <w:numPr>
          <w:ilvl w:val="0"/>
          <w:numId w:val="46"/>
        </w:numPr>
      </w:pPr>
      <w:r>
        <w:t>Постоянные расходы</w:t>
      </w:r>
    </w:p>
    <w:p w14:paraId="0F1F3FCA" w14:textId="77777777" w:rsidR="00335E7C" w:rsidRPr="00DC4795" w:rsidRDefault="00335E7C" w:rsidP="00335E7C">
      <w:r>
        <w:t xml:space="preserve"> </w:t>
      </w:r>
      <w:r>
        <w:rPr>
          <w:lang w:val="en-US"/>
        </w:rPr>
        <w:t>FC</w:t>
      </w:r>
      <w:r>
        <w:t>=</w:t>
      </w:r>
      <w:r w:rsidRPr="00E72AB3">
        <w:rPr>
          <w:position w:val="-14"/>
        </w:rPr>
        <w:object w:dxaOrig="1939" w:dyaOrig="380" w14:anchorId="733A6200">
          <v:shape id="_x0000_i1094" type="#_x0000_t75" style="width:96.6pt;height:18.6pt" o:ole="">
            <v:imagedata r:id="rId128" o:title=""/>
          </v:shape>
          <o:OLEObject Type="Embed" ProgID="Equation.3" ShapeID="_x0000_i1094" DrawAspect="Content" ObjectID="_1634875564" r:id="rId141"/>
        </w:object>
      </w:r>
      <w:r>
        <w:t xml:space="preserve">= </w:t>
      </w:r>
      <w:r w:rsidRPr="00335E7C">
        <w:rPr>
          <w:lang w:val="en-US"/>
        </w:rPr>
        <w:t>3959040</w:t>
      </w:r>
      <w:r>
        <w:rPr>
          <w:lang w:val="en-US"/>
        </w:rPr>
        <w:t xml:space="preserve">,0 </w:t>
      </w:r>
      <w:r>
        <w:t>(руб.)</w:t>
      </w:r>
    </w:p>
    <w:p w14:paraId="0DAE1243" w14:textId="77777777" w:rsidR="00335E7C" w:rsidRPr="00DC4795" w:rsidRDefault="00335E7C" w:rsidP="00335E7C">
      <w:r>
        <w:t>4</w:t>
      </w:r>
      <w:r w:rsidRPr="00DC4795">
        <w:t xml:space="preserve">. </w:t>
      </w:r>
      <w:r>
        <w:t>В</w:t>
      </w:r>
      <w:r w:rsidRPr="00DC4795">
        <w:t>ыручка от продаж:</w:t>
      </w:r>
    </w:p>
    <w:p w14:paraId="69FF4EA2" w14:textId="77777777" w:rsidR="00335E7C" w:rsidRDefault="00335E7C" w:rsidP="00335E7C">
      <w:r w:rsidRPr="00DC4795">
        <w:rPr>
          <w:position w:val="-14"/>
        </w:rPr>
        <w:object w:dxaOrig="1260" w:dyaOrig="380" w14:anchorId="18492E48">
          <v:shape id="_x0000_i1095" type="#_x0000_t75" style="width:81pt;height:24.6pt" o:ole="">
            <v:imagedata r:id="rId132" o:title=""/>
          </v:shape>
          <o:OLEObject Type="Embed" ProgID="Equation.3" ShapeID="_x0000_i1095" DrawAspect="Content" ObjectID="_1634875565" r:id="rId142"/>
        </w:object>
      </w:r>
      <w:r>
        <w:t xml:space="preserve">= </w:t>
      </w:r>
      <w:r w:rsidRPr="00335E7C">
        <w:t xml:space="preserve">11876419,96 </w:t>
      </w:r>
      <w:r>
        <w:t xml:space="preserve">(руб.) </w:t>
      </w:r>
    </w:p>
    <w:p w14:paraId="59590304" w14:textId="77777777" w:rsidR="00335E7C" w:rsidRPr="00DC4795" w:rsidRDefault="00335E7C" w:rsidP="00335E7C">
      <w:pPr>
        <w:rPr>
          <w:b/>
        </w:rPr>
      </w:pPr>
      <w:r>
        <w:rPr>
          <w:b/>
        </w:rPr>
        <w:t>Изделие B2:</w:t>
      </w:r>
    </w:p>
    <w:p w14:paraId="46D58605" w14:textId="77777777" w:rsidR="00335E7C" w:rsidRPr="00DC4795" w:rsidRDefault="00335E7C" w:rsidP="00335E7C">
      <w:r w:rsidRPr="00DC4795">
        <w:lastRenderedPageBreak/>
        <w:t xml:space="preserve">1. </w:t>
      </w:r>
      <w:r>
        <w:t>С</w:t>
      </w:r>
      <w:r w:rsidRPr="00DC4795">
        <w:t>овокупные переменные затраты:</w:t>
      </w:r>
    </w:p>
    <w:p w14:paraId="0883584B" w14:textId="77777777" w:rsidR="00335E7C" w:rsidRPr="003306B1" w:rsidRDefault="00335E7C" w:rsidP="00335E7C">
      <w:pPr>
        <w:rPr>
          <w:vertAlign w:val="subscript"/>
        </w:rPr>
      </w:pPr>
      <w:r w:rsidRPr="000E7D84">
        <w:rPr>
          <w:position w:val="-14"/>
        </w:rPr>
        <w:object w:dxaOrig="1260" w:dyaOrig="380" w14:anchorId="4C62B0C4">
          <v:shape id="_x0000_i1096" type="#_x0000_t75" style="width:71.4pt;height:21.6pt" o:ole="">
            <v:imagedata r:id="rId124" o:title=""/>
          </v:shape>
          <o:OLEObject Type="Embed" ProgID="Equation.3" ShapeID="_x0000_i1096" DrawAspect="Content" ObjectID="_1634875566" r:id="rId143"/>
        </w:object>
      </w:r>
      <w:r>
        <w:t xml:space="preserve">= </w:t>
      </w:r>
      <w:r w:rsidRPr="00335E7C">
        <w:t>15833800</w:t>
      </w:r>
      <w:r>
        <w:t xml:space="preserve">,0(руб.) </w:t>
      </w:r>
    </w:p>
    <w:p w14:paraId="6369DB1D" w14:textId="77777777" w:rsidR="00335E7C" w:rsidRPr="003306B1" w:rsidRDefault="00335E7C" w:rsidP="00335E7C">
      <w:pPr>
        <w:rPr>
          <w:i/>
        </w:rPr>
      </w:pPr>
      <w:r w:rsidRPr="00DC4795">
        <w:t>2.</w:t>
      </w:r>
      <w:r w:rsidRPr="00DC4795">
        <w:rPr>
          <w:sz w:val="28"/>
          <w:szCs w:val="28"/>
        </w:rPr>
        <w:t xml:space="preserve"> </w:t>
      </w:r>
      <w:r w:rsidRPr="00DC4795">
        <w:t>Совокупные затраты</w:t>
      </w:r>
      <w:r>
        <w:t>:</w:t>
      </w:r>
    </w:p>
    <w:p w14:paraId="6F07DC32" w14:textId="77777777" w:rsidR="00335E7C" w:rsidRPr="00D574BE" w:rsidRDefault="00335E7C" w:rsidP="00335E7C">
      <w:pPr>
        <w:rPr>
          <w:lang w:val="en-US"/>
        </w:rPr>
      </w:pPr>
      <w:r w:rsidRPr="00F9298D">
        <w:rPr>
          <w:position w:val="-32"/>
        </w:rPr>
        <w:object w:dxaOrig="1579" w:dyaOrig="700" w14:anchorId="613B131E">
          <v:shape id="_x0000_i1097" type="#_x0000_t75" style="width:81.6pt;height:36.6pt" o:ole="">
            <v:imagedata r:id="rId135" o:title=""/>
          </v:shape>
          <o:OLEObject Type="Embed" ProgID="Equation.3" ShapeID="_x0000_i1097" DrawAspect="Content" ObjectID="_1634875567" r:id="rId144"/>
        </w:object>
      </w:r>
      <w:r w:rsidR="00D52486">
        <w:rPr>
          <w:lang w:val="en-US"/>
        </w:rPr>
        <w:t>212,44</w:t>
      </w:r>
      <w:r>
        <w:t xml:space="preserve"> (шт.)</w:t>
      </w:r>
    </w:p>
    <w:p w14:paraId="2841E10E" w14:textId="77777777" w:rsidR="00335E7C" w:rsidRDefault="00335E7C" w:rsidP="00335E7C">
      <w:pPr>
        <w:numPr>
          <w:ilvl w:val="0"/>
          <w:numId w:val="46"/>
        </w:numPr>
      </w:pPr>
      <w:r>
        <w:t>Постоянные расходы</w:t>
      </w:r>
    </w:p>
    <w:p w14:paraId="026390E9" w14:textId="77777777" w:rsidR="00335E7C" w:rsidRPr="00DC4795" w:rsidRDefault="00335E7C" w:rsidP="00335E7C">
      <w:r>
        <w:t xml:space="preserve"> </w:t>
      </w:r>
      <w:r>
        <w:rPr>
          <w:lang w:val="en-US"/>
        </w:rPr>
        <w:t>FC</w:t>
      </w:r>
      <w:r>
        <w:t>=</w:t>
      </w:r>
      <w:r w:rsidRPr="00E72AB3">
        <w:rPr>
          <w:position w:val="-14"/>
        </w:rPr>
        <w:object w:dxaOrig="1939" w:dyaOrig="380" w14:anchorId="31FEA895">
          <v:shape id="_x0000_i1098" type="#_x0000_t75" style="width:96.6pt;height:18.6pt" o:ole="">
            <v:imagedata r:id="rId128" o:title=""/>
          </v:shape>
          <o:OLEObject Type="Embed" ProgID="Equation.3" ShapeID="_x0000_i1098" DrawAspect="Content" ObjectID="_1634875568" r:id="rId145"/>
        </w:object>
      </w:r>
      <w:r>
        <w:t xml:space="preserve">= </w:t>
      </w:r>
      <w:r w:rsidR="00D52486" w:rsidRPr="00D52486">
        <w:rPr>
          <w:lang w:val="en-US"/>
        </w:rPr>
        <w:t>4637120</w:t>
      </w:r>
      <w:r w:rsidR="00D52486">
        <w:rPr>
          <w:lang w:val="en-US"/>
        </w:rPr>
        <w:t xml:space="preserve">,0 </w:t>
      </w:r>
      <w:r>
        <w:t>(руб.)</w:t>
      </w:r>
    </w:p>
    <w:p w14:paraId="4A705EF7" w14:textId="77777777" w:rsidR="00335E7C" w:rsidRPr="00DC4795" w:rsidRDefault="00335E7C" w:rsidP="00335E7C">
      <w:r>
        <w:t>4</w:t>
      </w:r>
      <w:r w:rsidRPr="00DC4795">
        <w:t xml:space="preserve">. </w:t>
      </w:r>
      <w:r>
        <w:t>В</w:t>
      </w:r>
      <w:r w:rsidRPr="00DC4795">
        <w:t>ыручка от продаж:</w:t>
      </w:r>
    </w:p>
    <w:p w14:paraId="53F7FC73" w14:textId="77777777" w:rsidR="00335E7C" w:rsidRDefault="00335E7C" w:rsidP="00335E7C">
      <w:r w:rsidRPr="00DC4795">
        <w:rPr>
          <w:position w:val="-14"/>
        </w:rPr>
        <w:object w:dxaOrig="1260" w:dyaOrig="380" w14:anchorId="3A6F5AB6">
          <v:shape id="_x0000_i1099" type="#_x0000_t75" style="width:81pt;height:24.6pt" o:ole="">
            <v:imagedata r:id="rId132" o:title=""/>
          </v:shape>
          <o:OLEObject Type="Embed" ProgID="Equation.3" ShapeID="_x0000_i1099" DrawAspect="Content" ObjectID="_1634875569" r:id="rId146"/>
        </w:object>
      </w:r>
      <w:r>
        <w:t xml:space="preserve">= </w:t>
      </w:r>
      <w:r w:rsidR="00D52486" w:rsidRPr="00D52486">
        <w:t>13046298,76</w:t>
      </w:r>
      <w:r w:rsidRPr="00335E7C">
        <w:t xml:space="preserve"> </w:t>
      </w:r>
      <w:r>
        <w:t xml:space="preserve">(руб.) </w:t>
      </w:r>
    </w:p>
    <w:p w14:paraId="2725195F" w14:textId="77777777" w:rsidR="00D52486" w:rsidRPr="00DC4795" w:rsidRDefault="00D52486" w:rsidP="00D52486">
      <w:pPr>
        <w:rPr>
          <w:b/>
        </w:rPr>
      </w:pPr>
      <w:r>
        <w:rPr>
          <w:b/>
        </w:rPr>
        <w:t>Изделие C1:</w:t>
      </w:r>
    </w:p>
    <w:p w14:paraId="554B1D6A" w14:textId="77777777" w:rsidR="00D52486" w:rsidRPr="00DC4795" w:rsidRDefault="00D52486" w:rsidP="00D52486">
      <w:r w:rsidRPr="00DC4795">
        <w:t xml:space="preserve">1. </w:t>
      </w:r>
      <w:r>
        <w:t>С</w:t>
      </w:r>
      <w:r w:rsidRPr="00DC4795">
        <w:t>овокупные переменные затраты:</w:t>
      </w:r>
    </w:p>
    <w:p w14:paraId="3DB4456C" w14:textId="77777777" w:rsidR="00D52486" w:rsidRPr="003306B1" w:rsidRDefault="00D52486" w:rsidP="00D52486">
      <w:pPr>
        <w:rPr>
          <w:vertAlign w:val="subscript"/>
        </w:rPr>
      </w:pPr>
      <w:r w:rsidRPr="000E7D84">
        <w:rPr>
          <w:position w:val="-14"/>
        </w:rPr>
        <w:object w:dxaOrig="1260" w:dyaOrig="380" w14:anchorId="6411C74E">
          <v:shape id="_x0000_i1100" type="#_x0000_t75" style="width:71.4pt;height:21.6pt" o:ole="">
            <v:imagedata r:id="rId124" o:title=""/>
          </v:shape>
          <o:OLEObject Type="Embed" ProgID="Equation.3" ShapeID="_x0000_i1100" DrawAspect="Content" ObjectID="_1634875570" r:id="rId147"/>
        </w:object>
      </w:r>
      <w:r>
        <w:t xml:space="preserve">= </w:t>
      </w:r>
      <w:r w:rsidRPr="00D52486">
        <w:t xml:space="preserve">63333320,4 </w:t>
      </w:r>
      <w:r>
        <w:t xml:space="preserve">(руб.) </w:t>
      </w:r>
    </w:p>
    <w:p w14:paraId="43B001A1" w14:textId="77777777" w:rsidR="00D52486" w:rsidRPr="003306B1" w:rsidRDefault="00D52486" w:rsidP="00D52486">
      <w:pPr>
        <w:rPr>
          <w:i/>
        </w:rPr>
      </w:pPr>
      <w:r w:rsidRPr="00DC4795">
        <w:t>2.</w:t>
      </w:r>
      <w:r w:rsidRPr="00DC4795">
        <w:rPr>
          <w:sz w:val="28"/>
          <w:szCs w:val="28"/>
        </w:rPr>
        <w:t xml:space="preserve"> </w:t>
      </w:r>
      <w:r w:rsidRPr="00DC4795">
        <w:t>Совокупные затраты</w:t>
      </w:r>
      <w:r>
        <w:t>:</w:t>
      </w:r>
    </w:p>
    <w:p w14:paraId="523B5F32" w14:textId="77777777" w:rsidR="00D52486" w:rsidRPr="00D574BE" w:rsidRDefault="00D52486" w:rsidP="00D52486">
      <w:pPr>
        <w:rPr>
          <w:lang w:val="en-US"/>
        </w:rPr>
      </w:pPr>
      <w:r w:rsidRPr="00F9298D">
        <w:rPr>
          <w:position w:val="-32"/>
        </w:rPr>
        <w:object w:dxaOrig="1579" w:dyaOrig="700" w14:anchorId="7376EEF2">
          <v:shape id="_x0000_i1101" type="#_x0000_t75" style="width:81.6pt;height:36.6pt" o:ole="">
            <v:imagedata r:id="rId135" o:title=""/>
          </v:shape>
          <o:OLEObject Type="Embed" ProgID="Equation.3" ShapeID="_x0000_i1101" DrawAspect="Content" ObjectID="_1634875571" r:id="rId148"/>
        </w:object>
      </w:r>
      <w:r>
        <w:rPr>
          <w:lang w:val="en-US"/>
        </w:rPr>
        <w:t>567,62</w:t>
      </w:r>
      <w:r>
        <w:t xml:space="preserve"> (шт.)</w:t>
      </w:r>
    </w:p>
    <w:p w14:paraId="502F305F" w14:textId="77777777" w:rsidR="00D52486" w:rsidRDefault="00D52486" w:rsidP="00D52486">
      <w:pPr>
        <w:numPr>
          <w:ilvl w:val="0"/>
          <w:numId w:val="46"/>
        </w:numPr>
      </w:pPr>
      <w:r>
        <w:t>Постоянные расходы</w:t>
      </w:r>
    </w:p>
    <w:p w14:paraId="3D5F90C4" w14:textId="77777777" w:rsidR="00D52486" w:rsidRPr="00DC4795" w:rsidRDefault="00D52486" w:rsidP="00D52486">
      <w:r>
        <w:t xml:space="preserve"> </w:t>
      </w:r>
      <w:r>
        <w:rPr>
          <w:lang w:val="en-US"/>
        </w:rPr>
        <w:t>FC</w:t>
      </w:r>
      <w:r>
        <w:t>=</w:t>
      </w:r>
      <w:r w:rsidRPr="00E72AB3">
        <w:rPr>
          <w:position w:val="-14"/>
        </w:rPr>
        <w:object w:dxaOrig="1939" w:dyaOrig="380" w14:anchorId="502AA231">
          <v:shape id="_x0000_i1102" type="#_x0000_t75" style="width:96.6pt;height:18.6pt" o:ole="">
            <v:imagedata r:id="rId128" o:title=""/>
          </v:shape>
          <o:OLEObject Type="Embed" ProgID="Equation.3" ShapeID="_x0000_i1102" DrawAspect="Content" ObjectID="_1634875572" r:id="rId149"/>
        </w:object>
      </w:r>
      <w:r>
        <w:t xml:space="preserve">= </w:t>
      </w:r>
      <w:r w:rsidRPr="00D52486">
        <w:rPr>
          <w:lang w:val="en-US"/>
        </w:rPr>
        <w:t xml:space="preserve">17289597,6 </w:t>
      </w:r>
      <w:r>
        <w:t>(руб.)</w:t>
      </w:r>
    </w:p>
    <w:p w14:paraId="390B2D4E" w14:textId="77777777" w:rsidR="00D52486" w:rsidRPr="00DC4795" w:rsidRDefault="00D52486" w:rsidP="00D52486">
      <w:r>
        <w:t>4</w:t>
      </w:r>
      <w:r w:rsidRPr="00DC4795">
        <w:t xml:space="preserve">. </w:t>
      </w:r>
      <w:r>
        <w:t>В</w:t>
      </w:r>
      <w:r w:rsidRPr="00DC4795">
        <w:t>ыручка от продаж:</w:t>
      </w:r>
    </w:p>
    <w:p w14:paraId="7CD5D04A" w14:textId="77777777" w:rsidR="00D52486" w:rsidRDefault="00D52486" w:rsidP="00D52486">
      <w:r w:rsidRPr="00DC4795">
        <w:rPr>
          <w:position w:val="-14"/>
        </w:rPr>
        <w:object w:dxaOrig="1260" w:dyaOrig="380" w14:anchorId="19B915BA">
          <v:shape id="_x0000_i1103" type="#_x0000_t75" style="width:81pt;height:24.6pt" o:ole="">
            <v:imagedata r:id="rId132" o:title=""/>
          </v:shape>
          <o:OLEObject Type="Embed" ProgID="Equation.3" ShapeID="_x0000_i1103" DrawAspect="Content" ObjectID="_1634875573" r:id="rId150"/>
        </w:object>
      </w:r>
      <w:r>
        <w:t xml:space="preserve">= </w:t>
      </w:r>
      <w:r w:rsidRPr="00D52486">
        <w:t xml:space="preserve">50060342,99 </w:t>
      </w:r>
      <w:r>
        <w:t xml:space="preserve">(руб.) </w:t>
      </w:r>
    </w:p>
    <w:p w14:paraId="7FBB6A2D" w14:textId="77777777" w:rsidR="00D52486" w:rsidRPr="00DC4795" w:rsidRDefault="00D52486" w:rsidP="00D52486">
      <w:pPr>
        <w:rPr>
          <w:b/>
        </w:rPr>
      </w:pPr>
      <w:r>
        <w:rPr>
          <w:b/>
        </w:rPr>
        <w:t>Изделие C2:</w:t>
      </w:r>
    </w:p>
    <w:p w14:paraId="53E53742" w14:textId="77777777" w:rsidR="00D52486" w:rsidRPr="00DC4795" w:rsidRDefault="00D52486" w:rsidP="00D52486">
      <w:r w:rsidRPr="00DC4795">
        <w:t xml:space="preserve">1. </w:t>
      </w:r>
      <w:r>
        <w:t>С</w:t>
      </w:r>
      <w:r w:rsidRPr="00DC4795">
        <w:t>овокупные переменные затраты:</w:t>
      </w:r>
    </w:p>
    <w:p w14:paraId="1B85C302" w14:textId="77777777" w:rsidR="00D52486" w:rsidRPr="003306B1" w:rsidRDefault="00D52486" w:rsidP="00D52486">
      <w:pPr>
        <w:rPr>
          <w:vertAlign w:val="subscript"/>
        </w:rPr>
      </w:pPr>
      <w:r w:rsidRPr="000E7D84">
        <w:rPr>
          <w:position w:val="-14"/>
        </w:rPr>
        <w:object w:dxaOrig="1260" w:dyaOrig="380" w14:anchorId="1F897FA9">
          <v:shape id="_x0000_i1104" type="#_x0000_t75" style="width:71.4pt;height:21.6pt" o:ole="">
            <v:imagedata r:id="rId124" o:title=""/>
          </v:shape>
          <o:OLEObject Type="Embed" ProgID="Equation.3" ShapeID="_x0000_i1104" DrawAspect="Content" ObjectID="_1634875574" r:id="rId151"/>
        </w:object>
      </w:r>
      <w:r>
        <w:t xml:space="preserve">= </w:t>
      </w:r>
      <w:r w:rsidRPr="00D52486">
        <w:t xml:space="preserve">63333320,4 </w:t>
      </w:r>
      <w:r>
        <w:t xml:space="preserve">(руб.) </w:t>
      </w:r>
    </w:p>
    <w:p w14:paraId="28658A77" w14:textId="77777777" w:rsidR="00D52486" w:rsidRPr="003306B1" w:rsidRDefault="00D52486" w:rsidP="00D52486">
      <w:pPr>
        <w:rPr>
          <w:i/>
        </w:rPr>
      </w:pPr>
      <w:r w:rsidRPr="00DC4795">
        <w:t>2.</w:t>
      </w:r>
      <w:r w:rsidRPr="00DC4795">
        <w:rPr>
          <w:sz w:val="28"/>
          <w:szCs w:val="28"/>
        </w:rPr>
        <w:t xml:space="preserve"> </w:t>
      </w:r>
      <w:r w:rsidRPr="00DC4795">
        <w:t>Совокупные затраты</w:t>
      </w:r>
      <w:r>
        <w:t>:</w:t>
      </w:r>
    </w:p>
    <w:p w14:paraId="5A7DAF5A" w14:textId="77777777" w:rsidR="00D52486" w:rsidRPr="00D574BE" w:rsidRDefault="00D52486" w:rsidP="00D52486">
      <w:pPr>
        <w:rPr>
          <w:lang w:val="en-US"/>
        </w:rPr>
      </w:pPr>
      <w:r w:rsidRPr="00F9298D">
        <w:rPr>
          <w:position w:val="-32"/>
        </w:rPr>
        <w:object w:dxaOrig="1579" w:dyaOrig="700" w14:anchorId="71DA1EC5">
          <v:shape id="_x0000_i1105" type="#_x0000_t75" style="width:81.6pt;height:36.6pt" o:ole="">
            <v:imagedata r:id="rId135" o:title=""/>
          </v:shape>
          <o:OLEObject Type="Embed" ProgID="Equation.3" ShapeID="_x0000_i1105" DrawAspect="Content" ObjectID="_1634875575" r:id="rId152"/>
        </w:object>
      </w:r>
      <w:r>
        <w:rPr>
          <w:lang w:val="en-US"/>
        </w:rPr>
        <w:t>582,61</w:t>
      </w:r>
      <w:r>
        <w:t xml:space="preserve"> (шт.)</w:t>
      </w:r>
    </w:p>
    <w:p w14:paraId="1338EA90" w14:textId="77777777" w:rsidR="00D52486" w:rsidRDefault="00D52486" w:rsidP="00D52486">
      <w:pPr>
        <w:numPr>
          <w:ilvl w:val="0"/>
          <w:numId w:val="46"/>
        </w:numPr>
      </w:pPr>
      <w:r>
        <w:t>Постоянные расходы</w:t>
      </w:r>
    </w:p>
    <w:p w14:paraId="098B5F99" w14:textId="77777777" w:rsidR="00D52486" w:rsidRPr="00DC4795" w:rsidRDefault="00D52486" w:rsidP="00D52486">
      <w:r>
        <w:t xml:space="preserve"> </w:t>
      </w:r>
      <w:r>
        <w:rPr>
          <w:lang w:val="en-US"/>
        </w:rPr>
        <w:t>FC</w:t>
      </w:r>
      <w:r>
        <w:t>=</w:t>
      </w:r>
      <w:r w:rsidRPr="00E72AB3">
        <w:rPr>
          <w:position w:val="-14"/>
        </w:rPr>
        <w:object w:dxaOrig="1939" w:dyaOrig="380" w14:anchorId="3B09AACA">
          <v:shape id="_x0000_i1106" type="#_x0000_t75" style="width:96.6pt;height:18.6pt" o:ole="">
            <v:imagedata r:id="rId128" o:title=""/>
          </v:shape>
          <o:OLEObject Type="Embed" ProgID="Equation.3" ShapeID="_x0000_i1106" DrawAspect="Content" ObjectID="_1634875576" r:id="rId153"/>
        </w:object>
      </w:r>
      <w:r>
        <w:t xml:space="preserve">= </w:t>
      </w:r>
      <w:r w:rsidRPr="00D52486">
        <w:rPr>
          <w:lang w:val="en-US"/>
        </w:rPr>
        <w:t xml:space="preserve">18547856,6 </w:t>
      </w:r>
      <w:r>
        <w:t>(руб.)</w:t>
      </w:r>
    </w:p>
    <w:p w14:paraId="2FF4219A" w14:textId="77777777" w:rsidR="00D52486" w:rsidRPr="00DC4795" w:rsidRDefault="00D52486" w:rsidP="00D52486">
      <w:r>
        <w:t>4</w:t>
      </w:r>
      <w:r w:rsidRPr="00DC4795">
        <w:t xml:space="preserve">. </w:t>
      </w:r>
      <w:r>
        <w:t>В</w:t>
      </w:r>
      <w:r w:rsidRPr="00DC4795">
        <w:t>ыручка от продаж:</w:t>
      </w:r>
    </w:p>
    <w:p w14:paraId="43B9D3B5" w14:textId="77777777" w:rsidR="00335E7C" w:rsidRDefault="00D52486" w:rsidP="00472D8B">
      <w:r w:rsidRPr="00DC4795">
        <w:rPr>
          <w:position w:val="-14"/>
        </w:rPr>
        <w:object w:dxaOrig="1260" w:dyaOrig="380" w14:anchorId="1B7B6DE8">
          <v:shape id="_x0000_i1107" type="#_x0000_t75" style="width:81pt;height:24.6pt" o:ole="">
            <v:imagedata r:id="rId132" o:title=""/>
          </v:shape>
          <o:OLEObject Type="Embed" ProgID="Equation.3" ShapeID="_x0000_i1107" DrawAspect="Content" ObjectID="_1634875577" r:id="rId154"/>
        </w:object>
      </w:r>
      <w:r>
        <w:t xml:space="preserve">= </w:t>
      </w:r>
      <w:r w:rsidRPr="00D52486">
        <w:t xml:space="preserve">52183587,05 </w:t>
      </w:r>
      <w:r>
        <w:t xml:space="preserve">(руб.) </w:t>
      </w:r>
    </w:p>
    <w:p w14:paraId="0E486A95" w14:textId="77777777" w:rsidR="00D52486" w:rsidRDefault="00D52486" w:rsidP="00472D8B"/>
    <w:p w14:paraId="0B2D8B1B" w14:textId="77777777" w:rsidR="00472D8B" w:rsidRPr="00DC4795" w:rsidRDefault="00472D8B" w:rsidP="00472D8B">
      <w:pPr>
        <w:rPr>
          <w:b/>
        </w:rPr>
      </w:pPr>
      <w:r w:rsidRPr="00DC4795">
        <w:rPr>
          <w:b/>
        </w:rPr>
        <w:lastRenderedPageBreak/>
        <w:t>График</w:t>
      </w:r>
      <w:r>
        <w:rPr>
          <w:b/>
        </w:rPr>
        <w:t xml:space="preserve"> определения </w:t>
      </w:r>
      <w:r w:rsidR="00335E7C">
        <w:rPr>
          <w:b/>
        </w:rPr>
        <w:t>точки безубыточности для изделий</w:t>
      </w:r>
      <w:r w:rsidRPr="00DC4795">
        <w:rPr>
          <w:b/>
        </w:rPr>
        <w:t>:</w:t>
      </w:r>
    </w:p>
    <w:p w14:paraId="6D3E4E64" w14:textId="77777777" w:rsidR="00472D8B" w:rsidRPr="00DC4795" w:rsidRDefault="00472D8B" w:rsidP="00472D8B">
      <w:r w:rsidRPr="00DC4795">
        <w:t>На графике:</w:t>
      </w:r>
    </w:p>
    <w:p w14:paraId="0A524C64" w14:textId="77777777" w:rsidR="00472D8B" w:rsidRPr="00DC4795" w:rsidRDefault="00472D8B" w:rsidP="00472D8B">
      <w:pPr>
        <w:numPr>
          <w:ilvl w:val="0"/>
          <w:numId w:val="45"/>
        </w:numPr>
      </w:pPr>
      <w:r w:rsidRPr="00DC4795">
        <w:t>Постоянные затраты (</w:t>
      </w:r>
      <w:r w:rsidRPr="00DC4795">
        <w:rPr>
          <w:lang w:val="en-US"/>
        </w:rPr>
        <w:t>FC</w:t>
      </w:r>
      <w:r w:rsidRPr="00203747">
        <w:t>)</w:t>
      </w:r>
    </w:p>
    <w:p w14:paraId="124947C3" w14:textId="77777777" w:rsidR="00472D8B" w:rsidRPr="00DC4795" w:rsidRDefault="00472D8B" w:rsidP="00472D8B">
      <w:pPr>
        <w:numPr>
          <w:ilvl w:val="0"/>
          <w:numId w:val="45"/>
        </w:numPr>
      </w:pPr>
      <w:r w:rsidRPr="00DC4795">
        <w:t xml:space="preserve">Совокупные переменные затраты </w:t>
      </w:r>
      <w:r w:rsidRPr="00203747">
        <w:t>(</w:t>
      </w:r>
      <w:r w:rsidRPr="00DC4795">
        <w:rPr>
          <w:lang w:val="en-US"/>
        </w:rPr>
        <w:t>VC</w:t>
      </w:r>
      <w:r w:rsidRPr="00203747">
        <w:t>)</w:t>
      </w:r>
    </w:p>
    <w:p w14:paraId="2052B67E" w14:textId="77777777" w:rsidR="00472D8B" w:rsidRPr="00DC4795" w:rsidRDefault="00472D8B" w:rsidP="00472D8B">
      <w:pPr>
        <w:numPr>
          <w:ilvl w:val="0"/>
          <w:numId w:val="45"/>
        </w:numPr>
      </w:pPr>
      <w:r w:rsidRPr="00DC4795">
        <w:t>Совокупные затраты (</w:t>
      </w:r>
      <w:r w:rsidRPr="00DC4795">
        <w:rPr>
          <w:lang w:val="en-US"/>
        </w:rPr>
        <w:t>TC</w:t>
      </w:r>
      <w:r w:rsidRPr="00203747">
        <w:t>)</w:t>
      </w:r>
    </w:p>
    <w:p w14:paraId="202FD186" w14:textId="77777777" w:rsidR="00472D8B" w:rsidRPr="00DC4795" w:rsidRDefault="00472D8B" w:rsidP="00472D8B">
      <w:pPr>
        <w:numPr>
          <w:ilvl w:val="0"/>
          <w:numId w:val="45"/>
        </w:numPr>
      </w:pPr>
      <w:r w:rsidRPr="00DC4795">
        <w:t>Выручка от реализации (Вп)</w:t>
      </w:r>
    </w:p>
    <w:p w14:paraId="6585BBAC" w14:textId="77777777" w:rsidR="00472D8B" w:rsidRPr="00DC4795" w:rsidRDefault="00472D8B" w:rsidP="00472D8B"/>
    <w:p w14:paraId="567DA5F3" w14:textId="77777777" w:rsidR="00472D8B" w:rsidRPr="00DC4795" w:rsidRDefault="00472D8B" w:rsidP="00472D8B">
      <w:r w:rsidRPr="00DC4795">
        <w:t>Точка пересечения выручки от реализации с совокупными затратами и есть точка безубыточности</w:t>
      </w:r>
    </w:p>
    <w:p w14:paraId="2D544DC5" w14:textId="77777777" w:rsidR="00472D8B" w:rsidRPr="00651749" w:rsidRDefault="00472D8B" w:rsidP="00651749">
      <w:r w:rsidRPr="00DC4795">
        <w:t xml:space="preserve">При </w:t>
      </w:r>
      <w:r w:rsidRPr="00DC4795">
        <w:rPr>
          <w:lang w:val="en-US"/>
        </w:rPr>
        <w:t>Q</w:t>
      </w:r>
      <w:r w:rsidRPr="00DC4795">
        <w:t>=0 Совокупные з</w:t>
      </w:r>
      <w:r>
        <w:t>атраты равны постоянным затратам</w:t>
      </w:r>
    </w:p>
    <w:p w14:paraId="16384706" w14:textId="77777777" w:rsidR="00B21774" w:rsidRDefault="00B21774" w:rsidP="00B21774">
      <w:pPr>
        <w:ind w:firstLine="709"/>
        <w:jc w:val="right"/>
        <w:rPr>
          <w:sz w:val="28"/>
          <w:szCs w:val="28"/>
        </w:rPr>
      </w:pPr>
      <w:r w:rsidRPr="007E7899">
        <w:rPr>
          <w:sz w:val="28"/>
          <w:szCs w:val="28"/>
        </w:rPr>
        <w:t>Таблица 3.5</w:t>
      </w:r>
    </w:p>
    <w:p w14:paraId="08097D76" w14:textId="77777777" w:rsidR="00B21774" w:rsidRPr="00B21774" w:rsidRDefault="00B21774" w:rsidP="00B21774">
      <w:pPr>
        <w:jc w:val="center"/>
        <w:rPr>
          <w:b/>
        </w:rPr>
      </w:pPr>
      <w:r w:rsidRPr="00B21774">
        <w:rPr>
          <w:b/>
        </w:rPr>
        <w:t>Результаты определения прибыли и точки безубыточности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20"/>
        <w:gridCol w:w="2659"/>
        <w:gridCol w:w="1949"/>
      </w:tblGrid>
      <w:tr w:rsidR="00B21774" w:rsidRPr="007E7899" w14:paraId="32758AFE" w14:textId="77777777" w:rsidTr="00651749">
        <w:tc>
          <w:tcPr>
            <w:tcW w:w="2607" w:type="pct"/>
            <w:vAlign w:val="center"/>
            <w:hideMark/>
          </w:tcPr>
          <w:p w14:paraId="6F1EC7E5" w14:textId="77777777" w:rsidR="00B21774" w:rsidRPr="007E7899" w:rsidRDefault="00B21774" w:rsidP="00651749">
            <w:pPr>
              <w:jc w:val="both"/>
              <w:rPr>
                <w:sz w:val="20"/>
                <w:szCs w:val="20"/>
              </w:rPr>
            </w:pPr>
            <w:r w:rsidRPr="007E7899">
              <w:rPr>
                <w:sz w:val="20"/>
                <w:szCs w:val="20"/>
              </w:rPr>
              <w:t>Показатель</w:t>
            </w:r>
          </w:p>
        </w:tc>
        <w:tc>
          <w:tcPr>
            <w:tcW w:w="1381" w:type="pct"/>
            <w:vAlign w:val="center"/>
            <w:hideMark/>
          </w:tcPr>
          <w:p w14:paraId="0AE78698" w14:textId="77777777" w:rsidR="00B21774" w:rsidRPr="007E7899" w:rsidRDefault="00B21774" w:rsidP="00651749">
            <w:pPr>
              <w:jc w:val="both"/>
              <w:rPr>
                <w:sz w:val="20"/>
                <w:szCs w:val="20"/>
              </w:rPr>
            </w:pPr>
            <w:r w:rsidRPr="007E7899">
              <w:rPr>
                <w:sz w:val="20"/>
                <w:szCs w:val="20"/>
              </w:rPr>
              <w:t>Единица измерения</w:t>
            </w:r>
          </w:p>
        </w:tc>
        <w:tc>
          <w:tcPr>
            <w:tcW w:w="1012" w:type="pct"/>
            <w:vAlign w:val="center"/>
            <w:hideMark/>
          </w:tcPr>
          <w:p w14:paraId="6F2325FF" w14:textId="77777777" w:rsidR="00B21774" w:rsidRPr="007E7899" w:rsidRDefault="00B21774" w:rsidP="00651749">
            <w:pPr>
              <w:jc w:val="both"/>
              <w:rPr>
                <w:sz w:val="20"/>
                <w:szCs w:val="20"/>
              </w:rPr>
            </w:pPr>
            <w:r w:rsidRPr="007E7899">
              <w:rPr>
                <w:sz w:val="20"/>
                <w:szCs w:val="20"/>
              </w:rPr>
              <w:t>Значение</w:t>
            </w:r>
          </w:p>
        </w:tc>
      </w:tr>
      <w:tr w:rsidR="00B21774" w:rsidRPr="007E7899" w14:paraId="45FE9191" w14:textId="77777777" w:rsidTr="00651749">
        <w:tc>
          <w:tcPr>
            <w:tcW w:w="2607" w:type="pct"/>
            <w:vAlign w:val="center"/>
            <w:hideMark/>
          </w:tcPr>
          <w:p w14:paraId="626206B7" w14:textId="77777777" w:rsidR="00B21774" w:rsidRPr="006E3793" w:rsidRDefault="00B21774" w:rsidP="00651749">
            <w:pPr>
              <w:jc w:val="both"/>
              <w:rPr>
                <w:sz w:val="28"/>
                <w:szCs w:val="28"/>
              </w:rPr>
            </w:pPr>
            <w:r w:rsidRPr="006E3793">
              <w:rPr>
                <w:sz w:val="28"/>
                <w:szCs w:val="28"/>
              </w:rPr>
              <w:t>Прибыль изделия А1</w:t>
            </w:r>
          </w:p>
        </w:tc>
        <w:tc>
          <w:tcPr>
            <w:tcW w:w="1381" w:type="pct"/>
            <w:vAlign w:val="center"/>
            <w:hideMark/>
          </w:tcPr>
          <w:p w14:paraId="65A88F84" w14:textId="77777777" w:rsidR="00B21774" w:rsidRPr="006E3793" w:rsidRDefault="00B21774" w:rsidP="00651749">
            <w:pPr>
              <w:jc w:val="both"/>
              <w:rPr>
                <w:sz w:val="28"/>
                <w:szCs w:val="28"/>
              </w:rPr>
            </w:pPr>
            <w:r w:rsidRPr="006E3793">
              <w:rPr>
                <w:sz w:val="28"/>
                <w:szCs w:val="28"/>
              </w:rPr>
              <w:t>р.</w:t>
            </w:r>
          </w:p>
        </w:tc>
        <w:tc>
          <w:tcPr>
            <w:tcW w:w="1012" w:type="pct"/>
            <w:vAlign w:val="center"/>
            <w:hideMark/>
          </w:tcPr>
          <w:p w14:paraId="0E96B085" w14:textId="77777777" w:rsidR="00B21774" w:rsidRPr="006E3793" w:rsidRDefault="005A5A92" w:rsidP="00651749">
            <w:pPr>
              <w:jc w:val="both"/>
              <w:rPr>
                <w:sz w:val="28"/>
                <w:szCs w:val="28"/>
              </w:rPr>
            </w:pPr>
            <w:r w:rsidRPr="006E3793">
              <w:rPr>
                <w:rFonts w:eastAsiaTheme="minorEastAsia"/>
                <w:sz w:val="28"/>
                <w:szCs w:val="28"/>
              </w:rPr>
              <w:t>4836442,7</w:t>
            </w:r>
          </w:p>
        </w:tc>
      </w:tr>
      <w:tr w:rsidR="00B21774" w:rsidRPr="007E7899" w14:paraId="44CF7C52" w14:textId="77777777" w:rsidTr="00651749">
        <w:tc>
          <w:tcPr>
            <w:tcW w:w="2607" w:type="pct"/>
            <w:vAlign w:val="center"/>
            <w:hideMark/>
          </w:tcPr>
          <w:p w14:paraId="52234ACE" w14:textId="77777777" w:rsidR="00B21774" w:rsidRPr="006E3793" w:rsidRDefault="00B21774" w:rsidP="00651749">
            <w:pPr>
              <w:jc w:val="both"/>
              <w:rPr>
                <w:sz w:val="28"/>
                <w:szCs w:val="28"/>
              </w:rPr>
            </w:pPr>
            <w:r w:rsidRPr="006E3793">
              <w:rPr>
                <w:sz w:val="28"/>
                <w:szCs w:val="28"/>
              </w:rPr>
              <w:t>Прибыль изделия А2</w:t>
            </w:r>
          </w:p>
        </w:tc>
        <w:tc>
          <w:tcPr>
            <w:tcW w:w="1381" w:type="pct"/>
            <w:vAlign w:val="center"/>
            <w:hideMark/>
          </w:tcPr>
          <w:p w14:paraId="2EF9A697" w14:textId="77777777" w:rsidR="00B21774" w:rsidRPr="006E3793" w:rsidRDefault="00B21774" w:rsidP="00651749">
            <w:pPr>
              <w:jc w:val="both"/>
              <w:rPr>
                <w:rFonts w:eastAsiaTheme="minorEastAsia"/>
                <w:sz w:val="28"/>
                <w:szCs w:val="28"/>
              </w:rPr>
            </w:pPr>
            <w:r w:rsidRPr="006E3793">
              <w:rPr>
                <w:rFonts w:eastAsiaTheme="minorEastAsia"/>
                <w:sz w:val="28"/>
                <w:szCs w:val="28"/>
              </w:rPr>
              <w:t>р.</w:t>
            </w:r>
          </w:p>
        </w:tc>
        <w:tc>
          <w:tcPr>
            <w:tcW w:w="1012" w:type="pct"/>
            <w:vAlign w:val="center"/>
            <w:hideMark/>
          </w:tcPr>
          <w:p w14:paraId="3A78BBF5" w14:textId="77777777" w:rsidR="00B21774" w:rsidRPr="006E3793" w:rsidRDefault="005A5A92" w:rsidP="00651749">
            <w:pPr>
              <w:jc w:val="both"/>
              <w:rPr>
                <w:sz w:val="28"/>
                <w:szCs w:val="28"/>
              </w:rPr>
            </w:pPr>
            <w:r w:rsidRPr="006E3793">
              <w:rPr>
                <w:rFonts w:eastAsiaTheme="minorEastAsia"/>
                <w:sz w:val="28"/>
                <w:szCs w:val="28"/>
              </w:rPr>
              <w:t>4449200,7</w:t>
            </w:r>
          </w:p>
        </w:tc>
      </w:tr>
      <w:tr w:rsidR="00B21774" w:rsidRPr="007E7899" w14:paraId="39A40BB3" w14:textId="77777777" w:rsidTr="00651749">
        <w:tc>
          <w:tcPr>
            <w:tcW w:w="2607" w:type="pct"/>
            <w:vAlign w:val="center"/>
            <w:hideMark/>
          </w:tcPr>
          <w:p w14:paraId="66E13938" w14:textId="77777777" w:rsidR="00B21774" w:rsidRPr="006E3793" w:rsidRDefault="00B21774" w:rsidP="00651749">
            <w:pPr>
              <w:jc w:val="both"/>
              <w:rPr>
                <w:sz w:val="28"/>
                <w:szCs w:val="28"/>
              </w:rPr>
            </w:pPr>
            <w:r w:rsidRPr="006E3793">
              <w:rPr>
                <w:sz w:val="28"/>
                <w:szCs w:val="28"/>
              </w:rPr>
              <w:t>Прибыль изделия В1</w:t>
            </w:r>
          </w:p>
        </w:tc>
        <w:tc>
          <w:tcPr>
            <w:tcW w:w="1381" w:type="pct"/>
            <w:vAlign w:val="center"/>
            <w:hideMark/>
          </w:tcPr>
          <w:p w14:paraId="695CF49B" w14:textId="77777777" w:rsidR="00B21774" w:rsidRPr="006E3793" w:rsidRDefault="00B21774" w:rsidP="00651749">
            <w:pPr>
              <w:jc w:val="both"/>
              <w:rPr>
                <w:rFonts w:eastAsiaTheme="minorEastAsia"/>
                <w:sz w:val="28"/>
                <w:szCs w:val="28"/>
              </w:rPr>
            </w:pPr>
            <w:r w:rsidRPr="006E3793">
              <w:rPr>
                <w:rFonts w:eastAsiaTheme="minorEastAsia"/>
                <w:sz w:val="28"/>
                <w:szCs w:val="28"/>
              </w:rPr>
              <w:t>р.</w:t>
            </w:r>
          </w:p>
        </w:tc>
        <w:tc>
          <w:tcPr>
            <w:tcW w:w="1012" w:type="pct"/>
            <w:vAlign w:val="center"/>
            <w:hideMark/>
          </w:tcPr>
          <w:p w14:paraId="2E20C14A" w14:textId="77777777" w:rsidR="00B21774" w:rsidRPr="006E3793" w:rsidRDefault="005A5A92" w:rsidP="00651749">
            <w:pPr>
              <w:jc w:val="both"/>
              <w:rPr>
                <w:sz w:val="28"/>
                <w:szCs w:val="28"/>
              </w:rPr>
            </w:pPr>
            <w:r w:rsidRPr="006E3793">
              <w:rPr>
                <w:rFonts w:eastAsiaTheme="minorEastAsia"/>
                <w:sz w:val="28"/>
                <w:szCs w:val="28"/>
              </w:rPr>
              <w:t>3958571,7</w:t>
            </w:r>
          </w:p>
        </w:tc>
      </w:tr>
      <w:tr w:rsidR="00B21774" w:rsidRPr="007E7899" w14:paraId="69723AD8" w14:textId="77777777" w:rsidTr="00651749">
        <w:tc>
          <w:tcPr>
            <w:tcW w:w="2607" w:type="pct"/>
            <w:vAlign w:val="center"/>
            <w:hideMark/>
          </w:tcPr>
          <w:p w14:paraId="6561A75E" w14:textId="77777777" w:rsidR="00B21774" w:rsidRPr="006E3793" w:rsidRDefault="00B21774" w:rsidP="00651749">
            <w:pPr>
              <w:jc w:val="both"/>
              <w:rPr>
                <w:sz w:val="28"/>
                <w:szCs w:val="28"/>
              </w:rPr>
            </w:pPr>
            <w:r w:rsidRPr="006E3793">
              <w:rPr>
                <w:sz w:val="28"/>
                <w:szCs w:val="28"/>
              </w:rPr>
              <w:t>Прибыль изделия В2</w:t>
            </w:r>
          </w:p>
        </w:tc>
        <w:tc>
          <w:tcPr>
            <w:tcW w:w="1381" w:type="pct"/>
            <w:vAlign w:val="center"/>
            <w:hideMark/>
          </w:tcPr>
          <w:p w14:paraId="6E5EBD14" w14:textId="77777777" w:rsidR="00B21774" w:rsidRPr="006E3793" w:rsidRDefault="00B21774" w:rsidP="00651749">
            <w:pPr>
              <w:jc w:val="both"/>
              <w:rPr>
                <w:rFonts w:eastAsiaTheme="minorEastAsia"/>
                <w:sz w:val="28"/>
                <w:szCs w:val="28"/>
              </w:rPr>
            </w:pPr>
            <w:r w:rsidRPr="006E3793">
              <w:rPr>
                <w:rFonts w:eastAsiaTheme="minorEastAsia"/>
                <w:sz w:val="28"/>
                <w:szCs w:val="28"/>
              </w:rPr>
              <w:t>р.</w:t>
            </w:r>
          </w:p>
        </w:tc>
        <w:tc>
          <w:tcPr>
            <w:tcW w:w="1012" w:type="pct"/>
            <w:vAlign w:val="center"/>
            <w:hideMark/>
          </w:tcPr>
          <w:p w14:paraId="438892BD" w14:textId="77777777" w:rsidR="00B21774" w:rsidRPr="006E3793" w:rsidRDefault="005A5A92" w:rsidP="00651749">
            <w:pPr>
              <w:jc w:val="both"/>
              <w:rPr>
                <w:sz w:val="28"/>
                <w:szCs w:val="28"/>
              </w:rPr>
            </w:pPr>
            <w:r w:rsidRPr="006E3793">
              <w:rPr>
                <w:rFonts w:eastAsiaTheme="minorEastAsia"/>
                <w:sz w:val="28"/>
                <w:szCs w:val="28"/>
              </w:rPr>
              <w:t>4094182,8</w:t>
            </w:r>
          </w:p>
        </w:tc>
      </w:tr>
      <w:tr w:rsidR="00B21774" w:rsidRPr="007E7899" w14:paraId="3AF1189A" w14:textId="77777777" w:rsidTr="00651749">
        <w:tc>
          <w:tcPr>
            <w:tcW w:w="2607" w:type="pct"/>
            <w:vAlign w:val="center"/>
            <w:hideMark/>
          </w:tcPr>
          <w:p w14:paraId="5E4856AB" w14:textId="77777777" w:rsidR="00B21774" w:rsidRPr="006E3793" w:rsidRDefault="00B21774" w:rsidP="00651749">
            <w:pPr>
              <w:jc w:val="both"/>
              <w:rPr>
                <w:sz w:val="28"/>
                <w:szCs w:val="28"/>
              </w:rPr>
            </w:pPr>
            <w:r w:rsidRPr="006E3793">
              <w:rPr>
                <w:sz w:val="28"/>
                <w:szCs w:val="28"/>
              </w:rPr>
              <w:t>Прибыль изделия С1</w:t>
            </w:r>
          </w:p>
        </w:tc>
        <w:tc>
          <w:tcPr>
            <w:tcW w:w="1381" w:type="pct"/>
            <w:vAlign w:val="center"/>
            <w:hideMark/>
          </w:tcPr>
          <w:p w14:paraId="1831D509" w14:textId="77777777" w:rsidR="00B21774" w:rsidRPr="006E3793" w:rsidRDefault="00B21774" w:rsidP="00651749">
            <w:pPr>
              <w:jc w:val="both"/>
              <w:rPr>
                <w:rFonts w:eastAsiaTheme="minorEastAsia"/>
                <w:sz w:val="28"/>
                <w:szCs w:val="28"/>
              </w:rPr>
            </w:pPr>
            <w:r w:rsidRPr="006E3793">
              <w:rPr>
                <w:rFonts w:eastAsiaTheme="minorEastAsia"/>
                <w:sz w:val="28"/>
                <w:szCs w:val="28"/>
              </w:rPr>
              <w:t>р.</w:t>
            </w:r>
          </w:p>
        </w:tc>
        <w:tc>
          <w:tcPr>
            <w:tcW w:w="1012" w:type="pct"/>
            <w:vAlign w:val="center"/>
            <w:hideMark/>
          </w:tcPr>
          <w:p w14:paraId="4AC677DC" w14:textId="77777777" w:rsidR="00B21774" w:rsidRPr="006E3793" w:rsidRDefault="005A5A92" w:rsidP="00651749">
            <w:pPr>
              <w:jc w:val="both"/>
              <w:rPr>
                <w:sz w:val="28"/>
                <w:szCs w:val="28"/>
              </w:rPr>
            </w:pPr>
            <w:r w:rsidRPr="006E3793">
              <w:rPr>
                <w:rFonts w:eastAsiaTheme="minorEastAsia"/>
                <w:sz w:val="28"/>
                <w:szCs w:val="28"/>
              </w:rPr>
              <w:t>16124600,1</w:t>
            </w:r>
          </w:p>
        </w:tc>
      </w:tr>
      <w:tr w:rsidR="00B21774" w:rsidRPr="007E7899" w14:paraId="14671B5A" w14:textId="77777777" w:rsidTr="00651749">
        <w:tc>
          <w:tcPr>
            <w:tcW w:w="2607" w:type="pct"/>
            <w:vAlign w:val="center"/>
            <w:hideMark/>
          </w:tcPr>
          <w:p w14:paraId="4E499214" w14:textId="77777777" w:rsidR="00B21774" w:rsidRPr="006E3793" w:rsidRDefault="00B21774" w:rsidP="00651749">
            <w:pPr>
              <w:jc w:val="both"/>
              <w:rPr>
                <w:sz w:val="28"/>
                <w:szCs w:val="28"/>
              </w:rPr>
            </w:pPr>
            <w:r w:rsidRPr="006E3793">
              <w:rPr>
                <w:sz w:val="28"/>
                <w:szCs w:val="28"/>
              </w:rPr>
              <w:t>Прибыль изделия С2</w:t>
            </w:r>
          </w:p>
        </w:tc>
        <w:tc>
          <w:tcPr>
            <w:tcW w:w="1381" w:type="pct"/>
            <w:vAlign w:val="center"/>
            <w:hideMark/>
          </w:tcPr>
          <w:p w14:paraId="7775E3B3" w14:textId="77777777" w:rsidR="00B21774" w:rsidRPr="006E3793" w:rsidRDefault="00B21774" w:rsidP="00651749">
            <w:pPr>
              <w:jc w:val="both"/>
              <w:rPr>
                <w:rFonts w:eastAsiaTheme="minorEastAsia"/>
                <w:sz w:val="28"/>
                <w:szCs w:val="28"/>
              </w:rPr>
            </w:pPr>
            <w:r w:rsidRPr="006E3793">
              <w:rPr>
                <w:rFonts w:eastAsiaTheme="minorEastAsia"/>
                <w:sz w:val="28"/>
                <w:szCs w:val="28"/>
              </w:rPr>
              <w:t>р.</w:t>
            </w:r>
          </w:p>
        </w:tc>
        <w:tc>
          <w:tcPr>
            <w:tcW w:w="1012" w:type="pct"/>
            <w:vAlign w:val="center"/>
            <w:hideMark/>
          </w:tcPr>
          <w:p w14:paraId="00AD5373" w14:textId="77777777" w:rsidR="00B21774" w:rsidRPr="006E3793" w:rsidRDefault="005A5A92" w:rsidP="00651749">
            <w:pPr>
              <w:jc w:val="both"/>
              <w:rPr>
                <w:sz w:val="28"/>
                <w:szCs w:val="28"/>
              </w:rPr>
            </w:pPr>
            <w:r w:rsidRPr="006E3793">
              <w:rPr>
                <w:rFonts w:eastAsiaTheme="minorEastAsia"/>
                <w:sz w:val="28"/>
                <w:szCs w:val="28"/>
              </w:rPr>
              <w:t>16376231,1</w:t>
            </w:r>
          </w:p>
        </w:tc>
      </w:tr>
      <w:tr w:rsidR="00B21774" w:rsidRPr="007E7899" w14:paraId="2504C403" w14:textId="77777777" w:rsidTr="00651749">
        <w:tc>
          <w:tcPr>
            <w:tcW w:w="2607" w:type="pct"/>
            <w:vAlign w:val="center"/>
            <w:hideMark/>
          </w:tcPr>
          <w:p w14:paraId="5291047E" w14:textId="77777777" w:rsidR="00B21774" w:rsidRPr="006E3793" w:rsidRDefault="00B21774" w:rsidP="00651749">
            <w:pPr>
              <w:jc w:val="both"/>
              <w:rPr>
                <w:sz w:val="28"/>
                <w:szCs w:val="28"/>
              </w:rPr>
            </w:pPr>
            <w:r w:rsidRPr="006E3793">
              <w:rPr>
                <w:sz w:val="28"/>
                <w:szCs w:val="28"/>
              </w:rPr>
              <w:t>Точка безубыточности по изделию А1</w:t>
            </w:r>
          </w:p>
        </w:tc>
        <w:tc>
          <w:tcPr>
            <w:tcW w:w="1381" w:type="pct"/>
            <w:vAlign w:val="center"/>
            <w:hideMark/>
          </w:tcPr>
          <w:p w14:paraId="20662EFA"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0B24FCD9" w14:textId="77777777" w:rsidR="00B21774" w:rsidRPr="006E3793" w:rsidRDefault="00D52486" w:rsidP="00651749">
            <w:pPr>
              <w:jc w:val="both"/>
              <w:rPr>
                <w:sz w:val="28"/>
                <w:szCs w:val="28"/>
              </w:rPr>
            </w:pPr>
            <w:r w:rsidRPr="006E3793">
              <w:rPr>
                <w:sz w:val="28"/>
                <w:szCs w:val="28"/>
              </w:rPr>
              <w:t>239</w:t>
            </w:r>
          </w:p>
        </w:tc>
      </w:tr>
      <w:tr w:rsidR="00B21774" w:rsidRPr="007E7899" w14:paraId="4310FEB8" w14:textId="77777777" w:rsidTr="00651749">
        <w:tc>
          <w:tcPr>
            <w:tcW w:w="2607" w:type="pct"/>
            <w:vAlign w:val="center"/>
            <w:hideMark/>
          </w:tcPr>
          <w:p w14:paraId="42E05CE3" w14:textId="77777777" w:rsidR="00B21774" w:rsidRPr="006E3793" w:rsidRDefault="00B21774" w:rsidP="00651749">
            <w:pPr>
              <w:jc w:val="both"/>
              <w:rPr>
                <w:sz w:val="28"/>
                <w:szCs w:val="28"/>
              </w:rPr>
            </w:pPr>
            <w:r w:rsidRPr="006E3793">
              <w:rPr>
                <w:sz w:val="28"/>
                <w:szCs w:val="28"/>
              </w:rPr>
              <w:t>Точка безубыточности по изделию А2</w:t>
            </w:r>
          </w:p>
        </w:tc>
        <w:tc>
          <w:tcPr>
            <w:tcW w:w="1381" w:type="pct"/>
            <w:vAlign w:val="center"/>
            <w:hideMark/>
          </w:tcPr>
          <w:p w14:paraId="34585A57"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3C8E8855" w14:textId="77777777" w:rsidR="00B21774" w:rsidRPr="006E3793" w:rsidRDefault="00D52486" w:rsidP="00651749">
            <w:pPr>
              <w:jc w:val="both"/>
              <w:rPr>
                <w:sz w:val="28"/>
                <w:szCs w:val="28"/>
                <w:lang w:val="en-US"/>
              </w:rPr>
            </w:pPr>
            <w:r w:rsidRPr="006E3793">
              <w:rPr>
                <w:sz w:val="28"/>
                <w:szCs w:val="28"/>
              </w:rPr>
              <w:t>215</w:t>
            </w:r>
          </w:p>
        </w:tc>
      </w:tr>
      <w:tr w:rsidR="00B21774" w:rsidRPr="007E7899" w14:paraId="2AB32ACA" w14:textId="77777777" w:rsidTr="00651749">
        <w:tc>
          <w:tcPr>
            <w:tcW w:w="2607" w:type="pct"/>
            <w:vAlign w:val="center"/>
            <w:hideMark/>
          </w:tcPr>
          <w:p w14:paraId="7E08AA83" w14:textId="77777777" w:rsidR="00B21774" w:rsidRPr="006E3793" w:rsidRDefault="00B21774" w:rsidP="00651749">
            <w:pPr>
              <w:jc w:val="both"/>
              <w:rPr>
                <w:sz w:val="28"/>
                <w:szCs w:val="28"/>
              </w:rPr>
            </w:pPr>
            <w:r w:rsidRPr="006E3793">
              <w:rPr>
                <w:sz w:val="28"/>
                <w:szCs w:val="28"/>
              </w:rPr>
              <w:t>Точка безубыточности по изделию В1</w:t>
            </w:r>
          </w:p>
        </w:tc>
        <w:tc>
          <w:tcPr>
            <w:tcW w:w="1381" w:type="pct"/>
            <w:vAlign w:val="center"/>
            <w:hideMark/>
          </w:tcPr>
          <w:p w14:paraId="2D826358"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7E29F544" w14:textId="77777777" w:rsidR="00B21774" w:rsidRPr="006E3793" w:rsidRDefault="005A5A92" w:rsidP="00D52486">
            <w:pPr>
              <w:jc w:val="both"/>
              <w:rPr>
                <w:sz w:val="28"/>
                <w:szCs w:val="28"/>
              </w:rPr>
            </w:pPr>
            <w:r w:rsidRPr="006E3793">
              <w:rPr>
                <w:sz w:val="28"/>
                <w:szCs w:val="28"/>
              </w:rPr>
              <w:t>201</w:t>
            </w:r>
          </w:p>
        </w:tc>
      </w:tr>
      <w:tr w:rsidR="00B21774" w:rsidRPr="007E7899" w14:paraId="1104790E" w14:textId="77777777" w:rsidTr="00651749">
        <w:tc>
          <w:tcPr>
            <w:tcW w:w="2607" w:type="pct"/>
            <w:vAlign w:val="center"/>
            <w:hideMark/>
          </w:tcPr>
          <w:p w14:paraId="367D4F3D" w14:textId="77777777" w:rsidR="00B21774" w:rsidRPr="006E3793" w:rsidRDefault="00B21774" w:rsidP="00651749">
            <w:pPr>
              <w:jc w:val="both"/>
              <w:rPr>
                <w:sz w:val="28"/>
                <w:szCs w:val="28"/>
              </w:rPr>
            </w:pPr>
            <w:r w:rsidRPr="006E3793">
              <w:rPr>
                <w:sz w:val="28"/>
                <w:szCs w:val="28"/>
              </w:rPr>
              <w:t>Точка безубыточности по изделию В2</w:t>
            </w:r>
          </w:p>
        </w:tc>
        <w:tc>
          <w:tcPr>
            <w:tcW w:w="1381" w:type="pct"/>
            <w:vAlign w:val="center"/>
            <w:hideMark/>
          </w:tcPr>
          <w:p w14:paraId="0055B86C"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7390B1DE" w14:textId="77777777" w:rsidR="00B21774" w:rsidRPr="006E3793" w:rsidRDefault="00D52486" w:rsidP="00651749">
            <w:pPr>
              <w:jc w:val="both"/>
              <w:rPr>
                <w:sz w:val="28"/>
                <w:szCs w:val="28"/>
              </w:rPr>
            </w:pPr>
            <w:r w:rsidRPr="006E3793">
              <w:rPr>
                <w:sz w:val="28"/>
                <w:szCs w:val="28"/>
              </w:rPr>
              <w:t>213</w:t>
            </w:r>
          </w:p>
        </w:tc>
      </w:tr>
      <w:tr w:rsidR="00B21774" w:rsidRPr="007E7899" w14:paraId="5B498735" w14:textId="77777777" w:rsidTr="00651749">
        <w:tc>
          <w:tcPr>
            <w:tcW w:w="2607" w:type="pct"/>
            <w:vAlign w:val="center"/>
            <w:hideMark/>
          </w:tcPr>
          <w:p w14:paraId="73A4C30F" w14:textId="77777777" w:rsidR="00B21774" w:rsidRPr="006E3793" w:rsidRDefault="00B21774" w:rsidP="00651749">
            <w:pPr>
              <w:jc w:val="both"/>
              <w:rPr>
                <w:sz w:val="28"/>
                <w:szCs w:val="28"/>
              </w:rPr>
            </w:pPr>
            <w:r w:rsidRPr="006E3793">
              <w:rPr>
                <w:sz w:val="28"/>
                <w:szCs w:val="28"/>
              </w:rPr>
              <w:t>Точка безубыточности по изделию С1</w:t>
            </w:r>
          </w:p>
        </w:tc>
        <w:tc>
          <w:tcPr>
            <w:tcW w:w="1381" w:type="pct"/>
            <w:vAlign w:val="center"/>
            <w:hideMark/>
          </w:tcPr>
          <w:p w14:paraId="12DC0067"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1D081CE7" w14:textId="77777777" w:rsidR="00B21774" w:rsidRPr="006E3793" w:rsidRDefault="00D52486" w:rsidP="00651749">
            <w:pPr>
              <w:jc w:val="both"/>
              <w:rPr>
                <w:sz w:val="28"/>
                <w:szCs w:val="28"/>
              </w:rPr>
            </w:pPr>
            <w:r w:rsidRPr="006E3793">
              <w:rPr>
                <w:sz w:val="28"/>
                <w:szCs w:val="28"/>
              </w:rPr>
              <w:t>568</w:t>
            </w:r>
          </w:p>
        </w:tc>
      </w:tr>
      <w:tr w:rsidR="00B21774" w:rsidRPr="007E7899" w14:paraId="7435867E" w14:textId="77777777" w:rsidTr="00651749">
        <w:tc>
          <w:tcPr>
            <w:tcW w:w="2607" w:type="pct"/>
            <w:vAlign w:val="center"/>
            <w:hideMark/>
          </w:tcPr>
          <w:p w14:paraId="2ED4EC6C" w14:textId="77777777" w:rsidR="00B21774" w:rsidRPr="006E3793" w:rsidRDefault="00B21774" w:rsidP="00651749">
            <w:pPr>
              <w:jc w:val="both"/>
              <w:rPr>
                <w:sz w:val="28"/>
                <w:szCs w:val="28"/>
              </w:rPr>
            </w:pPr>
            <w:r w:rsidRPr="006E3793">
              <w:rPr>
                <w:sz w:val="28"/>
                <w:szCs w:val="28"/>
              </w:rPr>
              <w:t>Точка безубыточности по изделию С2</w:t>
            </w:r>
          </w:p>
        </w:tc>
        <w:tc>
          <w:tcPr>
            <w:tcW w:w="1381" w:type="pct"/>
            <w:vAlign w:val="center"/>
            <w:hideMark/>
          </w:tcPr>
          <w:p w14:paraId="397EC1DA" w14:textId="77777777" w:rsidR="00B21774" w:rsidRPr="006E3793" w:rsidRDefault="00B21774" w:rsidP="00651749">
            <w:pPr>
              <w:jc w:val="both"/>
              <w:rPr>
                <w:rFonts w:eastAsiaTheme="minorEastAsia"/>
                <w:sz w:val="28"/>
                <w:szCs w:val="28"/>
              </w:rPr>
            </w:pPr>
            <w:r w:rsidRPr="006E3793">
              <w:rPr>
                <w:rFonts w:eastAsiaTheme="minorEastAsia"/>
                <w:sz w:val="28"/>
                <w:szCs w:val="28"/>
              </w:rPr>
              <w:t>шт./год</w:t>
            </w:r>
          </w:p>
        </w:tc>
        <w:tc>
          <w:tcPr>
            <w:tcW w:w="1012" w:type="pct"/>
            <w:vAlign w:val="center"/>
            <w:hideMark/>
          </w:tcPr>
          <w:p w14:paraId="4EDFA122" w14:textId="77777777" w:rsidR="00B21774" w:rsidRPr="006E3793" w:rsidRDefault="00D52486" w:rsidP="00D52486">
            <w:pPr>
              <w:jc w:val="both"/>
              <w:rPr>
                <w:sz w:val="28"/>
                <w:szCs w:val="28"/>
              </w:rPr>
            </w:pPr>
            <w:r w:rsidRPr="006E3793">
              <w:rPr>
                <w:sz w:val="28"/>
                <w:szCs w:val="28"/>
              </w:rPr>
              <w:t>583</w:t>
            </w:r>
          </w:p>
        </w:tc>
      </w:tr>
    </w:tbl>
    <w:p w14:paraId="44757441" w14:textId="77777777" w:rsidR="005A5A92" w:rsidRDefault="005A5A92" w:rsidP="008B5427"/>
    <w:p w14:paraId="68F9AB6A" w14:textId="77777777" w:rsidR="005A5A92" w:rsidRDefault="005A5A92">
      <w:pPr>
        <w:spacing w:line="240" w:lineRule="auto"/>
      </w:pPr>
      <w:r>
        <w:br w:type="page"/>
      </w:r>
    </w:p>
    <w:p w14:paraId="4D31FE7D" w14:textId="2FB9CC30" w:rsidR="00DE1533" w:rsidRDefault="00444480" w:rsidP="005A5A92">
      <w:pPr>
        <w:jc w:val="center"/>
      </w:pPr>
      <w:r>
        <w:rPr>
          <w:noProof/>
        </w:rPr>
        <w:lastRenderedPageBreak/>
        <w:drawing>
          <wp:inline distT="0" distB="0" distL="0" distR="0" wp14:anchorId="05DB2A47" wp14:editId="43F19B4B">
            <wp:extent cx="4572000" cy="27432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5"/>
              </a:graphicData>
            </a:graphic>
          </wp:inline>
        </w:drawing>
      </w:r>
    </w:p>
    <w:p w14:paraId="11FCDA5A" w14:textId="77777777" w:rsidR="00AB681E" w:rsidRDefault="00AB681E" w:rsidP="005A5A92">
      <w:pPr>
        <w:jc w:val="center"/>
      </w:pPr>
      <w:r>
        <w:t>Рис 1. График А1</w:t>
      </w:r>
    </w:p>
    <w:p w14:paraId="2C51797A" w14:textId="77777777" w:rsidR="00AB681E" w:rsidRPr="006E3793" w:rsidRDefault="00AB681E" w:rsidP="00AB681E">
      <w:pPr>
        <w:jc w:val="right"/>
        <w:rPr>
          <w:sz w:val="28"/>
        </w:rPr>
      </w:pPr>
      <w:r w:rsidRPr="006E3793">
        <w:rPr>
          <w:sz w:val="28"/>
        </w:rPr>
        <w:t>Таблица 3.6.1. График А1</w:t>
      </w:r>
    </w:p>
    <w:tbl>
      <w:tblPr>
        <w:tblW w:w="8440" w:type="dxa"/>
        <w:jc w:val="center"/>
        <w:tblLook w:val="04A0" w:firstRow="1" w:lastRow="0" w:firstColumn="1" w:lastColumn="0" w:noHBand="0" w:noVBand="1"/>
      </w:tblPr>
      <w:tblGrid>
        <w:gridCol w:w="1540"/>
        <w:gridCol w:w="1780"/>
        <w:gridCol w:w="1860"/>
        <w:gridCol w:w="1600"/>
        <w:gridCol w:w="1660"/>
      </w:tblGrid>
      <w:tr w:rsidR="005A5A92" w:rsidRPr="005A5A92" w14:paraId="369ACE94" w14:textId="77777777" w:rsidTr="005A5A92">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DFB6F" w14:textId="77777777" w:rsidR="005A5A92" w:rsidRPr="005A5A92" w:rsidRDefault="005A5A92" w:rsidP="005A5A92">
            <w:pPr>
              <w:spacing w:line="240" w:lineRule="auto"/>
              <w:rPr>
                <w:color w:val="000000"/>
              </w:rPr>
            </w:pPr>
            <w:r w:rsidRPr="005A5A92">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993C16B" w14:textId="77777777" w:rsidR="005A5A92" w:rsidRPr="005A5A92" w:rsidRDefault="005A5A92" w:rsidP="005A5A92">
            <w:pPr>
              <w:spacing w:line="240" w:lineRule="auto"/>
              <w:rPr>
                <w:color w:val="000000"/>
              </w:rPr>
            </w:pPr>
            <w:r w:rsidRPr="005A5A92">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46FF585" w14:textId="77777777" w:rsidR="005A5A92" w:rsidRPr="005A5A92" w:rsidRDefault="005A5A92" w:rsidP="005A5A92">
            <w:pPr>
              <w:spacing w:line="240" w:lineRule="auto"/>
              <w:rPr>
                <w:color w:val="000000"/>
              </w:rPr>
            </w:pPr>
            <w:r w:rsidRPr="005A5A92">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62ACC61" w14:textId="77777777" w:rsidR="005A5A92" w:rsidRPr="005A5A92" w:rsidRDefault="005A5A92" w:rsidP="005A5A92">
            <w:pPr>
              <w:spacing w:line="240" w:lineRule="auto"/>
              <w:rPr>
                <w:color w:val="000000"/>
              </w:rPr>
            </w:pPr>
            <w:r w:rsidRPr="005A5A92">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2EF6FA5" w14:textId="77777777" w:rsidR="005A5A92" w:rsidRPr="005A5A92" w:rsidRDefault="005A5A92" w:rsidP="005A5A92">
            <w:pPr>
              <w:spacing w:line="240" w:lineRule="auto"/>
              <w:rPr>
                <w:color w:val="000000"/>
              </w:rPr>
            </w:pPr>
            <w:r w:rsidRPr="005A5A92">
              <w:rPr>
                <w:color w:val="000000"/>
              </w:rPr>
              <w:t>TR</w:t>
            </w:r>
          </w:p>
        </w:tc>
      </w:tr>
      <w:tr w:rsidR="005A5A92" w:rsidRPr="005A5A92" w14:paraId="4D5E365F" w14:textId="77777777" w:rsidTr="005A5A92">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F3E21A" w14:textId="77777777" w:rsidR="005A5A92" w:rsidRPr="005A5A92" w:rsidRDefault="005A5A92" w:rsidP="005A5A92">
            <w:pPr>
              <w:spacing w:line="240" w:lineRule="auto"/>
              <w:jc w:val="right"/>
              <w:rPr>
                <w:color w:val="000000"/>
              </w:rPr>
            </w:pPr>
            <w:r w:rsidRPr="005A5A92">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0635E43A" w14:textId="77777777" w:rsidR="005A5A92" w:rsidRPr="005A5A92" w:rsidRDefault="005A5A92" w:rsidP="005A5A92">
            <w:pPr>
              <w:spacing w:line="240" w:lineRule="auto"/>
              <w:jc w:val="right"/>
              <w:rPr>
                <w:color w:val="000000"/>
              </w:rPr>
            </w:pPr>
            <w:r w:rsidRPr="005A5A92">
              <w:rPr>
                <w:color w:val="000000"/>
              </w:rPr>
              <w:t>6975,42</w:t>
            </w:r>
          </w:p>
        </w:tc>
        <w:tc>
          <w:tcPr>
            <w:tcW w:w="1860" w:type="dxa"/>
            <w:tcBorders>
              <w:top w:val="nil"/>
              <w:left w:val="nil"/>
              <w:bottom w:val="single" w:sz="4" w:space="0" w:color="auto"/>
              <w:right w:val="single" w:sz="4" w:space="0" w:color="auto"/>
            </w:tcBorders>
            <w:shd w:val="clear" w:color="auto" w:fill="auto"/>
            <w:noWrap/>
            <w:vAlign w:val="bottom"/>
            <w:hideMark/>
          </w:tcPr>
          <w:p w14:paraId="5C814462" w14:textId="77777777" w:rsidR="005A5A92" w:rsidRPr="005A5A92" w:rsidRDefault="005A5A92" w:rsidP="005A5A92">
            <w:pPr>
              <w:spacing w:line="240" w:lineRule="auto"/>
              <w:jc w:val="right"/>
              <w:rPr>
                <w:color w:val="000000"/>
              </w:rPr>
            </w:pPr>
            <w:r w:rsidRPr="005A5A92">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66295019" w14:textId="77777777" w:rsidR="005A5A92" w:rsidRPr="005A5A92" w:rsidRDefault="005A5A92" w:rsidP="005A5A92">
            <w:pPr>
              <w:spacing w:line="240" w:lineRule="auto"/>
              <w:jc w:val="right"/>
              <w:rPr>
                <w:color w:val="000000"/>
              </w:rPr>
            </w:pPr>
            <w:r w:rsidRPr="005A5A92">
              <w:rPr>
                <w:color w:val="000000"/>
              </w:rPr>
              <w:t>6975,42</w:t>
            </w:r>
          </w:p>
        </w:tc>
        <w:tc>
          <w:tcPr>
            <w:tcW w:w="1660" w:type="dxa"/>
            <w:tcBorders>
              <w:top w:val="nil"/>
              <w:left w:val="nil"/>
              <w:bottom w:val="single" w:sz="4" w:space="0" w:color="auto"/>
              <w:right w:val="single" w:sz="4" w:space="0" w:color="auto"/>
            </w:tcBorders>
            <w:shd w:val="clear" w:color="auto" w:fill="auto"/>
            <w:noWrap/>
            <w:vAlign w:val="bottom"/>
            <w:hideMark/>
          </w:tcPr>
          <w:p w14:paraId="59F2A985" w14:textId="77777777" w:rsidR="005A5A92" w:rsidRPr="005A5A92" w:rsidRDefault="005A5A92" w:rsidP="005A5A92">
            <w:pPr>
              <w:spacing w:line="240" w:lineRule="auto"/>
              <w:jc w:val="right"/>
              <w:rPr>
                <w:color w:val="000000"/>
              </w:rPr>
            </w:pPr>
            <w:r w:rsidRPr="005A5A92">
              <w:rPr>
                <w:color w:val="000000"/>
              </w:rPr>
              <w:t>0,00</w:t>
            </w:r>
          </w:p>
        </w:tc>
      </w:tr>
      <w:tr w:rsidR="005A5A92" w:rsidRPr="005A5A92" w14:paraId="37764427" w14:textId="77777777" w:rsidTr="005A5A92">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258B94C" w14:textId="77777777" w:rsidR="005A5A92" w:rsidRPr="005A5A92" w:rsidRDefault="005A5A92" w:rsidP="005A5A92">
            <w:pPr>
              <w:spacing w:line="240" w:lineRule="auto"/>
              <w:jc w:val="right"/>
              <w:rPr>
                <w:color w:val="000000"/>
              </w:rPr>
            </w:pPr>
            <w:r w:rsidRPr="005A5A92">
              <w:rPr>
                <w:color w:val="000000"/>
              </w:rPr>
              <w:t>404,00</w:t>
            </w:r>
          </w:p>
        </w:tc>
        <w:tc>
          <w:tcPr>
            <w:tcW w:w="1780" w:type="dxa"/>
            <w:tcBorders>
              <w:top w:val="nil"/>
              <w:left w:val="nil"/>
              <w:bottom w:val="single" w:sz="4" w:space="0" w:color="auto"/>
              <w:right w:val="single" w:sz="4" w:space="0" w:color="auto"/>
            </w:tcBorders>
            <w:shd w:val="clear" w:color="auto" w:fill="auto"/>
            <w:noWrap/>
            <w:vAlign w:val="bottom"/>
            <w:hideMark/>
          </w:tcPr>
          <w:p w14:paraId="10C969D6" w14:textId="77777777" w:rsidR="005A5A92" w:rsidRPr="005A5A92" w:rsidRDefault="005A5A92" w:rsidP="005A5A92">
            <w:pPr>
              <w:spacing w:line="240" w:lineRule="auto"/>
              <w:jc w:val="right"/>
              <w:rPr>
                <w:color w:val="000000"/>
              </w:rPr>
            </w:pPr>
            <w:r w:rsidRPr="005A5A92">
              <w:rPr>
                <w:color w:val="000000"/>
              </w:rPr>
              <w:t>6975,42</w:t>
            </w:r>
          </w:p>
        </w:tc>
        <w:tc>
          <w:tcPr>
            <w:tcW w:w="1860" w:type="dxa"/>
            <w:tcBorders>
              <w:top w:val="nil"/>
              <w:left w:val="nil"/>
              <w:bottom w:val="single" w:sz="4" w:space="0" w:color="auto"/>
              <w:right w:val="single" w:sz="4" w:space="0" w:color="auto"/>
            </w:tcBorders>
            <w:shd w:val="clear" w:color="auto" w:fill="auto"/>
            <w:noWrap/>
            <w:vAlign w:val="bottom"/>
            <w:hideMark/>
          </w:tcPr>
          <w:p w14:paraId="19EDE653" w14:textId="77777777" w:rsidR="005A5A92" w:rsidRPr="005A5A92" w:rsidRDefault="005A5A92" w:rsidP="005A5A92">
            <w:pPr>
              <w:spacing w:line="240" w:lineRule="auto"/>
              <w:jc w:val="right"/>
              <w:rPr>
                <w:color w:val="000000"/>
              </w:rPr>
            </w:pPr>
            <w:r w:rsidRPr="005A5A92">
              <w:rPr>
                <w:color w:val="000000"/>
              </w:rPr>
              <w:t>17206,80</w:t>
            </w:r>
          </w:p>
        </w:tc>
        <w:tc>
          <w:tcPr>
            <w:tcW w:w="1600" w:type="dxa"/>
            <w:tcBorders>
              <w:top w:val="nil"/>
              <w:left w:val="nil"/>
              <w:bottom w:val="single" w:sz="4" w:space="0" w:color="auto"/>
              <w:right w:val="single" w:sz="4" w:space="0" w:color="auto"/>
            </w:tcBorders>
            <w:shd w:val="clear" w:color="auto" w:fill="auto"/>
            <w:noWrap/>
            <w:vAlign w:val="bottom"/>
            <w:hideMark/>
          </w:tcPr>
          <w:p w14:paraId="56A9BEBD" w14:textId="77777777" w:rsidR="005A5A92" w:rsidRPr="005A5A92" w:rsidRDefault="005A5A92" w:rsidP="005A5A92">
            <w:pPr>
              <w:spacing w:line="240" w:lineRule="auto"/>
              <w:jc w:val="right"/>
              <w:rPr>
                <w:color w:val="000000"/>
              </w:rPr>
            </w:pPr>
            <w:r w:rsidRPr="005A5A92">
              <w:rPr>
                <w:color w:val="000000"/>
              </w:rPr>
              <w:t>24182,21</w:t>
            </w:r>
          </w:p>
        </w:tc>
        <w:tc>
          <w:tcPr>
            <w:tcW w:w="1660" w:type="dxa"/>
            <w:tcBorders>
              <w:top w:val="nil"/>
              <w:left w:val="nil"/>
              <w:bottom w:val="single" w:sz="4" w:space="0" w:color="auto"/>
              <w:right w:val="single" w:sz="4" w:space="0" w:color="auto"/>
            </w:tcBorders>
            <w:shd w:val="clear" w:color="auto" w:fill="auto"/>
            <w:noWrap/>
            <w:vAlign w:val="bottom"/>
            <w:hideMark/>
          </w:tcPr>
          <w:p w14:paraId="49074887" w14:textId="77777777" w:rsidR="005A5A92" w:rsidRPr="005A5A92" w:rsidRDefault="005A5A92" w:rsidP="005A5A92">
            <w:pPr>
              <w:spacing w:line="240" w:lineRule="auto"/>
              <w:jc w:val="right"/>
              <w:rPr>
                <w:color w:val="000000"/>
              </w:rPr>
            </w:pPr>
            <w:r w:rsidRPr="005A5A92">
              <w:rPr>
                <w:color w:val="000000"/>
              </w:rPr>
              <w:t>29018,66</w:t>
            </w:r>
          </w:p>
        </w:tc>
      </w:tr>
    </w:tbl>
    <w:p w14:paraId="4F214F3A" w14:textId="77777777" w:rsidR="00AB681E" w:rsidRDefault="00AB681E" w:rsidP="00AB681E"/>
    <w:p w14:paraId="4BE953B7" w14:textId="77777777" w:rsidR="00AB681E" w:rsidRPr="006E3793" w:rsidRDefault="00AB681E" w:rsidP="00AB681E">
      <w:pPr>
        <w:rPr>
          <w:sz w:val="28"/>
        </w:rPr>
      </w:pPr>
      <w:r w:rsidRPr="006E3793">
        <w:rPr>
          <w:sz w:val="28"/>
        </w:rPr>
        <w:t>Т</w:t>
      </w:r>
      <w:r w:rsidRPr="006E3793">
        <w:rPr>
          <w:sz w:val="28"/>
        </w:rPr>
        <w:softHyphen/>
      </w:r>
      <w:r w:rsidRPr="006E3793">
        <w:rPr>
          <w:sz w:val="28"/>
          <w:vertAlign w:val="subscript"/>
        </w:rPr>
        <w:t>кр</w:t>
      </w:r>
      <w:r w:rsidRPr="006E3793">
        <w:rPr>
          <w:sz w:val="28"/>
        </w:rPr>
        <w:t xml:space="preserve"> = 239 штук</w:t>
      </w:r>
    </w:p>
    <w:p w14:paraId="513D5FAF" w14:textId="77777777" w:rsidR="00AB681E" w:rsidRDefault="00AB681E">
      <w:pPr>
        <w:spacing w:line="240" w:lineRule="auto"/>
      </w:pPr>
      <w:r>
        <w:br w:type="page"/>
      </w:r>
    </w:p>
    <w:p w14:paraId="3A8C8C00" w14:textId="77777777" w:rsidR="005A5A92" w:rsidRDefault="005A5A92" w:rsidP="005A5A92">
      <w:pPr>
        <w:jc w:val="center"/>
      </w:pPr>
    </w:p>
    <w:p w14:paraId="3CE3A428" w14:textId="3B296EAE" w:rsidR="005A5A92" w:rsidRDefault="00444480" w:rsidP="005A5A92">
      <w:pPr>
        <w:jc w:val="center"/>
      </w:pPr>
      <w:r>
        <w:rPr>
          <w:noProof/>
        </w:rPr>
        <w:drawing>
          <wp:inline distT="0" distB="0" distL="0" distR="0" wp14:anchorId="3F87DC9B" wp14:editId="5A270684">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6"/>
              </a:graphicData>
            </a:graphic>
          </wp:inline>
        </w:drawing>
      </w:r>
    </w:p>
    <w:p w14:paraId="041D694D" w14:textId="77777777" w:rsidR="00AB681E" w:rsidRDefault="00AB681E" w:rsidP="005A5A92">
      <w:pPr>
        <w:jc w:val="center"/>
      </w:pPr>
      <w:r>
        <w:t>Рис 2. График А2</w:t>
      </w:r>
    </w:p>
    <w:p w14:paraId="775D6F7C" w14:textId="77777777" w:rsidR="00AB681E" w:rsidRPr="006E3793" w:rsidRDefault="00AB681E" w:rsidP="00AB681E">
      <w:pPr>
        <w:jc w:val="right"/>
        <w:rPr>
          <w:sz w:val="28"/>
          <w:szCs w:val="28"/>
        </w:rPr>
      </w:pPr>
      <w:r w:rsidRPr="006E3793">
        <w:rPr>
          <w:sz w:val="28"/>
          <w:szCs w:val="28"/>
        </w:rPr>
        <w:t>Таблица 3.6.2. График А2</w:t>
      </w:r>
    </w:p>
    <w:tbl>
      <w:tblPr>
        <w:tblW w:w="8440" w:type="dxa"/>
        <w:jc w:val="center"/>
        <w:tblLook w:val="04A0" w:firstRow="1" w:lastRow="0" w:firstColumn="1" w:lastColumn="0" w:noHBand="0" w:noVBand="1"/>
      </w:tblPr>
      <w:tblGrid>
        <w:gridCol w:w="1540"/>
        <w:gridCol w:w="1780"/>
        <w:gridCol w:w="1860"/>
        <w:gridCol w:w="1600"/>
        <w:gridCol w:w="1660"/>
      </w:tblGrid>
      <w:tr w:rsidR="00AB681E" w:rsidRPr="00AB681E" w14:paraId="25C8B05A" w14:textId="77777777" w:rsidTr="00AB681E">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AD0F2" w14:textId="77777777" w:rsidR="00AB681E" w:rsidRPr="00AB681E" w:rsidRDefault="00AB681E" w:rsidP="00AB681E">
            <w:pPr>
              <w:spacing w:line="240" w:lineRule="auto"/>
              <w:rPr>
                <w:color w:val="000000"/>
              </w:rPr>
            </w:pPr>
            <w:r w:rsidRPr="00AB681E">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267EB925" w14:textId="77777777" w:rsidR="00AB681E" w:rsidRPr="00AB681E" w:rsidRDefault="00AB681E" w:rsidP="00AB681E">
            <w:pPr>
              <w:spacing w:line="240" w:lineRule="auto"/>
              <w:rPr>
                <w:color w:val="000000"/>
              </w:rPr>
            </w:pPr>
            <w:r w:rsidRPr="00AB681E">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66918320" w14:textId="77777777" w:rsidR="00AB681E" w:rsidRPr="00AB681E" w:rsidRDefault="00AB681E" w:rsidP="00AB681E">
            <w:pPr>
              <w:spacing w:line="240" w:lineRule="auto"/>
              <w:rPr>
                <w:color w:val="000000"/>
              </w:rPr>
            </w:pPr>
            <w:r w:rsidRPr="00AB681E">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776055C9" w14:textId="77777777" w:rsidR="00AB681E" w:rsidRPr="00AB681E" w:rsidRDefault="00AB681E" w:rsidP="00AB681E">
            <w:pPr>
              <w:spacing w:line="240" w:lineRule="auto"/>
              <w:rPr>
                <w:color w:val="000000"/>
              </w:rPr>
            </w:pPr>
            <w:r w:rsidRPr="00AB681E">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5C80731" w14:textId="77777777" w:rsidR="00AB681E" w:rsidRPr="00AB681E" w:rsidRDefault="00AB681E" w:rsidP="00AB681E">
            <w:pPr>
              <w:spacing w:line="240" w:lineRule="auto"/>
              <w:rPr>
                <w:color w:val="000000"/>
              </w:rPr>
            </w:pPr>
            <w:r w:rsidRPr="00AB681E">
              <w:rPr>
                <w:color w:val="000000"/>
              </w:rPr>
              <w:t>TR</w:t>
            </w:r>
          </w:p>
        </w:tc>
      </w:tr>
      <w:tr w:rsidR="00AB681E" w:rsidRPr="00AB681E" w14:paraId="4F5926E2"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F224676" w14:textId="77777777" w:rsidR="00AB681E" w:rsidRPr="00AB681E" w:rsidRDefault="00AB681E" w:rsidP="00AB681E">
            <w:pPr>
              <w:spacing w:line="240" w:lineRule="auto"/>
              <w:jc w:val="right"/>
              <w:rPr>
                <w:color w:val="000000"/>
              </w:rPr>
            </w:pPr>
            <w:r w:rsidRPr="00AB681E">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00F5E793" w14:textId="77777777" w:rsidR="00AB681E" w:rsidRPr="00AB681E" w:rsidRDefault="00AB681E" w:rsidP="00AB681E">
            <w:pPr>
              <w:spacing w:line="240" w:lineRule="auto"/>
              <w:jc w:val="right"/>
              <w:rPr>
                <w:color w:val="000000"/>
              </w:rPr>
            </w:pPr>
            <w:r w:rsidRPr="00AB681E">
              <w:rPr>
                <w:color w:val="000000"/>
              </w:rPr>
              <w:t>5039,21</w:t>
            </w:r>
          </w:p>
        </w:tc>
        <w:tc>
          <w:tcPr>
            <w:tcW w:w="1860" w:type="dxa"/>
            <w:tcBorders>
              <w:top w:val="nil"/>
              <w:left w:val="nil"/>
              <w:bottom w:val="single" w:sz="4" w:space="0" w:color="auto"/>
              <w:right w:val="single" w:sz="4" w:space="0" w:color="auto"/>
            </w:tcBorders>
            <w:shd w:val="clear" w:color="auto" w:fill="auto"/>
            <w:noWrap/>
            <w:vAlign w:val="bottom"/>
            <w:hideMark/>
          </w:tcPr>
          <w:p w14:paraId="74C1A98C" w14:textId="77777777" w:rsidR="00AB681E" w:rsidRPr="00AB681E" w:rsidRDefault="00AB681E" w:rsidP="00AB681E">
            <w:pPr>
              <w:spacing w:line="240" w:lineRule="auto"/>
              <w:jc w:val="right"/>
              <w:rPr>
                <w:color w:val="000000"/>
              </w:rPr>
            </w:pPr>
            <w:r w:rsidRPr="00AB681E">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44925413" w14:textId="77777777" w:rsidR="00AB681E" w:rsidRPr="00AB681E" w:rsidRDefault="00AB681E" w:rsidP="00AB681E">
            <w:pPr>
              <w:spacing w:line="240" w:lineRule="auto"/>
              <w:jc w:val="right"/>
              <w:rPr>
                <w:color w:val="000000"/>
              </w:rPr>
            </w:pPr>
            <w:r w:rsidRPr="00AB681E">
              <w:rPr>
                <w:color w:val="000000"/>
              </w:rPr>
              <w:t>5039,21</w:t>
            </w:r>
          </w:p>
        </w:tc>
        <w:tc>
          <w:tcPr>
            <w:tcW w:w="1660" w:type="dxa"/>
            <w:tcBorders>
              <w:top w:val="nil"/>
              <w:left w:val="nil"/>
              <w:bottom w:val="single" w:sz="4" w:space="0" w:color="auto"/>
              <w:right w:val="single" w:sz="4" w:space="0" w:color="auto"/>
            </w:tcBorders>
            <w:shd w:val="clear" w:color="auto" w:fill="auto"/>
            <w:noWrap/>
            <w:vAlign w:val="bottom"/>
            <w:hideMark/>
          </w:tcPr>
          <w:p w14:paraId="3CB037CA" w14:textId="77777777" w:rsidR="00AB681E" w:rsidRPr="00AB681E" w:rsidRDefault="00AB681E" w:rsidP="00AB681E">
            <w:pPr>
              <w:spacing w:line="240" w:lineRule="auto"/>
              <w:jc w:val="right"/>
              <w:rPr>
                <w:color w:val="000000"/>
              </w:rPr>
            </w:pPr>
            <w:r w:rsidRPr="00AB681E">
              <w:rPr>
                <w:color w:val="000000"/>
              </w:rPr>
              <w:t>0,00</w:t>
            </w:r>
          </w:p>
        </w:tc>
      </w:tr>
      <w:tr w:rsidR="00AB681E" w:rsidRPr="00AB681E" w14:paraId="1D24C1EB"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A359886" w14:textId="77777777" w:rsidR="00AB681E" w:rsidRPr="00AB681E" w:rsidRDefault="00AB681E" w:rsidP="00AB681E">
            <w:pPr>
              <w:spacing w:line="240" w:lineRule="auto"/>
              <w:jc w:val="right"/>
              <w:rPr>
                <w:color w:val="000000"/>
              </w:rPr>
            </w:pPr>
            <w:r w:rsidRPr="00AB681E">
              <w:rPr>
                <w:color w:val="000000"/>
              </w:rPr>
              <w:t>404,00</w:t>
            </w:r>
          </w:p>
        </w:tc>
        <w:tc>
          <w:tcPr>
            <w:tcW w:w="1780" w:type="dxa"/>
            <w:tcBorders>
              <w:top w:val="nil"/>
              <w:left w:val="nil"/>
              <w:bottom w:val="single" w:sz="4" w:space="0" w:color="auto"/>
              <w:right w:val="single" w:sz="4" w:space="0" w:color="auto"/>
            </w:tcBorders>
            <w:shd w:val="clear" w:color="auto" w:fill="auto"/>
            <w:noWrap/>
            <w:vAlign w:val="bottom"/>
            <w:hideMark/>
          </w:tcPr>
          <w:p w14:paraId="65292026" w14:textId="77777777" w:rsidR="00AB681E" w:rsidRPr="00AB681E" w:rsidRDefault="00AB681E" w:rsidP="00AB681E">
            <w:pPr>
              <w:spacing w:line="240" w:lineRule="auto"/>
              <w:jc w:val="right"/>
              <w:rPr>
                <w:color w:val="000000"/>
              </w:rPr>
            </w:pPr>
            <w:r w:rsidRPr="00AB681E">
              <w:rPr>
                <w:color w:val="000000"/>
              </w:rPr>
              <w:t>5039,21</w:t>
            </w:r>
          </w:p>
        </w:tc>
        <w:tc>
          <w:tcPr>
            <w:tcW w:w="1860" w:type="dxa"/>
            <w:tcBorders>
              <w:top w:val="nil"/>
              <w:left w:val="nil"/>
              <w:bottom w:val="single" w:sz="4" w:space="0" w:color="auto"/>
              <w:right w:val="single" w:sz="4" w:space="0" w:color="auto"/>
            </w:tcBorders>
            <w:shd w:val="clear" w:color="auto" w:fill="auto"/>
            <w:noWrap/>
            <w:vAlign w:val="bottom"/>
            <w:hideMark/>
          </w:tcPr>
          <w:p w14:paraId="75C338FA" w14:textId="77777777" w:rsidR="00AB681E" w:rsidRPr="00AB681E" w:rsidRDefault="00AB681E" w:rsidP="00AB681E">
            <w:pPr>
              <w:spacing w:line="240" w:lineRule="auto"/>
              <w:jc w:val="right"/>
              <w:rPr>
                <w:color w:val="000000"/>
              </w:rPr>
            </w:pPr>
            <w:r w:rsidRPr="00AB681E">
              <w:rPr>
                <w:color w:val="000000"/>
              </w:rPr>
              <w:t>17206,80</w:t>
            </w:r>
          </w:p>
        </w:tc>
        <w:tc>
          <w:tcPr>
            <w:tcW w:w="1600" w:type="dxa"/>
            <w:tcBorders>
              <w:top w:val="nil"/>
              <w:left w:val="nil"/>
              <w:bottom w:val="single" w:sz="4" w:space="0" w:color="auto"/>
              <w:right w:val="single" w:sz="4" w:space="0" w:color="auto"/>
            </w:tcBorders>
            <w:shd w:val="clear" w:color="auto" w:fill="auto"/>
            <w:noWrap/>
            <w:vAlign w:val="bottom"/>
            <w:hideMark/>
          </w:tcPr>
          <w:p w14:paraId="5D6DD397" w14:textId="77777777" w:rsidR="00AB681E" w:rsidRPr="00AB681E" w:rsidRDefault="00AB681E" w:rsidP="00AB681E">
            <w:pPr>
              <w:spacing w:line="240" w:lineRule="auto"/>
              <w:jc w:val="right"/>
              <w:rPr>
                <w:color w:val="000000"/>
              </w:rPr>
            </w:pPr>
            <w:r w:rsidRPr="00AB681E">
              <w:rPr>
                <w:color w:val="000000"/>
              </w:rPr>
              <w:t>22246,00</w:t>
            </w:r>
          </w:p>
        </w:tc>
        <w:tc>
          <w:tcPr>
            <w:tcW w:w="1660" w:type="dxa"/>
            <w:tcBorders>
              <w:top w:val="nil"/>
              <w:left w:val="nil"/>
              <w:bottom w:val="single" w:sz="4" w:space="0" w:color="auto"/>
              <w:right w:val="single" w:sz="4" w:space="0" w:color="auto"/>
            </w:tcBorders>
            <w:shd w:val="clear" w:color="auto" w:fill="auto"/>
            <w:noWrap/>
            <w:vAlign w:val="bottom"/>
            <w:hideMark/>
          </w:tcPr>
          <w:p w14:paraId="595B42F6" w14:textId="77777777" w:rsidR="00AB681E" w:rsidRPr="00AB681E" w:rsidRDefault="00AB681E" w:rsidP="00AB681E">
            <w:pPr>
              <w:spacing w:line="240" w:lineRule="auto"/>
              <w:jc w:val="right"/>
              <w:rPr>
                <w:color w:val="000000"/>
              </w:rPr>
            </w:pPr>
            <w:r w:rsidRPr="00AB681E">
              <w:rPr>
                <w:color w:val="000000"/>
              </w:rPr>
              <w:t>26695,20</w:t>
            </w:r>
          </w:p>
        </w:tc>
      </w:tr>
    </w:tbl>
    <w:p w14:paraId="26301317" w14:textId="77777777" w:rsidR="00AB681E" w:rsidRPr="006E3793" w:rsidRDefault="00AB681E" w:rsidP="005A5A92">
      <w:pPr>
        <w:jc w:val="center"/>
        <w:rPr>
          <w:sz w:val="28"/>
          <w:szCs w:val="28"/>
        </w:rPr>
      </w:pPr>
    </w:p>
    <w:p w14:paraId="1D590E1C" w14:textId="77777777" w:rsidR="00AB681E" w:rsidRPr="006E3793" w:rsidRDefault="00AB681E" w:rsidP="00AB681E">
      <w:pPr>
        <w:rPr>
          <w:sz w:val="28"/>
          <w:szCs w:val="28"/>
        </w:rPr>
      </w:pPr>
      <w:r w:rsidRPr="006E3793">
        <w:rPr>
          <w:sz w:val="28"/>
          <w:szCs w:val="28"/>
        </w:rPr>
        <w:t>Т</w:t>
      </w:r>
      <w:r w:rsidRPr="006E3793">
        <w:rPr>
          <w:sz w:val="28"/>
          <w:szCs w:val="28"/>
        </w:rPr>
        <w:softHyphen/>
      </w:r>
      <w:r w:rsidRPr="006E3793">
        <w:rPr>
          <w:sz w:val="28"/>
          <w:szCs w:val="28"/>
          <w:vertAlign w:val="subscript"/>
        </w:rPr>
        <w:t>кр</w:t>
      </w:r>
      <w:r w:rsidRPr="006E3793">
        <w:rPr>
          <w:sz w:val="28"/>
          <w:szCs w:val="28"/>
        </w:rPr>
        <w:t xml:space="preserve"> = 215 штук</w:t>
      </w:r>
    </w:p>
    <w:p w14:paraId="7C7EF6D9" w14:textId="77777777" w:rsidR="00AB681E" w:rsidRDefault="00AB681E">
      <w:pPr>
        <w:spacing w:line="240" w:lineRule="auto"/>
      </w:pPr>
      <w:r>
        <w:br w:type="page"/>
      </w:r>
    </w:p>
    <w:p w14:paraId="2DD0E941" w14:textId="77777777" w:rsidR="00AB681E" w:rsidRDefault="00AB681E" w:rsidP="005A5A92">
      <w:pPr>
        <w:jc w:val="center"/>
      </w:pPr>
    </w:p>
    <w:p w14:paraId="4291375B" w14:textId="7B8EE925" w:rsidR="005A5A92" w:rsidRDefault="00444480" w:rsidP="005A5A92">
      <w:pPr>
        <w:jc w:val="center"/>
      </w:pPr>
      <w:r>
        <w:rPr>
          <w:noProof/>
        </w:rPr>
        <w:drawing>
          <wp:inline distT="0" distB="0" distL="0" distR="0" wp14:anchorId="3493281A" wp14:editId="0C764A6F">
            <wp:extent cx="4572000" cy="2743200"/>
            <wp:effectExtent l="0" t="0" r="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7"/>
              </a:graphicData>
            </a:graphic>
          </wp:inline>
        </w:drawing>
      </w:r>
    </w:p>
    <w:p w14:paraId="5805889B" w14:textId="77777777" w:rsidR="00AB681E" w:rsidRDefault="00AB681E" w:rsidP="005A5A92">
      <w:pPr>
        <w:jc w:val="center"/>
      </w:pPr>
      <w:r>
        <w:t>Рис 3. График В1</w:t>
      </w:r>
    </w:p>
    <w:p w14:paraId="67568763" w14:textId="77777777" w:rsidR="00AB681E" w:rsidRPr="006E3793" w:rsidRDefault="00AB681E" w:rsidP="00AB681E">
      <w:pPr>
        <w:jc w:val="right"/>
        <w:rPr>
          <w:sz w:val="28"/>
          <w:szCs w:val="28"/>
        </w:rPr>
      </w:pPr>
      <w:r w:rsidRPr="006E3793">
        <w:rPr>
          <w:sz w:val="28"/>
          <w:szCs w:val="28"/>
        </w:rPr>
        <w:t>Таблица 3.6.3. График В1</w:t>
      </w:r>
    </w:p>
    <w:tbl>
      <w:tblPr>
        <w:tblW w:w="8440" w:type="dxa"/>
        <w:jc w:val="center"/>
        <w:tblLook w:val="04A0" w:firstRow="1" w:lastRow="0" w:firstColumn="1" w:lastColumn="0" w:noHBand="0" w:noVBand="1"/>
      </w:tblPr>
      <w:tblGrid>
        <w:gridCol w:w="1540"/>
        <w:gridCol w:w="1780"/>
        <w:gridCol w:w="1860"/>
        <w:gridCol w:w="1600"/>
        <w:gridCol w:w="1660"/>
      </w:tblGrid>
      <w:tr w:rsidR="00AB681E" w:rsidRPr="00AB681E" w14:paraId="715CAF11" w14:textId="77777777" w:rsidTr="00AB681E">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4BC13" w14:textId="77777777" w:rsidR="00AB681E" w:rsidRPr="00AB681E" w:rsidRDefault="00AB681E" w:rsidP="00AB681E">
            <w:pPr>
              <w:spacing w:line="240" w:lineRule="auto"/>
              <w:rPr>
                <w:color w:val="000000"/>
              </w:rPr>
            </w:pPr>
            <w:r w:rsidRPr="00AB681E">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E00204F" w14:textId="77777777" w:rsidR="00AB681E" w:rsidRPr="00AB681E" w:rsidRDefault="00AB681E" w:rsidP="00AB681E">
            <w:pPr>
              <w:spacing w:line="240" w:lineRule="auto"/>
              <w:rPr>
                <w:color w:val="000000"/>
              </w:rPr>
            </w:pPr>
            <w:r w:rsidRPr="00AB681E">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75E456D4" w14:textId="77777777" w:rsidR="00AB681E" w:rsidRPr="00AB681E" w:rsidRDefault="00AB681E" w:rsidP="00AB681E">
            <w:pPr>
              <w:spacing w:line="240" w:lineRule="auto"/>
              <w:rPr>
                <w:color w:val="000000"/>
              </w:rPr>
            </w:pPr>
            <w:r w:rsidRPr="00AB681E">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53E404F1" w14:textId="77777777" w:rsidR="00AB681E" w:rsidRPr="00AB681E" w:rsidRDefault="00AB681E" w:rsidP="00AB681E">
            <w:pPr>
              <w:spacing w:line="240" w:lineRule="auto"/>
              <w:rPr>
                <w:color w:val="000000"/>
              </w:rPr>
            </w:pPr>
            <w:r w:rsidRPr="00AB681E">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D9E6A30" w14:textId="77777777" w:rsidR="00AB681E" w:rsidRPr="00AB681E" w:rsidRDefault="00AB681E" w:rsidP="00AB681E">
            <w:pPr>
              <w:spacing w:line="240" w:lineRule="auto"/>
              <w:rPr>
                <w:color w:val="000000"/>
              </w:rPr>
            </w:pPr>
            <w:r w:rsidRPr="00AB681E">
              <w:rPr>
                <w:color w:val="000000"/>
              </w:rPr>
              <w:t>TR</w:t>
            </w:r>
          </w:p>
        </w:tc>
      </w:tr>
      <w:tr w:rsidR="00AB681E" w:rsidRPr="00AB681E" w14:paraId="57856706"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BB5144B" w14:textId="77777777" w:rsidR="00AB681E" w:rsidRPr="00AB681E" w:rsidRDefault="00AB681E" w:rsidP="00AB681E">
            <w:pPr>
              <w:spacing w:line="240" w:lineRule="auto"/>
              <w:jc w:val="right"/>
              <w:rPr>
                <w:color w:val="000000"/>
              </w:rPr>
            </w:pPr>
            <w:r w:rsidRPr="00AB681E">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3CD83120" w14:textId="77777777" w:rsidR="00AB681E" w:rsidRPr="00AB681E" w:rsidRDefault="00AB681E" w:rsidP="00AB681E">
            <w:pPr>
              <w:spacing w:line="240" w:lineRule="auto"/>
              <w:jc w:val="right"/>
              <w:rPr>
                <w:color w:val="000000"/>
              </w:rPr>
            </w:pPr>
            <w:r w:rsidRPr="00AB681E">
              <w:rPr>
                <w:color w:val="000000"/>
              </w:rPr>
              <w:t>3959,05</w:t>
            </w:r>
          </w:p>
        </w:tc>
        <w:tc>
          <w:tcPr>
            <w:tcW w:w="1860" w:type="dxa"/>
            <w:tcBorders>
              <w:top w:val="nil"/>
              <w:left w:val="nil"/>
              <w:bottom w:val="single" w:sz="4" w:space="0" w:color="auto"/>
              <w:right w:val="single" w:sz="4" w:space="0" w:color="auto"/>
            </w:tcBorders>
            <w:shd w:val="clear" w:color="auto" w:fill="auto"/>
            <w:noWrap/>
            <w:vAlign w:val="bottom"/>
            <w:hideMark/>
          </w:tcPr>
          <w:p w14:paraId="4CE17516" w14:textId="77777777" w:rsidR="00AB681E" w:rsidRPr="00AB681E" w:rsidRDefault="00AB681E" w:rsidP="00AB681E">
            <w:pPr>
              <w:spacing w:line="240" w:lineRule="auto"/>
              <w:jc w:val="right"/>
              <w:rPr>
                <w:color w:val="000000"/>
              </w:rPr>
            </w:pPr>
            <w:r w:rsidRPr="00AB681E">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0055AC61" w14:textId="77777777" w:rsidR="00AB681E" w:rsidRPr="00AB681E" w:rsidRDefault="00AB681E" w:rsidP="00AB681E">
            <w:pPr>
              <w:spacing w:line="240" w:lineRule="auto"/>
              <w:jc w:val="right"/>
              <w:rPr>
                <w:color w:val="000000"/>
              </w:rPr>
            </w:pPr>
            <w:r w:rsidRPr="00AB681E">
              <w:rPr>
                <w:color w:val="000000"/>
              </w:rPr>
              <w:t>3959,05</w:t>
            </w:r>
          </w:p>
        </w:tc>
        <w:tc>
          <w:tcPr>
            <w:tcW w:w="1660" w:type="dxa"/>
            <w:tcBorders>
              <w:top w:val="nil"/>
              <w:left w:val="nil"/>
              <w:bottom w:val="single" w:sz="4" w:space="0" w:color="auto"/>
              <w:right w:val="single" w:sz="4" w:space="0" w:color="auto"/>
            </w:tcBorders>
            <w:shd w:val="clear" w:color="auto" w:fill="auto"/>
            <w:noWrap/>
            <w:vAlign w:val="bottom"/>
            <w:hideMark/>
          </w:tcPr>
          <w:p w14:paraId="71C2C17A" w14:textId="77777777" w:rsidR="00AB681E" w:rsidRPr="00AB681E" w:rsidRDefault="00AB681E" w:rsidP="00AB681E">
            <w:pPr>
              <w:spacing w:line="240" w:lineRule="auto"/>
              <w:jc w:val="right"/>
              <w:rPr>
                <w:color w:val="000000"/>
              </w:rPr>
            </w:pPr>
            <w:r w:rsidRPr="00AB681E">
              <w:rPr>
                <w:color w:val="000000"/>
              </w:rPr>
              <w:t>0,00</w:t>
            </w:r>
          </w:p>
        </w:tc>
      </w:tr>
      <w:tr w:rsidR="00AB681E" w:rsidRPr="00AB681E" w14:paraId="53AC465D"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3CE233A" w14:textId="77777777" w:rsidR="00AB681E" w:rsidRPr="00AB681E" w:rsidRDefault="00AB681E" w:rsidP="00AB681E">
            <w:pPr>
              <w:spacing w:line="240" w:lineRule="auto"/>
              <w:jc w:val="right"/>
              <w:rPr>
                <w:color w:val="000000"/>
              </w:rPr>
            </w:pPr>
            <w:r w:rsidRPr="00AB681E">
              <w:rPr>
                <w:color w:val="000000"/>
              </w:rPr>
              <w:t>400,00</w:t>
            </w:r>
          </w:p>
        </w:tc>
        <w:tc>
          <w:tcPr>
            <w:tcW w:w="1780" w:type="dxa"/>
            <w:tcBorders>
              <w:top w:val="nil"/>
              <w:left w:val="nil"/>
              <w:bottom w:val="single" w:sz="4" w:space="0" w:color="auto"/>
              <w:right w:val="single" w:sz="4" w:space="0" w:color="auto"/>
            </w:tcBorders>
            <w:shd w:val="clear" w:color="auto" w:fill="auto"/>
            <w:noWrap/>
            <w:vAlign w:val="bottom"/>
            <w:hideMark/>
          </w:tcPr>
          <w:p w14:paraId="062A3DF1" w14:textId="77777777" w:rsidR="00AB681E" w:rsidRPr="00AB681E" w:rsidRDefault="00AB681E" w:rsidP="00AB681E">
            <w:pPr>
              <w:spacing w:line="240" w:lineRule="auto"/>
              <w:jc w:val="right"/>
              <w:rPr>
                <w:color w:val="000000"/>
              </w:rPr>
            </w:pPr>
            <w:r w:rsidRPr="00AB681E">
              <w:rPr>
                <w:color w:val="000000"/>
              </w:rPr>
              <w:t>3959,05</w:t>
            </w:r>
          </w:p>
        </w:tc>
        <w:tc>
          <w:tcPr>
            <w:tcW w:w="1860" w:type="dxa"/>
            <w:tcBorders>
              <w:top w:val="nil"/>
              <w:left w:val="nil"/>
              <w:bottom w:val="single" w:sz="4" w:space="0" w:color="auto"/>
              <w:right w:val="single" w:sz="4" w:space="0" w:color="auto"/>
            </w:tcBorders>
            <w:shd w:val="clear" w:color="auto" w:fill="auto"/>
            <w:noWrap/>
            <w:vAlign w:val="bottom"/>
            <w:hideMark/>
          </w:tcPr>
          <w:p w14:paraId="1D97002C" w14:textId="77777777" w:rsidR="00AB681E" w:rsidRPr="00AB681E" w:rsidRDefault="00AB681E" w:rsidP="00AB681E">
            <w:pPr>
              <w:spacing w:line="240" w:lineRule="auto"/>
              <w:jc w:val="right"/>
              <w:rPr>
                <w:color w:val="000000"/>
              </w:rPr>
            </w:pPr>
            <w:r w:rsidRPr="00AB681E">
              <w:rPr>
                <w:color w:val="000000"/>
              </w:rPr>
              <w:t>15833,80</w:t>
            </w:r>
          </w:p>
        </w:tc>
        <w:tc>
          <w:tcPr>
            <w:tcW w:w="1600" w:type="dxa"/>
            <w:tcBorders>
              <w:top w:val="nil"/>
              <w:left w:val="nil"/>
              <w:bottom w:val="single" w:sz="4" w:space="0" w:color="auto"/>
              <w:right w:val="single" w:sz="4" w:space="0" w:color="auto"/>
            </w:tcBorders>
            <w:shd w:val="clear" w:color="auto" w:fill="auto"/>
            <w:noWrap/>
            <w:vAlign w:val="bottom"/>
            <w:hideMark/>
          </w:tcPr>
          <w:p w14:paraId="44EE659C" w14:textId="77777777" w:rsidR="00AB681E" w:rsidRPr="00AB681E" w:rsidRDefault="00AB681E" w:rsidP="00AB681E">
            <w:pPr>
              <w:spacing w:line="240" w:lineRule="auto"/>
              <w:jc w:val="right"/>
              <w:rPr>
                <w:color w:val="000000"/>
              </w:rPr>
            </w:pPr>
            <w:r w:rsidRPr="00AB681E">
              <w:rPr>
                <w:color w:val="000000"/>
              </w:rPr>
              <w:t>19792,86</w:t>
            </w:r>
          </w:p>
        </w:tc>
        <w:tc>
          <w:tcPr>
            <w:tcW w:w="1660" w:type="dxa"/>
            <w:tcBorders>
              <w:top w:val="nil"/>
              <w:left w:val="nil"/>
              <w:bottom w:val="single" w:sz="4" w:space="0" w:color="auto"/>
              <w:right w:val="single" w:sz="4" w:space="0" w:color="auto"/>
            </w:tcBorders>
            <w:shd w:val="clear" w:color="auto" w:fill="auto"/>
            <w:noWrap/>
            <w:vAlign w:val="bottom"/>
            <w:hideMark/>
          </w:tcPr>
          <w:p w14:paraId="08BCF268" w14:textId="77777777" w:rsidR="00AB681E" w:rsidRPr="00AB681E" w:rsidRDefault="00AB681E" w:rsidP="00AB681E">
            <w:pPr>
              <w:spacing w:line="240" w:lineRule="auto"/>
              <w:jc w:val="right"/>
              <w:rPr>
                <w:color w:val="000000"/>
              </w:rPr>
            </w:pPr>
            <w:r w:rsidRPr="00AB681E">
              <w:rPr>
                <w:color w:val="000000"/>
              </w:rPr>
              <w:t>23751,43</w:t>
            </w:r>
          </w:p>
        </w:tc>
      </w:tr>
    </w:tbl>
    <w:p w14:paraId="13143BAC" w14:textId="77777777" w:rsidR="00AB681E" w:rsidRDefault="00AB681E" w:rsidP="005A5A92">
      <w:pPr>
        <w:jc w:val="center"/>
      </w:pPr>
    </w:p>
    <w:p w14:paraId="0A41FFD1" w14:textId="77777777" w:rsidR="00AB681E" w:rsidRPr="006E3793" w:rsidRDefault="00AB681E" w:rsidP="00AB681E">
      <w:pPr>
        <w:rPr>
          <w:sz w:val="28"/>
          <w:szCs w:val="28"/>
        </w:rPr>
      </w:pPr>
      <w:r w:rsidRPr="006E3793">
        <w:rPr>
          <w:sz w:val="28"/>
          <w:szCs w:val="28"/>
        </w:rPr>
        <w:t>Т</w:t>
      </w:r>
      <w:r w:rsidRPr="006E3793">
        <w:rPr>
          <w:sz w:val="28"/>
          <w:szCs w:val="28"/>
        </w:rPr>
        <w:softHyphen/>
      </w:r>
      <w:r w:rsidRPr="006E3793">
        <w:rPr>
          <w:sz w:val="28"/>
          <w:szCs w:val="28"/>
          <w:vertAlign w:val="subscript"/>
        </w:rPr>
        <w:t>кр</w:t>
      </w:r>
      <w:r w:rsidRPr="006E3793">
        <w:rPr>
          <w:sz w:val="28"/>
          <w:szCs w:val="28"/>
        </w:rPr>
        <w:t xml:space="preserve"> = 201 штук</w:t>
      </w:r>
    </w:p>
    <w:p w14:paraId="20FFAF99" w14:textId="77777777" w:rsidR="00AB681E" w:rsidRDefault="00AB681E">
      <w:pPr>
        <w:spacing w:line="240" w:lineRule="auto"/>
      </w:pPr>
      <w:r>
        <w:br w:type="page"/>
      </w:r>
    </w:p>
    <w:p w14:paraId="0C003CAE" w14:textId="77777777" w:rsidR="00AB681E" w:rsidRDefault="00AB681E" w:rsidP="005A5A92">
      <w:pPr>
        <w:jc w:val="center"/>
      </w:pPr>
    </w:p>
    <w:p w14:paraId="00248641" w14:textId="7CB81018" w:rsidR="005A5A92" w:rsidRDefault="00444480" w:rsidP="005A5A92">
      <w:pPr>
        <w:jc w:val="center"/>
      </w:pPr>
      <w:r>
        <w:rPr>
          <w:noProof/>
        </w:rPr>
        <w:drawing>
          <wp:inline distT="0" distB="0" distL="0" distR="0" wp14:anchorId="3C4E56DD" wp14:editId="246736BA">
            <wp:extent cx="4572000" cy="274320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8"/>
              </a:graphicData>
            </a:graphic>
          </wp:inline>
        </w:drawing>
      </w:r>
    </w:p>
    <w:p w14:paraId="143F1115" w14:textId="77777777" w:rsidR="00AB681E" w:rsidRDefault="00AB681E" w:rsidP="005A5A92">
      <w:pPr>
        <w:jc w:val="center"/>
      </w:pPr>
      <w:r>
        <w:t>Рис 4. График В2</w:t>
      </w:r>
    </w:p>
    <w:p w14:paraId="527EFF36" w14:textId="77777777" w:rsidR="00AB681E" w:rsidRDefault="00AB681E" w:rsidP="00AB681E">
      <w:pPr>
        <w:jc w:val="right"/>
      </w:pPr>
      <w:r>
        <w:t>Таблица 3.6.4. График В2</w:t>
      </w:r>
    </w:p>
    <w:tbl>
      <w:tblPr>
        <w:tblW w:w="8440" w:type="dxa"/>
        <w:jc w:val="center"/>
        <w:tblLook w:val="04A0" w:firstRow="1" w:lastRow="0" w:firstColumn="1" w:lastColumn="0" w:noHBand="0" w:noVBand="1"/>
      </w:tblPr>
      <w:tblGrid>
        <w:gridCol w:w="1540"/>
        <w:gridCol w:w="1780"/>
        <w:gridCol w:w="1860"/>
        <w:gridCol w:w="1600"/>
        <w:gridCol w:w="1660"/>
      </w:tblGrid>
      <w:tr w:rsidR="00AB681E" w:rsidRPr="00AB681E" w14:paraId="269BF63C" w14:textId="77777777" w:rsidTr="00AB681E">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1A5BE" w14:textId="77777777" w:rsidR="00AB681E" w:rsidRPr="00AB681E" w:rsidRDefault="00AB681E" w:rsidP="00AB681E">
            <w:pPr>
              <w:spacing w:line="240" w:lineRule="auto"/>
              <w:rPr>
                <w:color w:val="000000"/>
              </w:rPr>
            </w:pPr>
            <w:r w:rsidRPr="00AB681E">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910685A" w14:textId="77777777" w:rsidR="00AB681E" w:rsidRPr="00AB681E" w:rsidRDefault="00AB681E" w:rsidP="00AB681E">
            <w:pPr>
              <w:spacing w:line="240" w:lineRule="auto"/>
              <w:rPr>
                <w:color w:val="000000"/>
              </w:rPr>
            </w:pPr>
            <w:r w:rsidRPr="00AB681E">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65802820" w14:textId="77777777" w:rsidR="00AB681E" w:rsidRPr="00AB681E" w:rsidRDefault="00AB681E" w:rsidP="00AB681E">
            <w:pPr>
              <w:spacing w:line="240" w:lineRule="auto"/>
              <w:rPr>
                <w:color w:val="000000"/>
              </w:rPr>
            </w:pPr>
            <w:r w:rsidRPr="00AB681E">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0902EE4" w14:textId="77777777" w:rsidR="00AB681E" w:rsidRPr="00AB681E" w:rsidRDefault="00AB681E" w:rsidP="00AB681E">
            <w:pPr>
              <w:spacing w:line="240" w:lineRule="auto"/>
              <w:rPr>
                <w:color w:val="000000"/>
              </w:rPr>
            </w:pPr>
            <w:r w:rsidRPr="00AB681E">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6639D72" w14:textId="77777777" w:rsidR="00AB681E" w:rsidRPr="00AB681E" w:rsidRDefault="00AB681E" w:rsidP="00AB681E">
            <w:pPr>
              <w:spacing w:line="240" w:lineRule="auto"/>
              <w:rPr>
                <w:color w:val="000000"/>
              </w:rPr>
            </w:pPr>
            <w:r w:rsidRPr="00AB681E">
              <w:rPr>
                <w:color w:val="000000"/>
              </w:rPr>
              <w:t>TR</w:t>
            </w:r>
          </w:p>
        </w:tc>
      </w:tr>
      <w:tr w:rsidR="00AB681E" w:rsidRPr="00AB681E" w14:paraId="3A75CF1C"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842163E" w14:textId="77777777" w:rsidR="00AB681E" w:rsidRPr="00AB681E" w:rsidRDefault="00AB681E" w:rsidP="00AB681E">
            <w:pPr>
              <w:spacing w:line="240" w:lineRule="auto"/>
              <w:jc w:val="right"/>
              <w:rPr>
                <w:color w:val="000000"/>
              </w:rPr>
            </w:pPr>
            <w:r w:rsidRPr="00AB681E">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2A5C1613" w14:textId="77777777" w:rsidR="00AB681E" w:rsidRPr="00AB681E" w:rsidRDefault="00AB681E" w:rsidP="00AB681E">
            <w:pPr>
              <w:spacing w:line="240" w:lineRule="auto"/>
              <w:jc w:val="right"/>
              <w:rPr>
                <w:color w:val="000000"/>
              </w:rPr>
            </w:pPr>
            <w:r w:rsidRPr="00AB681E">
              <w:rPr>
                <w:color w:val="000000"/>
              </w:rPr>
              <w:t>4637,11</w:t>
            </w:r>
          </w:p>
        </w:tc>
        <w:tc>
          <w:tcPr>
            <w:tcW w:w="1860" w:type="dxa"/>
            <w:tcBorders>
              <w:top w:val="nil"/>
              <w:left w:val="nil"/>
              <w:bottom w:val="single" w:sz="4" w:space="0" w:color="auto"/>
              <w:right w:val="single" w:sz="4" w:space="0" w:color="auto"/>
            </w:tcBorders>
            <w:shd w:val="clear" w:color="auto" w:fill="auto"/>
            <w:noWrap/>
            <w:vAlign w:val="bottom"/>
            <w:hideMark/>
          </w:tcPr>
          <w:p w14:paraId="29C7B0AB" w14:textId="77777777" w:rsidR="00AB681E" w:rsidRPr="00AB681E" w:rsidRDefault="00AB681E" w:rsidP="00AB681E">
            <w:pPr>
              <w:spacing w:line="240" w:lineRule="auto"/>
              <w:jc w:val="right"/>
              <w:rPr>
                <w:color w:val="000000"/>
              </w:rPr>
            </w:pPr>
            <w:r w:rsidRPr="00AB681E">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6CD15AD2" w14:textId="77777777" w:rsidR="00AB681E" w:rsidRPr="00AB681E" w:rsidRDefault="00AB681E" w:rsidP="00AB681E">
            <w:pPr>
              <w:spacing w:line="240" w:lineRule="auto"/>
              <w:jc w:val="right"/>
              <w:rPr>
                <w:color w:val="000000"/>
              </w:rPr>
            </w:pPr>
            <w:r w:rsidRPr="00AB681E">
              <w:rPr>
                <w:color w:val="000000"/>
              </w:rPr>
              <w:t>4637,11</w:t>
            </w:r>
          </w:p>
        </w:tc>
        <w:tc>
          <w:tcPr>
            <w:tcW w:w="1660" w:type="dxa"/>
            <w:tcBorders>
              <w:top w:val="nil"/>
              <w:left w:val="nil"/>
              <w:bottom w:val="single" w:sz="4" w:space="0" w:color="auto"/>
              <w:right w:val="single" w:sz="4" w:space="0" w:color="auto"/>
            </w:tcBorders>
            <w:shd w:val="clear" w:color="auto" w:fill="auto"/>
            <w:noWrap/>
            <w:vAlign w:val="bottom"/>
            <w:hideMark/>
          </w:tcPr>
          <w:p w14:paraId="36962E2A" w14:textId="77777777" w:rsidR="00AB681E" w:rsidRPr="00AB681E" w:rsidRDefault="00AB681E" w:rsidP="00AB681E">
            <w:pPr>
              <w:spacing w:line="240" w:lineRule="auto"/>
              <w:jc w:val="right"/>
              <w:rPr>
                <w:color w:val="000000"/>
              </w:rPr>
            </w:pPr>
            <w:r w:rsidRPr="00AB681E">
              <w:rPr>
                <w:color w:val="000000"/>
              </w:rPr>
              <w:t>0,00</w:t>
            </w:r>
          </w:p>
        </w:tc>
      </w:tr>
      <w:tr w:rsidR="00AB681E" w:rsidRPr="00AB681E" w14:paraId="765EA4F9"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4973472" w14:textId="77777777" w:rsidR="00AB681E" w:rsidRPr="00AB681E" w:rsidRDefault="00AB681E" w:rsidP="00AB681E">
            <w:pPr>
              <w:spacing w:line="240" w:lineRule="auto"/>
              <w:jc w:val="right"/>
              <w:rPr>
                <w:color w:val="000000"/>
              </w:rPr>
            </w:pPr>
            <w:r w:rsidRPr="00AB681E">
              <w:rPr>
                <w:color w:val="000000"/>
              </w:rPr>
              <w:t>400,00</w:t>
            </w:r>
          </w:p>
        </w:tc>
        <w:tc>
          <w:tcPr>
            <w:tcW w:w="1780" w:type="dxa"/>
            <w:tcBorders>
              <w:top w:val="nil"/>
              <w:left w:val="nil"/>
              <w:bottom w:val="single" w:sz="4" w:space="0" w:color="auto"/>
              <w:right w:val="single" w:sz="4" w:space="0" w:color="auto"/>
            </w:tcBorders>
            <w:shd w:val="clear" w:color="auto" w:fill="auto"/>
            <w:noWrap/>
            <w:vAlign w:val="bottom"/>
            <w:hideMark/>
          </w:tcPr>
          <w:p w14:paraId="47C3D9FF" w14:textId="77777777" w:rsidR="00AB681E" w:rsidRPr="00AB681E" w:rsidRDefault="00AB681E" w:rsidP="00AB681E">
            <w:pPr>
              <w:spacing w:line="240" w:lineRule="auto"/>
              <w:jc w:val="right"/>
              <w:rPr>
                <w:color w:val="000000"/>
              </w:rPr>
            </w:pPr>
            <w:r w:rsidRPr="00AB681E">
              <w:rPr>
                <w:color w:val="000000"/>
              </w:rPr>
              <w:t>4637,11</w:t>
            </w:r>
          </w:p>
        </w:tc>
        <w:tc>
          <w:tcPr>
            <w:tcW w:w="1860" w:type="dxa"/>
            <w:tcBorders>
              <w:top w:val="nil"/>
              <w:left w:val="nil"/>
              <w:bottom w:val="single" w:sz="4" w:space="0" w:color="auto"/>
              <w:right w:val="single" w:sz="4" w:space="0" w:color="auto"/>
            </w:tcBorders>
            <w:shd w:val="clear" w:color="auto" w:fill="auto"/>
            <w:noWrap/>
            <w:vAlign w:val="bottom"/>
            <w:hideMark/>
          </w:tcPr>
          <w:p w14:paraId="3F8EEAA5" w14:textId="77777777" w:rsidR="00AB681E" w:rsidRPr="00AB681E" w:rsidRDefault="00AB681E" w:rsidP="00AB681E">
            <w:pPr>
              <w:spacing w:line="240" w:lineRule="auto"/>
              <w:jc w:val="right"/>
              <w:rPr>
                <w:color w:val="000000"/>
              </w:rPr>
            </w:pPr>
            <w:r w:rsidRPr="00AB681E">
              <w:rPr>
                <w:color w:val="000000"/>
              </w:rPr>
              <w:t>15833,80</w:t>
            </w:r>
          </w:p>
        </w:tc>
        <w:tc>
          <w:tcPr>
            <w:tcW w:w="1600" w:type="dxa"/>
            <w:tcBorders>
              <w:top w:val="nil"/>
              <w:left w:val="nil"/>
              <w:bottom w:val="single" w:sz="4" w:space="0" w:color="auto"/>
              <w:right w:val="single" w:sz="4" w:space="0" w:color="auto"/>
            </w:tcBorders>
            <w:shd w:val="clear" w:color="auto" w:fill="auto"/>
            <w:noWrap/>
            <w:vAlign w:val="bottom"/>
            <w:hideMark/>
          </w:tcPr>
          <w:p w14:paraId="68CCA211" w14:textId="77777777" w:rsidR="00AB681E" w:rsidRPr="00AB681E" w:rsidRDefault="00AB681E" w:rsidP="00AB681E">
            <w:pPr>
              <w:spacing w:line="240" w:lineRule="auto"/>
              <w:jc w:val="right"/>
              <w:rPr>
                <w:color w:val="000000"/>
              </w:rPr>
            </w:pPr>
            <w:r w:rsidRPr="00AB681E">
              <w:rPr>
                <w:color w:val="000000"/>
              </w:rPr>
              <w:t>20470,91</w:t>
            </w:r>
          </w:p>
        </w:tc>
        <w:tc>
          <w:tcPr>
            <w:tcW w:w="1660" w:type="dxa"/>
            <w:tcBorders>
              <w:top w:val="nil"/>
              <w:left w:val="nil"/>
              <w:bottom w:val="single" w:sz="4" w:space="0" w:color="auto"/>
              <w:right w:val="single" w:sz="4" w:space="0" w:color="auto"/>
            </w:tcBorders>
            <w:shd w:val="clear" w:color="auto" w:fill="auto"/>
            <w:noWrap/>
            <w:vAlign w:val="bottom"/>
            <w:hideMark/>
          </w:tcPr>
          <w:p w14:paraId="0D72561F" w14:textId="77777777" w:rsidR="00AB681E" w:rsidRPr="00AB681E" w:rsidRDefault="00AB681E" w:rsidP="00AB681E">
            <w:pPr>
              <w:spacing w:line="240" w:lineRule="auto"/>
              <w:jc w:val="right"/>
              <w:rPr>
                <w:color w:val="000000"/>
              </w:rPr>
            </w:pPr>
            <w:r w:rsidRPr="00AB681E">
              <w:rPr>
                <w:color w:val="000000"/>
              </w:rPr>
              <w:t>24565,10</w:t>
            </w:r>
          </w:p>
        </w:tc>
      </w:tr>
    </w:tbl>
    <w:p w14:paraId="27EBC9C3" w14:textId="77777777" w:rsidR="00AB681E" w:rsidRDefault="00AB681E" w:rsidP="005A5A92">
      <w:pPr>
        <w:jc w:val="center"/>
      </w:pPr>
    </w:p>
    <w:p w14:paraId="1BA8077F" w14:textId="77777777" w:rsidR="00AB681E" w:rsidRPr="006E3793" w:rsidRDefault="00AB681E" w:rsidP="00AB681E">
      <w:pPr>
        <w:rPr>
          <w:sz w:val="28"/>
          <w:szCs w:val="28"/>
        </w:rPr>
      </w:pPr>
      <w:r w:rsidRPr="006E3793">
        <w:rPr>
          <w:sz w:val="28"/>
          <w:szCs w:val="28"/>
        </w:rPr>
        <w:t>Т</w:t>
      </w:r>
      <w:r w:rsidRPr="006E3793">
        <w:rPr>
          <w:sz w:val="28"/>
          <w:szCs w:val="28"/>
        </w:rPr>
        <w:softHyphen/>
      </w:r>
      <w:r w:rsidRPr="006E3793">
        <w:rPr>
          <w:sz w:val="28"/>
          <w:szCs w:val="28"/>
          <w:vertAlign w:val="subscript"/>
        </w:rPr>
        <w:t>кр</w:t>
      </w:r>
      <w:r w:rsidRPr="006E3793">
        <w:rPr>
          <w:sz w:val="28"/>
          <w:szCs w:val="28"/>
        </w:rPr>
        <w:t xml:space="preserve"> = 213 штук</w:t>
      </w:r>
    </w:p>
    <w:p w14:paraId="18345BD2" w14:textId="77777777" w:rsidR="00AB681E" w:rsidRDefault="00AB681E">
      <w:pPr>
        <w:spacing w:line="240" w:lineRule="auto"/>
      </w:pPr>
      <w:r>
        <w:br w:type="page"/>
      </w:r>
    </w:p>
    <w:p w14:paraId="2BB3421C" w14:textId="77777777" w:rsidR="00AB681E" w:rsidRDefault="00AB681E" w:rsidP="005A5A92">
      <w:pPr>
        <w:jc w:val="center"/>
      </w:pPr>
    </w:p>
    <w:p w14:paraId="16FBF634" w14:textId="4AA8DE1B" w:rsidR="005A5A92" w:rsidRDefault="00444480" w:rsidP="005A5A92">
      <w:pPr>
        <w:jc w:val="center"/>
      </w:pPr>
      <w:r>
        <w:rPr>
          <w:noProof/>
        </w:rPr>
        <w:drawing>
          <wp:inline distT="0" distB="0" distL="0" distR="0" wp14:anchorId="4B5D7BB0" wp14:editId="5C5EEC86">
            <wp:extent cx="4572000" cy="27432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9"/>
              </a:graphicData>
            </a:graphic>
          </wp:inline>
        </w:drawing>
      </w:r>
    </w:p>
    <w:p w14:paraId="5B20EE0C" w14:textId="77777777" w:rsidR="00AB681E" w:rsidRDefault="00AB681E" w:rsidP="005A5A92">
      <w:pPr>
        <w:jc w:val="center"/>
      </w:pPr>
      <w:r>
        <w:t>Рис 5. График С1</w:t>
      </w:r>
    </w:p>
    <w:p w14:paraId="1959354D" w14:textId="77777777" w:rsidR="00AB681E" w:rsidRPr="006E3793" w:rsidRDefault="00AB681E" w:rsidP="00AB681E">
      <w:pPr>
        <w:jc w:val="right"/>
        <w:rPr>
          <w:sz w:val="28"/>
          <w:szCs w:val="28"/>
        </w:rPr>
      </w:pPr>
      <w:r w:rsidRPr="006E3793">
        <w:rPr>
          <w:sz w:val="28"/>
          <w:szCs w:val="28"/>
        </w:rPr>
        <w:t>Таблица 3.6.5. График С1</w:t>
      </w:r>
    </w:p>
    <w:tbl>
      <w:tblPr>
        <w:tblW w:w="8440" w:type="dxa"/>
        <w:jc w:val="center"/>
        <w:tblLook w:val="04A0" w:firstRow="1" w:lastRow="0" w:firstColumn="1" w:lastColumn="0" w:noHBand="0" w:noVBand="1"/>
      </w:tblPr>
      <w:tblGrid>
        <w:gridCol w:w="1540"/>
        <w:gridCol w:w="1780"/>
        <w:gridCol w:w="1860"/>
        <w:gridCol w:w="1600"/>
        <w:gridCol w:w="1660"/>
      </w:tblGrid>
      <w:tr w:rsidR="00AB681E" w:rsidRPr="00AB681E" w14:paraId="6716ACF8" w14:textId="77777777" w:rsidTr="00AB681E">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E96E1" w14:textId="77777777" w:rsidR="00AB681E" w:rsidRPr="00AB681E" w:rsidRDefault="00AB681E" w:rsidP="00AB681E">
            <w:pPr>
              <w:spacing w:line="240" w:lineRule="auto"/>
              <w:rPr>
                <w:color w:val="000000"/>
              </w:rPr>
            </w:pPr>
            <w:r w:rsidRPr="00AB681E">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DCEE94A" w14:textId="77777777" w:rsidR="00AB681E" w:rsidRPr="00AB681E" w:rsidRDefault="00AB681E" w:rsidP="00AB681E">
            <w:pPr>
              <w:spacing w:line="240" w:lineRule="auto"/>
              <w:rPr>
                <w:color w:val="000000"/>
              </w:rPr>
            </w:pPr>
            <w:r w:rsidRPr="00AB681E">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65D89485" w14:textId="77777777" w:rsidR="00AB681E" w:rsidRPr="00AB681E" w:rsidRDefault="00AB681E" w:rsidP="00AB681E">
            <w:pPr>
              <w:spacing w:line="240" w:lineRule="auto"/>
              <w:rPr>
                <w:color w:val="000000"/>
              </w:rPr>
            </w:pPr>
            <w:r w:rsidRPr="00AB681E">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40C6ADF3" w14:textId="77777777" w:rsidR="00AB681E" w:rsidRPr="00AB681E" w:rsidRDefault="00AB681E" w:rsidP="00AB681E">
            <w:pPr>
              <w:spacing w:line="240" w:lineRule="auto"/>
              <w:rPr>
                <w:color w:val="000000"/>
              </w:rPr>
            </w:pPr>
            <w:r w:rsidRPr="00AB681E">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10C11E1" w14:textId="77777777" w:rsidR="00AB681E" w:rsidRPr="00AB681E" w:rsidRDefault="00AB681E" w:rsidP="00AB681E">
            <w:pPr>
              <w:spacing w:line="240" w:lineRule="auto"/>
              <w:rPr>
                <w:color w:val="000000"/>
              </w:rPr>
            </w:pPr>
            <w:r w:rsidRPr="00AB681E">
              <w:rPr>
                <w:color w:val="000000"/>
              </w:rPr>
              <w:t>TR</w:t>
            </w:r>
          </w:p>
        </w:tc>
      </w:tr>
      <w:tr w:rsidR="00AB681E" w:rsidRPr="00AB681E" w14:paraId="239A8AB3"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F683D4" w14:textId="77777777" w:rsidR="00AB681E" w:rsidRPr="00AB681E" w:rsidRDefault="00AB681E" w:rsidP="00AB681E">
            <w:pPr>
              <w:spacing w:line="240" w:lineRule="auto"/>
              <w:jc w:val="right"/>
              <w:rPr>
                <w:color w:val="000000"/>
              </w:rPr>
            </w:pPr>
            <w:r w:rsidRPr="00AB681E">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6B2C3EC5" w14:textId="77777777" w:rsidR="00AB681E" w:rsidRPr="00AB681E" w:rsidRDefault="00AB681E" w:rsidP="00AB681E">
            <w:pPr>
              <w:spacing w:line="240" w:lineRule="auto"/>
              <w:jc w:val="right"/>
              <w:rPr>
                <w:color w:val="000000"/>
              </w:rPr>
            </w:pPr>
            <w:r w:rsidRPr="00AB681E">
              <w:rPr>
                <w:color w:val="000000"/>
              </w:rPr>
              <w:t>17289,72</w:t>
            </w:r>
          </w:p>
        </w:tc>
        <w:tc>
          <w:tcPr>
            <w:tcW w:w="1860" w:type="dxa"/>
            <w:tcBorders>
              <w:top w:val="nil"/>
              <w:left w:val="nil"/>
              <w:bottom w:val="single" w:sz="4" w:space="0" w:color="auto"/>
              <w:right w:val="single" w:sz="4" w:space="0" w:color="auto"/>
            </w:tcBorders>
            <w:shd w:val="clear" w:color="auto" w:fill="auto"/>
            <w:noWrap/>
            <w:vAlign w:val="bottom"/>
            <w:hideMark/>
          </w:tcPr>
          <w:p w14:paraId="1B70F4FE" w14:textId="77777777" w:rsidR="00AB681E" w:rsidRPr="00AB681E" w:rsidRDefault="00AB681E" w:rsidP="00AB681E">
            <w:pPr>
              <w:spacing w:line="240" w:lineRule="auto"/>
              <w:jc w:val="right"/>
              <w:rPr>
                <w:color w:val="000000"/>
              </w:rPr>
            </w:pPr>
            <w:r w:rsidRPr="00AB681E">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57737DA1" w14:textId="77777777" w:rsidR="00AB681E" w:rsidRPr="00AB681E" w:rsidRDefault="00AB681E" w:rsidP="00AB681E">
            <w:pPr>
              <w:spacing w:line="240" w:lineRule="auto"/>
              <w:jc w:val="right"/>
              <w:rPr>
                <w:color w:val="000000"/>
              </w:rPr>
            </w:pPr>
            <w:r w:rsidRPr="00AB681E">
              <w:rPr>
                <w:color w:val="000000"/>
              </w:rPr>
              <w:t>17289,72</w:t>
            </w:r>
          </w:p>
        </w:tc>
        <w:tc>
          <w:tcPr>
            <w:tcW w:w="1660" w:type="dxa"/>
            <w:tcBorders>
              <w:top w:val="nil"/>
              <w:left w:val="nil"/>
              <w:bottom w:val="single" w:sz="4" w:space="0" w:color="auto"/>
              <w:right w:val="single" w:sz="4" w:space="0" w:color="auto"/>
            </w:tcBorders>
            <w:shd w:val="clear" w:color="auto" w:fill="auto"/>
            <w:noWrap/>
            <w:vAlign w:val="bottom"/>
            <w:hideMark/>
          </w:tcPr>
          <w:p w14:paraId="04A75CAA" w14:textId="77777777" w:rsidR="00AB681E" w:rsidRPr="00AB681E" w:rsidRDefault="00AB681E" w:rsidP="00AB681E">
            <w:pPr>
              <w:spacing w:line="240" w:lineRule="auto"/>
              <w:jc w:val="right"/>
              <w:rPr>
                <w:color w:val="000000"/>
              </w:rPr>
            </w:pPr>
            <w:r w:rsidRPr="00AB681E">
              <w:rPr>
                <w:color w:val="000000"/>
              </w:rPr>
              <w:t>0,00</w:t>
            </w:r>
          </w:p>
        </w:tc>
      </w:tr>
      <w:tr w:rsidR="00AB681E" w:rsidRPr="00AB681E" w14:paraId="6C313115"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AC7BD8E" w14:textId="77777777" w:rsidR="00AB681E" w:rsidRPr="00AB681E" w:rsidRDefault="00AB681E" w:rsidP="00AB681E">
            <w:pPr>
              <w:spacing w:line="240" w:lineRule="auto"/>
              <w:jc w:val="right"/>
              <w:rPr>
                <w:color w:val="000000"/>
              </w:rPr>
            </w:pPr>
            <w:r w:rsidRPr="00AB681E">
              <w:rPr>
                <w:color w:val="000000"/>
              </w:rPr>
              <w:t>1097,00</w:t>
            </w:r>
          </w:p>
        </w:tc>
        <w:tc>
          <w:tcPr>
            <w:tcW w:w="1780" w:type="dxa"/>
            <w:tcBorders>
              <w:top w:val="nil"/>
              <w:left w:val="nil"/>
              <w:bottom w:val="single" w:sz="4" w:space="0" w:color="auto"/>
              <w:right w:val="single" w:sz="4" w:space="0" w:color="auto"/>
            </w:tcBorders>
            <w:shd w:val="clear" w:color="auto" w:fill="auto"/>
            <w:noWrap/>
            <w:vAlign w:val="bottom"/>
            <w:hideMark/>
          </w:tcPr>
          <w:p w14:paraId="5BBFEA31" w14:textId="77777777" w:rsidR="00AB681E" w:rsidRPr="00AB681E" w:rsidRDefault="00AB681E" w:rsidP="00AB681E">
            <w:pPr>
              <w:spacing w:line="240" w:lineRule="auto"/>
              <w:jc w:val="right"/>
              <w:rPr>
                <w:color w:val="000000"/>
              </w:rPr>
            </w:pPr>
            <w:r w:rsidRPr="00AB681E">
              <w:rPr>
                <w:color w:val="000000"/>
              </w:rPr>
              <w:t>17289,72</w:t>
            </w:r>
          </w:p>
        </w:tc>
        <w:tc>
          <w:tcPr>
            <w:tcW w:w="1860" w:type="dxa"/>
            <w:tcBorders>
              <w:top w:val="nil"/>
              <w:left w:val="nil"/>
              <w:bottom w:val="single" w:sz="4" w:space="0" w:color="auto"/>
              <w:right w:val="single" w:sz="4" w:space="0" w:color="auto"/>
            </w:tcBorders>
            <w:shd w:val="clear" w:color="auto" w:fill="auto"/>
            <w:noWrap/>
            <w:vAlign w:val="bottom"/>
            <w:hideMark/>
          </w:tcPr>
          <w:p w14:paraId="6C885282" w14:textId="77777777" w:rsidR="00AB681E" w:rsidRPr="00AB681E" w:rsidRDefault="00AB681E" w:rsidP="00AB681E">
            <w:pPr>
              <w:spacing w:line="240" w:lineRule="auto"/>
              <w:jc w:val="right"/>
              <w:rPr>
                <w:color w:val="000000"/>
              </w:rPr>
            </w:pPr>
            <w:r w:rsidRPr="00AB681E">
              <w:rPr>
                <w:color w:val="000000"/>
              </w:rPr>
              <w:t>63333,29</w:t>
            </w:r>
          </w:p>
        </w:tc>
        <w:tc>
          <w:tcPr>
            <w:tcW w:w="1600" w:type="dxa"/>
            <w:tcBorders>
              <w:top w:val="nil"/>
              <w:left w:val="nil"/>
              <w:bottom w:val="single" w:sz="4" w:space="0" w:color="auto"/>
              <w:right w:val="single" w:sz="4" w:space="0" w:color="auto"/>
            </w:tcBorders>
            <w:shd w:val="clear" w:color="auto" w:fill="auto"/>
            <w:noWrap/>
            <w:vAlign w:val="bottom"/>
            <w:hideMark/>
          </w:tcPr>
          <w:p w14:paraId="44D236F8" w14:textId="77777777" w:rsidR="00AB681E" w:rsidRPr="00AB681E" w:rsidRDefault="00AB681E" w:rsidP="00AB681E">
            <w:pPr>
              <w:spacing w:line="240" w:lineRule="auto"/>
              <w:jc w:val="right"/>
              <w:rPr>
                <w:color w:val="000000"/>
              </w:rPr>
            </w:pPr>
            <w:r w:rsidRPr="00AB681E">
              <w:rPr>
                <w:color w:val="000000"/>
              </w:rPr>
              <w:t>80623,00</w:t>
            </w:r>
          </w:p>
        </w:tc>
        <w:tc>
          <w:tcPr>
            <w:tcW w:w="1660" w:type="dxa"/>
            <w:tcBorders>
              <w:top w:val="nil"/>
              <w:left w:val="nil"/>
              <w:bottom w:val="single" w:sz="4" w:space="0" w:color="auto"/>
              <w:right w:val="single" w:sz="4" w:space="0" w:color="auto"/>
            </w:tcBorders>
            <w:shd w:val="clear" w:color="auto" w:fill="auto"/>
            <w:noWrap/>
            <w:vAlign w:val="bottom"/>
            <w:hideMark/>
          </w:tcPr>
          <w:p w14:paraId="4F9397BE" w14:textId="77777777" w:rsidR="00AB681E" w:rsidRPr="00AB681E" w:rsidRDefault="00AB681E" w:rsidP="00AB681E">
            <w:pPr>
              <w:spacing w:line="240" w:lineRule="auto"/>
              <w:jc w:val="right"/>
              <w:rPr>
                <w:color w:val="000000"/>
              </w:rPr>
            </w:pPr>
            <w:r w:rsidRPr="00AB681E">
              <w:rPr>
                <w:color w:val="000000"/>
              </w:rPr>
              <w:t>96747,60</w:t>
            </w:r>
          </w:p>
        </w:tc>
      </w:tr>
    </w:tbl>
    <w:p w14:paraId="3634E366" w14:textId="77777777" w:rsidR="00AB681E" w:rsidRDefault="00AB681E" w:rsidP="00AB681E">
      <w:pPr>
        <w:jc w:val="center"/>
      </w:pPr>
    </w:p>
    <w:p w14:paraId="260481C5" w14:textId="77777777" w:rsidR="00AB681E" w:rsidRPr="006E3793" w:rsidRDefault="00AB681E" w:rsidP="00AB681E">
      <w:pPr>
        <w:rPr>
          <w:sz w:val="28"/>
          <w:szCs w:val="28"/>
        </w:rPr>
      </w:pPr>
      <w:r w:rsidRPr="006E3793">
        <w:rPr>
          <w:sz w:val="28"/>
          <w:szCs w:val="28"/>
        </w:rPr>
        <w:t>Т</w:t>
      </w:r>
      <w:r w:rsidRPr="006E3793">
        <w:rPr>
          <w:sz w:val="28"/>
          <w:szCs w:val="28"/>
        </w:rPr>
        <w:softHyphen/>
      </w:r>
      <w:r w:rsidRPr="006E3793">
        <w:rPr>
          <w:sz w:val="28"/>
          <w:szCs w:val="28"/>
          <w:vertAlign w:val="subscript"/>
        </w:rPr>
        <w:t>кр</w:t>
      </w:r>
      <w:r w:rsidRPr="006E3793">
        <w:rPr>
          <w:sz w:val="28"/>
          <w:szCs w:val="28"/>
        </w:rPr>
        <w:t xml:space="preserve"> = 568 штук</w:t>
      </w:r>
    </w:p>
    <w:p w14:paraId="15F32182" w14:textId="77777777" w:rsidR="00AB681E" w:rsidRDefault="00AB681E">
      <w:pPr>
        <w:spacing w:line="240" w:lineRule="auto"/>
      </w:pPr>
      <w:r>
        <w:br w:type="page"/>
      </w:r>
    </w:p>
    <w:p w14:paraId="2B5941E2" w14:textId="77777777" w:rsidR="00AB681E" w:rsidRDefault="00AB681E" w:rsidP="00AB681E">
      <w:pPr>
        <w:jc w:val="center"/>
      </w:pPr>
    </w:p>
    <w:p w14:paraId="1A4143C9" w14:textId="5997E412" w:rsidR="005A5A92" w:rsidRDefault="00444480" w:rsidP="005A5A92">
      <w:pPr>
        <w:jc w:val="center"/>
      </w:pPr>
      <w:r>
        <w:rPr>
          <w:noProof/>
        </w:rPr>
        <w:drawing>
          <wp:inline distT="0" distB="0" distL="0" distR="0" wp14:anchorId="33156CD1" wp14:editId="57FC6571">
            <wp:extent cx="4572000" cy="274320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inline>
        </w:drawing>
      </w:r>
    </w:p>
    <w:p w14:paraId="54D230D6" w14:textId="77777777" w:rsidR="00AB681E" w:rsidRDefault="00490C8E" w:rsidP="005A5A92">
      <w:pPr>
        <w:jc w:val="center"/>
      </w:pPr>
      <w:r>
        <w:t>Рис 6</w:t>
      </w:r>
      <w:r w:rsidR="00AB681E">
        <w:t>. График С2</w:t>
      </w:r>
    </w:p>
    <w:p w14:paraId="1EA87223" w14:textId="77777777" w:rsidR="00AB681E" w:rsidRPr="006E3793" w:rsidRDefault="00AB681E" w:rsidP="00AB681E">
      <w:pPr>
        <w:jc w:val="right"/>
        <w:rPr>
          <w:sz w:val="28"/>
          <w:szCs w:val="28"/>
        </w:rPr>
      </w:pPr>
      <w:r w:rsidRPr="006E3793">
        <w:rPr>
          <w:sz w:val="28"/>
          <w:szCs w:val="28"/>
        </w:rPr>
        <w:t>Таблица 3.6.6. График С2</w:t>
      </w:r>
    </w:p>
    <w:tbl>
      <w:tblPr>
        <w:tblW w:w="8440" w:type="dxa"/>
        <w:jc w:val="center"/>
        <w:tblLook w:val="04A0" w:firstRow="1" w:lastRow="0" w:firstColumn="1" w:lastColumn="0" w:noHBand="0" w:noVBand="1"/>
      </w:tblPr>
      <w:tblGrid>
        <w:gridCol w:w="1540"/>
        <w:gridCol w:w="1780"/>
        <w:gridCol w:w="1860"/>
        <w:gridCol w:w="1600"/>
        <w:gridCol w:w="1660"/>
      </w:tblGrid>
      <w:tr w:rsidR="00AB681E" w:rsidRPr="00AB681E" w14:paraId="7C7BF849" w14:textId="77777777" w:rsidTr="00AB681E">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F6DE0" w14:textId="77777777" w:rsidR="00AB681E" w:rsidRPr="00AB681E" w:rsidRDefault="00AB681E" w:rsidP="00AB681E">
            <w:pPr>
              <w:spacing w:line="240" w:lineRule="auto"/>
              <w:rPr>
                <w:color w:val="000000"/>
              </w:rPr>
            </w:pPr>
            <w:r w:rsidRPr="00AB681E">
              <w:rPr>
                <w:color w:val="000000"/>
              </w:rPr>
              <w:t>XA(QA)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996F6F4" w14:textId="77777777" w:rsidR="00AB681E" w:rsidRPr="00AB681E" w:rsidRDefault="00AB681E" w:rsidP="00AB681E">
            <w:pPr>
              <w:spacing w:line="240" w:lineRule="auto"/>
              <w:rPr>
                <w:color w:val="000000"/>
              </w:rPr>
            </w:pPr>
            <w:r w:rsidRPr="00AB681E">
              <w:rPr>
                <w:color w:val="000000"/>
              </w:rPr>
              <w:t>FC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F8CBA8B" w14:textId="77777777" w:rsidR="00AB681E" w:rsidRPr="00AB681E" w:rsidRDefault="00AB681E" w:rsidP="00AB681E">
            <w:pPr>
              <w:spacing w:line="240" w:lineRule="auto"/>
              <w:rPr>
                <w:color w:val="000000"/>
              </w:rPr>
            </w:pPr>
            <w:r w:rsidRPr="00AB681E">
              <w:rPr>
                <w:color w:val="000000"/>
              </w:rPr>
              <w:t>VC</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64DD4068" w14:textId="77777777" w:rsidR="00AB681E" w:rsidRPr="00AB681E" w:rsidRDefault="00AB681E" w:rsidP="00AB681E">
            <w:pPr>
              <w:spacing w:line="240" w:lineRule="auto"/>
              <w:rPr>
                <w:color w:val="000000"/>
              </w:rPr>
            </w:pPr>
            <w:r w:rsidRPr="00AB681E">
              <w:rPr>
                <w:color w:val="000000"/>
              </w:rPr>
              <w:t>TC</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6FCD4CA" w14:textId="77777777" w:rsidR="00AB681E" w:rsidRPr="00AB681E" w:rsidRDefault="00AB681E" w:rsidP="00AB681E">
            <w:pPr>
              <w:spacing w:line="240" w:lineRule="auto"/>
              <w:rPr>
                <w:color w:val="000000"/>
              </w:rPr>
            </w:pPr>
            <w:r w:rsidRPr="00AB681E">
              <w:rPr>
                <w:color w:val="000000"/>
              </w:rPr>
              <w:t>TR</w:t>
            </w:r>
          </w:p>
        </w:tc>
      </w:tr>
      <w:tr w:rsidR="00AB681E" w:rsidRPr="00AB681E" w14:paraId="725C87AD"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AF0FD7C" w14:textId="77777777" w:rsidR="00AB681E" w:rsidRPr="00AB681E" w:rsidRDefault="00AB681E" w:rsidP="00AB681E">
            <w:pPr>
              <w:spacing w:line="240" w:lineRule="auto"/>
              <w:jc w:val="right"/>
              <w:rPr>
                <w:color w:val="000000"/>
              </w:rPr>
            </w:pPr>
            <w:r w:rsidRPr="00AB681E">
              <w:rPr>
                <w:color w:val="000000"/>
              </w:rPr>
              <w:t>0,00</w:t>
            </w:r>
          </w:p>
        </w:tc>
        <w:tc>
          <w:tcPr>
            <w:tcW w:w="1780" w:type="dxa"/>
            <w:tcBorders>
              <w:top w:val="nil"/>
              <w:left w:val="nil"/>
              <w:bottom w:val="single" w:sz="4" w:space="0" w:color="auto"/>
              <w:right w:val="single" w:sz="4" w:space="0" w:color="auto"/>
            </w:tcBorders>
            <w:shd w:val="clear" w:color="auto" w:fill="auto"/>
            <w:noWrap/>
            <w:vAlign w:val="bottom"/>
            <w:hideMark/>
          </w:tcPr>
          <w:p w14:paraId="4A39465A" w14:textId="77777777" w:rsidR="00AB681E" w:rsidRPr="00AB681E" w:rsidRDefault="00AB681E" w:rsidP="00AB681E">
            <w:pPr>
              <w:spacing w:line="240" w:lineRule="auto"/>
              <w:jc w:val="right"/>
              <w:rPr>
                <w:color w:val="000000"/>
              </w:rPr>
            </w:pPr>
            <w:r w:rsidRPr="00AB681E">
              <w:rPr>
                <w:color w:val="000000"/>
              </w:rPr>
              <w:t>18547,87</w:t>
            </w:r>
          </w:p>
        </w:tc>
        <w:tc>
          <w:tcPr>
            <w:tcW w:w="1860" w:type="dxa"/>
            <w:tcBorders>
              <w:top w:val="nil"/>
              <w:left w:val="nil"/>
              <w:bottom w:val="single" w:sz="4" w:space="0" w:color="auto"/>
              <w:right w:val="single" w:sz="4" w:space="0" w:color="auto"/>
            </w:tcBorders>
            <w:shd w:val="clear" w:color="auto" w:fill="auto"/>
            <w:noWrap/>
            <w:vAlign w:val="bottom"/>
            <w:hideMark/>
          </w:tcPr>
          <w:p w14:paraId="124CCF67" w14:textId="77777777" w:rsidR="00AB681E" w:rsidRPr="00AB681E" w:rsidRDefault="00AB681E" w:rsidP="00AB681E">
            <w:pPr>
              <w:spacing w:line="240" w:lineRule="auto"/>
              <w:jc w:val="right"/>
              <w:rPr>
                <w:color w:val="000000"/>
              </w:rPr>
            </w:pPr>
            <w:r w:rsidRPr="00AB681E">
              <w:rPr>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14:paraId="27BD5AB1" w14:textId="77777777" w:rsidR="00AB681E" w:rsidRPr="00AB681E" w:rsidRDefault="00AB681E" w:rsidP="00AB681E">
            <w:pPr>
              <w:spacing w:line="240" w:lineRule="auto"/>
              <w:jc w:val="right"/>
              <w:rPr>
                <w:color w:val="000000"/>
              </w:rPr>
            </w:pPr>
            <w:r w:rsidRPr="00AB681E">
              <w:rPr>
                <w:color w:val="000000"/>
              </w:rPr>
              <w:t>18547,87</w:t>
            </w:r>
          </w:p>
        </w:tc>
        <w:tc>
          <w:tcPr>
            <w:tcW w:w="1660" w:type="dxa"/>
            <w:tcBorders>
              <w:top w:val="nil"/>
              <w:left w:val="nil"/>
              <w:bottom w:val="single" w:sz="4" w:space="0" w:color="auto"/>
              <w:right w:val="single" w:sz="4" w:space="0" w:color="auto"/>
            </w:tcBorders>
            <w:shd w:val="clear" w:color="auto" w:fill="auto"/>
            <w:noWrap/>
            <w:vAlign w:val="bottom"/>
            <w:hideMark/>
          </w:tcPr>
          <w:p w14:paraId="264CFB97" w14:textId="77777777" w:rsidR="00AB681E" w:rsidRPr="00AB681E" w:rsidRDefault="00AB681E" w:rsidP="00AB681E">
            <w:pPr>
              <w:spacing w:line="240" w:lineRule="auto"/>
              <w:jc w:val="right"/>
              <w:rPr>
                <w:color w:val="000000"/>
              </w:rPr>
            </w:pPr>
            <w:r w:rsidRPr="00AB681E">
              <w:rPr>
                <w:color w:val="000000"/>
              </w:rPr>
              <w:t>0,00</w:t>
            </w:r>
          </w:p>
        </w:tc>
      </w:tr>
      <w:tr w:rsidR="00AB681E" w:rsidRPr="00AB681E" w14:paraId="5B6D7481" w14:textId="77777777" w:rsidTr="00AB681E">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2CDDE0C" w14:textId="77777777" w:rsidR="00AB681E" w:rsidRPr="00AB681E" w:rsidRDefault="00AB681E" w:rsidP="00AB681E">
            <w:pPr>
              <w:spacing w:line="240" w:lineRule="auto"/>
              <w:jc w:val="right"/>
              <w:rPr>
                <w:color w:val="000000"/>
              </w:rPr>
            </w:pPr>
            <w:r w:rsidRPr="00AB681E">
              <w:rPr>
                <w:color w:val="000000"/>
              </w:rPr>
              <w:t>1097,00</w:t>
            </w:r>
          </w:p>
        </w:tc>
        <w:tc>
          <w:tcPr>
            <w:tcW w:w="1780" w:type="dxa"/>
            <w:tcBorders>
              <w:top w:val="nil"/>
              <w:left w:val="nil"/>
              <w:bottom w:val="single" w:sz="4" w:space="0" w:color="auto"/>
              <w:right w:val="single" w:sz="4" w:space="0" w:color="auto"/>
            </w:tcBorders>
            <w:shd w:val="clear" w:color="auto" w:fill="auto"/>
            <w:noWrap/>
            <w:vAlign w:val="bottom"/>
            <w:hideMark/>
          </w:tcPr>
          <w:p w14:paraId="0ECC6946" w14:textId="77777777" w:rsidR="00AB681E" w:rsidRPr="00AB681E" w:rsidRDefault="00AB681E" w:rsidP="00AB681E">
            <w:pPr>
              <w:spacing w:line="240" w:lineRule="auto"/>
              <w:jc w:val="right"/>
              <w:rPr>
                <w:color w:val="000000"/>
              </w:rPr>
            </w:pPr>
            <w:r w:rsidRPr="00AB681E">
              <w:rPr>
                <w:color w:val="000000"/>
              </w:rPr>
              <w:t>18547,87</w:t>
            </w:r>
          </w:p>
        </w:tc>
        <w:tc>
          <w:tcPr>
            <w:tcW w:w="1860" w:type="dxa"/>
            <w:tcBorders>
              <w:top w:val="nil"/>
              <w:left w:val="nil"/>
              <w:bottom w:val="single" w:sz="4" w:space="0" w:color="auto"/>
              <w:right w:val="single" w:sz="4" w:space="0" w:color="auto"/>
            </w:tcBorders>
            <w:shd w:val="clear" w:color="auto" w:fill="auto"/>
            <w:noWrap/>
            <w:vAlign w:val="bottom"/>
            <w:hideMark/>
          </w:tcPr>
          <w:p w14:paraId="52EF6005" w14:textId="77777777" w:rsidR="00AB681E" w:rsidRPr="00AB681E" w:rsidRDefault="00AB681E" w:rsidP="00AB681E">
            <w:pPr>
              <w:spacing w:line="240" w:lineRule="auto"/>
              <w:jc w:val="right"/>
              <w:rPr>
                <w:color w:val="000000"/>
              </w:rPr>
            </w:pPr>
            <w:r w:rsidRPr="00AB681E">
              <w:rPr>
                <w:color w:val="000000"/>
              </w:rPr>
              <w:t>63333,29</w:t>
            </w:r>
          </w:p>
        </w:tc>
        <w:tc>
          <w:tcPr>
            <w:tcW w:w="1600" w:type="dxa"/>
            <w:tcBorders>
              <w:top w:val="nil"/>
              <w:left w:val="nil"/>
              <w:bottom w:val="single" w:sz="4" w:space="0" w:color="auto"/>
              <w:right w:val="single" w:sz="4" w:space="0" w:color="auto"/>
            </w:tcBorders>
            <w:shd w:val="clear" w:color="auto" w:fill="auto"/>
            <w:noWrap/>
            <w:vAlign w:val="bottom"/>
            <w:hideMark/>
          </w:tcPr>
          <w:p w14:paraId="4443857F" w14:textId="77777777" w:rsidR="00AB681E" w:rsidRPr="00AB681E" w:rsidRDefault="00AB681E" w:rsidP="00AB681E">
            <w:pPr>
              <w:spacing w:line="240" w:lineRule="auto"/>
              <w:jc w:val="right"/>
              <w:rPr>
                <w:color w:val="000000"/>
              </w:rPr>
            </w:pPr>
            <w:r w:rsidRPr="00AB681E">
              <w:rPr>
                <w:color w:val="000000"/>
              </w:rPr>
              <w:t>81881,16</w:t>
            </w:r>
          </w:p>
        </w:tc>
        <w:tc>
          <w:tcPr>
            <w:tcW w:w="1660" w:type="dxa"/>
            <w:tcBorders>
              <w:top w:val="nil"/>
              <w:left w:val="nil"/>
              <w:bottom w:val="single" w:sz="4" w:space="0" w:color="auto"/>
              <w:right w:val="single" w:sz="4" w:space="0" w:color="auto"/>
            </w:tcBorders>
            <w:shd w:val="clear" w:color="auto" w:fill="auto"/>
            <w:noWrap/>
            <w:vAlign w:val="bottom"/>
            <w:hideMark/>
          </w:tcPr>
          <w:p w14:paraId="6D651F44" w14:textId="77777777" w:rsidR="00AB681E" w:rsidRPr="00AB681E" w:rsidRDefault="00AB681E" w:rsidP="00AB681E">
            <w:pPr>
              <w:spacing w:line="240" w:lineRule="auto"/>
              <w:jc w:val="right"/>
              <w:rPr>
                <w:color w:val="000000"/>
              </w:rPr>
            </w:pPr>
            <w:r w:rsidRPr="00AB681E">
              <w:rPr>
                <w:color w:val="000000"/>
              </w:rPr>
              <w:t>98257,39</w:t>
            </w:r>
          </w:p>
        </w:tc>
      </w:tr>
    </w:tbl>
    <w:p w14:paraId="111B5BFF" w14:textId="77777777" w:rsidR="00AB681E" w:rsidRDefault="00AB681E" w:rsidP="00AB681E"/>
    <w:p w14:paraId="61A50506" w14:textId="77777777" w:rsidR="00AB681E" w:rsidRPr="006E3793" w:rsidRDefault="00AB681E" w:rsidP="00AB681E">
      <w:pPr>
        <w:rPr>
          <w:sz w:val="28"/>
          <w:szCs w:val="28"/>
        </w:rPr>
      </w:pPr>
      <w:r w:rsidRPr="006E3793">
        <w:rPr>
          <w:sz w:val="28"/>
          <w:szCs w:val="28"/>
        </w:rPr>
        <w:t>Т</w:t>
      </w:r>
      <w:r w:rsidRPr="006E3793">
        <w:rPr>
          <w:sz w:val="28"/>
          <w:szCs w:val="28"/>
        </w:rPr>
        <w:softHyphen/>
      </w:r>
      <w:r w:rsidRPr="006E3793">
        <w:rPr>
          <w:sz w:val="28"/>
          <w:szCs w:val="28"/>
          <w:vertAlign w:val="subscript"/>
        </w:rPr>
        <w:t>кр</w:t>
      </w:r>
      <w:r w:rsidRPr="006E3793">
        <w:rPr>
          <w:sz w:val="28"/>
          <w:szCs w:val="28"/>
        </w:rPr>
        <w:t xml:space="preserve"> = 583 штук</w:t>
      </w:r>
    </w:p>
    <w:p w14:paraId="12BEAAA6" w14:textId="77777777" w:rsidR="006E3793" w:rsidRDefault="006E3793">
      <w:pPr>
        <w:spacing w:line="240" w:lineRule="auto"/>
      </w:pPr>
      <w:r>
        <w:br w:type="page"/>
      </w:r>
    </w:p>
    <w:p w14:paraId="37A55242" w14:textId="77777777" w:rsidR="006E3793" w:rsidRPr="00763F20" w:rsidRDefault="00763F20" w:rsidP="00763F20">
      <w:pPr>
        <w:pStyle w:val="20"/>
        <w:jc w:val="center"/>
        <w:rPr>
          <w:color w:val="auto"/>
        </w:rPr>
      </w:pPr>
      <w:bookmarkStart w:id="14" w:name="_Toc510554913"/>
      <w:r w:rsidRPr="00763F20">
        <w:rPr>
          <w:color w:val="auto"/>
        </w:rPr>
        <w:lastRenderedPageBreak/>
        <w:t xml:space="preserve">4. </w:t>
      </w:r>
      <w:r w:rsidR="006E3793" w:rsidRPr="00763F20">
        <w:rPr>
          <w:color w:val="auto"/>
        </w:rPr>
        <w:t>Анализ себестоимости продукции</w:t>
      </w:r>
      <w:bookmarkEnd w:id="14"/>
    </w:p>
    <w:p w14:paraId="5C519168" w14:textId="77777777" w:rsidR="006E3793" w:rsidRPr="00763F20" w:rsidRDefault="0099667E" w:rsidP="00763F20">
      <w:pPr>
        <w:pStyle w:val="3"/>
        <w:jc w:val="center"/>
        <w:rPr>
          <w:color w:val="auto"/>
        </w:rPr>
      </w:pPr>
      <w:bookmarkStart w:id="15" w:name="_Toc510554914"/>
      <w:r w:rsidRPr="00763F20">
        <w:rPr>
          <w:color w:val="auto"/>
        </w:rPr>
        <w:t>4</w:t>
      </w:r>
      <w:r w:rsidR="006E3793" w:rsidRPr="00763F20">
        <w:rPr>
          <w:color w:val="auto"/>
        </w:rPr>
        <w:t>.1. Анализ структуры себестоимости и расчёт объёма продаж</w:t>
      </w:r>
      <w:bookmarkEnd w:id="15"/>
    </w:p>
    <w:p w14:paraId="40441E0B" w14:textId="77777777" w:rsidR="006E3793" w:rsidRDefault="006E3793" w:rsidP="006E3793">
      <w:pPr>
        <w:tabs>
          <w:tab w:val="left" w:pos="1725"/>
        </w:tabs>
        <w:rPr>
          <w:b/>
          <w:sz w:val="28"/>
        </w:rPr>
      </w:pPr>
    </w:p>
    <w:p w14:paraId="10416EFB" w14:textId="77777777" w:rsidR="006E3793" w:rsidRPr="00DB20DF" w:rsidRDefault="006E3793" w:rsidP="006E3793">
      <w:pPr>
        <w:spacing w:line="276" w:lineRule="auto"/>
        <w:jc w:val="both"/>
        <w:rPr>
          <w:sz w:val="28"/>
          <w:szCs w:val="28"/>
        </w:rPr>
      </w:pPr>
      <w:r w:rsidRPr="00DB20DF">
        <w:rPr>
          <w:sz w:val="28"/>
          <w:szCs w:val="28"/>
        </w:rPr>
        <w:t>Сделаем выводы по проведенным расчетам:</w:t>
      </w:r>
    </w:p>
    <w:p w14:paraId="394B44A3" w14:textId="77777777" w:rsidR="006E3793" w:rsidRDefault="006E3793" w:rsidP="006E3793">
      <w:r w:rsidRPr="00DF2656">
        <w:rPr>
          <w:b/>
          <w:sz w:val="28"/>
          <w:szCs w:val="28"/>
        </w:rPr>
        <w:t xml:space="preserve">Изделие А: </w:t>
      </w:r>
    </w:p>
    <w:p w14:paraId="1794F690" w14:textId="77777777" w:rsidR="006E3793" w:rsidRPr="006537E9" w:rsidRDefault="006E3793" w:rsidP="001F1143">
      <w:pPr>
        <w:spacing w:line="288" w:lineRule="auto"/>
        <w:ind w:left="170" w:right="57" w:firstLine="567"/>
      </w:pPr>
      <w:r w:rsidRPr="00DB20DF">
        <w:rPr>
          <w:sz w:val="28"/>
          <w:szCs w:val="28"/>
        </w:rPr>
        <w:tab/>
        <w:t>В случае расчета от прямых затрат величина пол</w:t>
      </w:r>
      <w:r>
        <w:rPr>
          <w:sz w:val="28"/>
          <w:szCs w:val="28"/>
        </w:rPr>
        <w:t>ной себестоимости изделия меньше</w:t>
      </w:r>
      <w:r w:rsidRPr="00DB20DF">
        <w:rPr>
          <w:sz w:val="28"/>
          <w:szCs w:val="28"/>
        </w:rPr>
        <w:t>, чем от заработной платы. В первом и втором случае удельный вес</w:t>
      </w:r>
      <w:r w:rsidR="001F1143">
        <w:rPr>
          <w:sz w:val="28"/>
          <w:szCs w:val="28"/>
        </w:rPr>
        <w:t xml:space="preserve"> </w:t>
      </w:r>
      <w:r w:rsidRPr="00DB20DF">
        <w:rPr>
          <w:sz w:val="28"/>
          <w:szCs w:val="28"/>
        </w:rPr>
        <w:t>имеют расходы на содержание и экс</w:t>
      </w:r>
      <w:r>
        <w:rPr>
          <w:sz w:val="28"/>
          <w:szCs w:val="28"/>
        </w:rPr>
        <w:t>плуатацию оборудования</w:t>
      </w:r>
      <w:r w:rsidRPr="003B4C42">
        <w:rPr>
          <w:sz w:val="28"/>
          <w:szCs w:val="28"/>
        </w:rPr>
        <w:t xml:space="preserve">. </w:t>
      </w:r>
      <w:r w:rsidRPr="003B4C42">
        <w:rPr>
          <w:sz w:val="28"/>
          <w:szCs w:val="27"/>
        </w:rPr>
        <w:t xml:space="preserve">Так как наибольшую долю себестоимости </w:t>
      </w:r>
      <w:r w:rsidRPr="006D6444">
        <w:rPr>
          <w:color w:val="000000"/>
          <w:sz w:val="28"/>
          <w:szCs w:val="27"/>
        </w:rPr>
        <w:t>составляют расходы на содержание и эксплуатацию оборудования, можно судит</w:t>
      </w:r>
      <w:r>
        <w:rPr>
          <w:color w:val="000000"/>
          <w:sz w:val="28"/>
          <w:szCs w:val="27"/>
        </w:rPr>
        <w:t>ь о том, что производство сосре</w:t>
      </w:r>
      <w:r w:rsidR="001F1143">
        <w:rPr>
          <w:color w:val="000000"/>
          <w:sz w:val="28"/>
          <w:szCs w:val="27"/>
        </w:rPr>
        <w:t>доточе</w:t>
      </w:r>
      <w:r>
        <w:rPr>
          <w:color w:val="000000"/>
          <w:sz w:val="28"/>
          <w:szCs w:val="27"/>
        </w:rPr>
        <w:t>н</w:t>
      </w:r>
      <w:r w:rsidR="001F1143">
        <w:rPr>
          <w:color w:val="000000"/>
          <w:sz w:val="28"/>
          <w:szCs w:val="27"/>
        </w:rPr>
        <w:t>н</w:t>
      </w:r>
      <w:r>
        <w:rPr>
          <w:color w:val="000000"/>
          <w:sz w:val="28"/>
          <w:szCs w:val="27"/>
        </w:rPr>
        <w:t>о на использовании механических станков и оборудования</w:t>
      </w:r>
      <w:r w:rsidRPr="006D6444">
        <w:rPr>
          <w:color w:val="000000"/>
          <w:sz w:val="27"/>
          <w:szCs w:val="27"/>
        </w:rPr>
        <w:t>.</w:t>
      </w:r>
      <w:r>
        <w:rPr>
          <w:color w:val="000000"/>
          <w:sz w:val="27"/>
          <w:szCs w:val="27"/>
        </w:rPr>
        <w:t xml:space="preserve"> </w:t>
      </w:r>
      <w:r>
        <w:rPr>
          <w:sz w:val="28"/>
          <w:szCs w:val="28"/>
        </w:rPr>
        <w:t xml:space="preserve">Основная доля расходов на содержание и эксплуатацию оборудования приходится на амортизацию основного оборудования, и из-за этого себестоимость получается высокая. </w:t>
      </w:r>
      <w:r w:rsidRPr="00DB20DF">
        <w:rPr>
          <w:sz w:val="28"/>
          <w:szCs w:val="28"/>
        </w:rPr>
        <w:t>Из этого следует, что можно значительно понизит</w:t>
      </w:r>
      <w:r>
        <w:rPr>
          <w:sz w:val="28"/>
          <w:szCs w:val="28"/>
        </w:rPr>
        <w:t xml:space="preserve">ь себестоимость товара, понизив </w:t>
      </w:r>
      <w:r w:rsidRPr="00DB20DF">
        <w:rPr>
          <w:sz w:val="28"/>
          <w:szCs w:val="28"/>
        </w:rPr>
        <w:t>расходы</w:t>
      </w:r>
      <w:r>
        <w:rPr>
          <w:sz w:val="28"/>
          <w:szCs w:val="28"/>
        </w:rPr>
        <w:t xml:space="preserve"> на содержание и эксплуатацию оборудования</w:t>
      </w:r>
      <w:r w:rsidRPr="00DB20DF">
        <w:rPr>
          <w:sz w:val="28"/>
          <w:szCs w:val="28"/>
        </w:rPr>
        <w:t xml:space="preserve">. При </w:t>
      </w:r>
      <w:r w:rsidRPr="006537E9">
        <w:rPr>
          <w:sz w:val="28"/>
          <w:szCs w:val="28"/>
        </w:rPr>
        <w:t>способе расчета от заработной платы производственных рабочих как общепроизводственные (</w:t>
      </w:r>
      <w:r w:rsidR="001F1143">
        <w:rPr>
          <w:sz w:val="28"/>
          <w:szCs w:val="28"/>
        </w:rPr>
        <w:t>7665,2</w:t>
      </w:r>
      <w:r w:rsidRPr="006537E9">
        <w:rPr>
          <w:sz w:val="28"/>
          <w:szCs w:val="28"/>
        </w:rPr>
        <w:t xml:space="preserve"> руб.) так и общехозяйственные расходы (</w:t>
      </w:r>
      <w:r w:rsidR="001F1143">
        <w:rPr>
          <w:sz w:val="28"/>
          <w:szCs w:val="28"/>
        </w:rPr>
        <w:t>6750,3</w:t>
      </w:r>
      <w:r w:rsidRPr="006537E9">
        <w:rPr>
          <w:sz w:val="28"/>
          <w:szCs w:val="28"/>
        </w:rPr>
        <w:t xml:space="preserve"> руб.) больше, чем общепроизводственные (</w:t>
      </w:r>
      <w:r w:rsidR="001F1143">
        <w:rPr>
          <w:sz w:val="28"/>
          <w:szCs w:val="28"/>
        </w:rPr>
        <w:t>5238,2</w:t>
      </w:r>
      <w:r>
        <w:rPr>
          <w:sz w:val="28"/>
          <w:szCs w:val="28"/>
        </w:rPr>
        <w:t xml:space="preserve"> руб.) и общехозяйственные (</w:t>
      </w:r>
      <w:r w:rsidR="001F1143">
        <w:rPr>
          <w:sz w:val="28"/>
          <w:szCs w:val="28"/>
        </w:rPr>
        <w:t>4613,0</w:t>
      </w:r>
      <w:r w:rsidRPr="006537E9">
        <w:rPr>
          <w:sz w:val="28"/>
          <w:szCs w:val="28"/>
        </w:rPr>
        <w:t xml:space="preserve"> руб.) расходы при втором способе расчета (от прямых затрат). Поэтому способ расчета от заработной платы производственных рабочих менее выгоден для обеспечения конкурентоспособности предприятия, чем способ расчета от прямых затрат.</w:t>
      </w:r>
    </w:p>
    <w:p w14:paraId="48C3A184" w14:textId="77777777" w:rsidR="006E3793" w:rsidRPr="00DB20DF" w:rsidRDefault="006E3793" w:rsidP="006E3793">
      <w:pPr>
        <w:spacing w:line="288" w:lineRule="auto"/>
        <w:ind w:left="170" w:right="57" w:firstLine="567"/>
        <w:jc w:val="both"/>
        <w:rPr>
          <w:sz w:val="28"/>
          <w:szCs w:val="28"/>
        </w:rPr>
      </w:pPr>
      <w:r w:rsidRPr="006537E9">
        <w:rPr>
          <w:sz w:val="28"/>
          <w:szCs w:val="28"/>
        </w:rPr>
        <w:tab/>
        <w:t xml:space="preserve">Для полной оценки конкурентоспособности, необходимо учесть коммерческие расходы. Они равны </w:t>
      </w:r>
      <w:r w:rsidR="001F1143">
        <w:rPr>
          <w:sz w:val="28"/>
          <w:szCs w:val="28"/>
        </w:rPr>
        <w:t>2850,3</w:t>
      </w:r>
      <w:r w:rsidRPr="006537E9">
        <w:rPr>
          <w:sz w:val="28"/>
          <w:szCs w:val="28"/>
        </w:rPr>
        <w:t xml:space="preserve"> руб. в первом случае и </w:t>
      </w:r>
      <w:r w:rsidR="001F1143">
        <w:rPr>
          <w:sz w:val="28"/>
          <w:szCs w:val="28"/>
        </w:rPr>
        <w:t>2622,1</w:t>
      </w:r>
      <w:r w:rsidRPr="006537E9">
        <w:rPr>
          <w:sz w:val="28"/>
          <w:szCs w:val="28"/>
        </w:rPr>
        <w:t xml:space="preserve"> руб. во втором. Выгоднее рассчитывать полную себестоимость изделия от прямых затрат. Чем ниже себестоимость, тем выше конкурентоспособность предприятия на рынке. Величина полной себестоимости при первом способе расчёта </w:t>
      </w:r>
      <w:r w:rsidR="001F1143">
        <w:rPr>
          <w:sz w:val="28"/>
          <w:szCs w:val="28"/>
        </w:rPr>
        <w:t>59856,9</w:t>
      </w:r>
      <w:r>
        <w:rPr>
          <w:sz w:val="28"/>
          <w:szCs w:val="28"/>
        </w:rPr>
        <w:t xml:space="preserve"> руб., а </w:t>
      </w:r>
      <w:r w:rsidRPr="006537E9">
        <w:rPr>
          <w:sz w:val="28"/>
          <w:szCs w:val="28"/>
        </w:rPr>
        <w:t xml:space="preserve"> во втором способе </w:t>
      </w:r>
      <w:r w:rsidR="001F1143">
        <w:rPr>
          <w:sz w:val="28"/>
          <w:szCs w:val="28"/>
        </w:rPr>
        <w:t>55064,4</w:t>
      </w:r>
      <w:r>
        <w:rPr>
          <w:sz w:val="28"/>
          <w:szCs w:val="28"/>
        </w:rPr>
        <w:t xml:space="preserve"> руб. Из этого</w:t>
      </w:r>
      <w:r w:rsidRPr="00DB20DF">
        <w:rPr>
          <w:sz w:val="28"/>
          <w:szCs w:val="28"/>
        </w:rPr>
        <w:t xml:space="preserve">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общепроизводственных и коммерческих расходов.</w:t>
      </w:r>
    </w:p>
    <w:p w14:paraId="14182F6E" w14:textId="77777777" w:rsidR="006E3793" w:rsidRDefault="006E3793" w:rsidP="006E3793">
      <w:pPr>
        <w:spacing w:line="288" w:lineRule="auto"/>
        <w:ind w:left="170" w:right="57" w:firstLine="567"/>
        <w:jc w:val="both"/>
        <w:rPr>
          <w:sz w:val="28"/>
          <w:szCs w:val="28"/>
        </w:rPr>
      </w:pPr>
      <w:r w:rsidRPr="00DB20DF">
        <w:rPr>
          <w:sz w:val="28"/>
          <w:szCs w:val="28"/>
        </w:rPr>
        <w:lastRenderedPageBreak/>
        <w:tab/>
        <w:t>Р</w:t>
      </w:r>
      <w:r>
        <w:rPr>
          <w:sz w:val="28"/>
          <w:szCs w:val="28"/>
        </w:rPr>
        <w:t>екомендуется использовать второй</w:t>
      </w:r>
      <w:r w:rsidRPr="00DB20DF">
        <w:rPr>
          <w:sz w:val="28"/>
          <w:szCs w:val="28"/>
        </w:rPr>
        <w:t xml:space="preserve"> метод расчета, так как рассчитанная по нему себестоимость значительно меньше себестоимости</w:t>
      </w:r>
      <w:r w:rsidR="001F1143">
        <w:rPr>
          <w:sz w:val="28"/>
          <w:szCs w:val="28"/>
        </w:rPr>
        <w:t>, рассчитанной по первому</w:t>
      </w:r>
      <w:r w:rsidRPr="00DB20DF">
        <w:rPr>
          <w:sz w:val="28"/>
          <w:szCs w:val="28"/>
        </w:rPr>
        <w:t xml:space="preserve"> методу.</w:t>
      </w:r>
    </w:p>
    <w:p w14:paraId="7EE046B4" w14:textId="77777777" w:rsidR="006E3793" w:rsidRDefault="006E3793" w:rsidP="006E3793">
      <w:pPr>
        <w:spacing w:line="276" w:lineRule="auto"/>
        <w:jc w:val="both"/>
        <w:rPr>
          <w:sz w:val="28"/>
          <w:szCs w:val="28"/>
        </w:rPr>
      </w:pPr>
    </w:p>
    <w:p w14:paraId="7D056CFC" w14:textId="77777777" w:rsidR="006E3793" w:rsidRDefault="006E3793" w:rsidP="006E3793">
      <w:pPr>
        <w:spacing w:line="276" w:lineRule="auto"/>
        <w:jc w:val="both"/>
        <w:rPr>
          <w:b/>
          <w:sz w:val="28"/>
          <w:szCs w:val="28"/>
        </w:rPr>
      </w:pPr>
    </w:p>
    <w:p w14:paraId="5432FAA7" w14:textId="77777777" w:rsidR="006E3793" w:rsidRPr="00DF2656" w:rsidRDefault="006E3793" w:rsidP="006E3793">
      <w:pPr>
        <w:spacing w:line="276" w:lineRule="auto"/>
        <w:jc w:val="both"/>
        <w:rPr>
          <w:b/>
          <w:sz w:val="28"/>
          <w:szCs w:val="28"/>
        </w:rPr>
      </w:pPr>
      <w:r w:rsidRPr="00DF2656">
        <w:rPr>
          <w:b/>
          <w:sz w:val="28"/>
          <w:szCs w:val="28"/>
        </w:rPr>
        <w:t xml:space="preserve">Изделие В: </w:t>
      </w:r>
    </w:p>
    <w:p w14:paraId="42C6C34B" w14:textId="77777777" w:rsidR="006E3793" w:rsidRPr="006537E9" w:rsidRDefault="006E3793" w:rsidP="006E3793">
      <w:pPr>
        <w:spacing w:line="288" w:lineRule="auto"/>
        <w:ind w:left="170" w:right="57" w:firstLine="567"/>
        <w:jc w:val="both"/>
        <w:rPr>
          <w:sz w:val="28"/>
          <w:szCs w:val="28"/>
        </w:rPr>
      </w:pPr>
      <w:r w:rsidRPr="006537E9">
        <w:rPr>
          <w:sz w:val="28"/>
          <w:szCs w:val="28"/>
        </w:rPr>
        <w:tab/>
        <w:t>Для изделия</w:t>
      </w:r>
      <w:r w:rsidR="001F1143">
        <w:rPr>
          <w:sz w:val="28"/>
          <w:szCs w:val="28"/>
        </w:rPr>
        <w:t xml:space="preserve"> В величина полной себестоимости</w:t>
      </w:r>
      <w:r w:rsidRPr="006537E9">
        <w:rPr>
          <w:sz w:val="28"/>
          <w:szCs w:val="28"/>
        </w:rPr>
        <w:t xml:space="preserve"> от заработной платы</w:t>
      </w:r>
      <w:r>
        <w:rPr>
          <w:sz w:val="28"/>
          <w:szCs w:val="28"/>
        </w:rPr>
        <w:t xml:space="preserve"> производственных рабочих</w:t>
      </w:r>
      <w:r w:rsidRPr="006537E9">
        <w:rPr>
          <w:sz w:val="28"/>
          <w:szCs w:val="28"/>
        </w:rPr>
        <w:t xml:space="preserve"> </w:t>
      </w:r>
      <w:r w:rsidR="0030558E">
        <w:rPr>
          <w:sz w:val="28"/>
          <w:szCs w:val="28"/>
        </w:rPr>
        <w:t>49482,1</w:t>
      </w:r>
      <w:r w:rsidRPr="006537E9">
        <w:rPr>
          <w:sz w:val="28"/>
          <w:szCs w:val="28"/>
        </w:rPr>
        <w:t xml:space="preserve"> руб., а от прямых затрат</w:t>
      </w:r>
      <w:r>
        <w:rPr>
          <w:sz w:val="28"/>
          <w:szCs w:val="28"/>
        </w:rPr>
        <w:t xml:space="preserve"> </w:t>
      </w:r>
      <w:r w:rsidR="0030558E">
        <w:rPr>
          <w:sz w:val="28"/>
          <w:szCs w:val="28"/>
        </w:rPr>
        <w:t>51177,3</w:t>
      </w:r>
      <w:r w:rsidRPr="006537E9">
        <w:rPr>
          <w:sz w:val="28"/>
          <w:szCs w:val="28"/>
        </w:rPr>
        <w:t xml:space="preserve"> руб. Общепроизводственные расходы по изделию рассчитанные первым и вторым способом равны </w:t>
      </w:r>
      <w:r w:rsidR="0030558E">
        <w:rPr>
          <w:sz w:val="28"/>
          <w:szCs w:val="28"/>
        </w:rPr>
        <w:t>4010,0</w:t>
      </w:r>
      <w:r w:rsidRPr="006537E9">
        <w:rPr>
          <w:sz w:val="28"/>
          <w:szCs w:val="28"/>
        </w:rPr>
        <w:t xml:space="preserve"> руб. и </w:t>
      </w:r>
      <w:r w:rsidR="0030558E">
        <w:rPr>
          <w:sz w:val="28"/>
          <w:szCs w:val="28"/>
        </w:rPr>
        <w:t>4868,4</w:t>
      </w:r>
      <w:r w:rsidRPr="006537E9">
        <w:rPr>
          <w:sz w:val="28"/>
          <w:szCs w:val="28"/>
        </w:rPr>
        <w:t xml:space="preserve"> руб. соответственно. Общехозяйственные расходы от заработной платы рабочих </w:t>
      </w:r>
      <w:r w:rsidR="0030558E">
        <w:rPr>
          <w:sz w:val="28"/>
          <w:szCs w:val="28"/>
        </w:rPr>
        <w:t>3531,3</w:t>
      </w:r>
      <w:r w:rsidRPr="006537E9">
        <w:rPr>
          <w:sz w:val="28"/>
          <w:szCs w:val="28"/>
        </w:rPr>
        <w:t xml:space="preserve"> руб., от прямых затрат </w:t>
      </w:r>
      <w:r w:rsidR="0030558E">
        <w:rPr>
          <w:sz w:val="28"/>
          <w:szCs w:val="28"/>
        </w:rPr>
        <w:t>4287,3</w:t>
      </w:r>
      <w:r w:rsidRPr="006537E9">
        <w:rPr>
          <w:sz w:val="28"/>
          <w:szCs w:val="28"/>
        </w:rPr>
        <w:t xml:space="preserve"> руб. </w:t>
      </w:r>
    </w:p>
    <w:p w14:paraId="5E3ED9EE" w14:textId="77777777" w:rsidR="006E3793" w:rsidRPr="00DB20DF" w:rsidRDefault="006E3793" w:rsidP="006E3793">
      <w:pPr>
        <w:spacing w:line="288" w:lineRule="auto"/>
        <w:ind w:left="170" w:right="57" w:firstLine="567"/>
        <w:jc w:val="both"/>
        <w:rPr>
          <w:sz w:val="28"/>
          <w:szCs w:val="28"/>
        </w:rPr>
      </w:pPr>
      <w:r w:rsidRPr="006537E9">
        <w:rPr>
          <w:sz w:val="28"/>
          <w:szCs w:val="28"/>
        </w:rPr>
        <w:tab/>
        <w:t xml:space="preserve">Чтобы реально оценить конкурентоспособность, необходимо учесть коммерческие расходы. Они равны </w:t>
      </w:r>
      <w:r w:rsidR="0083140E">
        <w:rPr>
          <w:sz w:val="28"/>
          <w:szCs w:val="28"/>
        </w:rPr>
        <w:t>2356,3</w:t>
      </w:r>
      <w:r w:rsidRPr="006537E9">
        <w:rPr>
          <w:sz w:val="28"/>
          <w:szCs w:val="28"/>
        </w:rPr>
        <w:t xml:space="preserve"> руб. в первом случае и </w:t>
      </w:r>
      <w:r w:rsidR="0083140E">
        <w:rPr>
          <w:sz w:val="28"/>
          <w:szCs w:val="28"/>
        </w:rPr>
        <w:t>2437,1</w:t>
      </w:r>
      <w:r w:rsidRPr="006537E9">
        <w:rPr>
          <w:sz w:val="28"/>
          <w:szCs w:val="28"/>
        </w:rPr>
        <w:t xml:space="preserve"> руб. </w:t>
      </w:r>
      <w:r w:rsidRPr="00DB20DF">
        <w:rPr>
          <w:sz w:val="28"/>
          <w:szCs w:val="28"/>
        </w:rPr>
        <w:t>во втором. Чем ниже коммерческие расходы, тем выше конкурентоспособность предприятия на рынке.</w:t>
      </w:r>
    </w:p>
    <w:p w14:paraId="2C3B5674" w14:textId="77777777" w:rsidR="006E3793" w:rsidRDefault="006E3793" w:rsidP="006E3793">
      <w:pPr>
        <w:spacing w:line="288" w:lineRule="auto"/>
        <w:ind w:left="170" w:right="57" w:firstLine="567"/>
        <w:jc w:val="both"/>
        <w:rPr>
          <w:sz w:val="28"/>
          <w:szCs w:val="28"/>
        </w:rPr>
      </w:pPr>
      <w:r w:rsidRPr="00DB20DF">
        <w:rPr>
          <w:sz w:val="28"/>
          <w:szCs w:val="28"/>
        </w:rPr>
        <w:tab/>
        <w:t xml:space="preserve">Для данного изделия </w:t>
      </w:r>
      <w:r>
        <w:rPr>
          <w:sz w:val="28"/>
          <w:szCs w:val="28"/>
        </w:rPr>
        <w:t>р</w:t>
      </w:r>
      <w:r w:rsidRPr="00DB20DF">
        <w:rPr>
          <w:sz w:val="28"/>
          <w:szCs w:val="28"/>
        </w:rPr>
        <w:t xml:space="preserve">екомендуется использовать </w:t>
      </w:r>
      <w:r w:rsidR="0083140E">
        <w:rPr>
          <w:sz w:val="28"/>
          <w:szCs w:val="28"/>
        </w:rPr>
        <w:t>первый</w:t>
      </w:r>
      <w:r w:rsidRPr="00DB20DF">
        <w:rPr>
          <w:sz w:val="28"/>
          <w:szCs w:val="28"/>
        </w:rPr>
        <w:t xml:space="preserve"> метод расчета, так как коммерческие расходы составляют меньшую часть,</w:t>
      </w:r>
      <w:r>
        <w:rPr>
          <w:sz w:val="28"/>
          <w:szCs w:val="28"/>
        </w:rPr>
        <w:t xml:space="preserve"> по сравнению со вторым методом и общая себе</w:t>
      </w:r>
      <w:r w:rsidR="0083140E">
        <w:rPr>
          <w:sz w:val="28"/>
          <w:szCs w:val="28"/>
        </w:rPr>
        <w:t>стоимость при первом методе меньше,</w:t>
      </w:r>
      <w:r>
        <w:rPr>
          <w:sz w:val="28"/>
          <w:szCs w:val="28"/>
        </w:rPr>
        <w:t xml:space="preserve"> чем при расчете вторым.</w:t>
      </w:r>
    </w:p>
    <w:p w14:paraId="7B70758E" w14:textId="77777777" w:rsidR="006E3793" w:rsidRDefault="006E3793" w:rsidP="006E3793">
      <w:pPr>
        <w:spacing w:line="276" w:lineRule="auto"/>
        <w:jc w:val="both"/>
        <w:rPr>
          <w:sz w:val="28"/>
          <w:szCs w:val="28"/>
        </w:rPr>
      </w:pPr>
    </w:p>
    <w:p w14:paraId="245ACB7D" w14:textId="77777777" w:rsidR="006E3793" w:rsidRPr="00DF2656" w:rsidRDefault="006E3793" w:rsidP="006E3793">
      <w:pPr>
        <w:spacing w:line="276" w:lineRule="auto"/>
        <w:jc w:val="both"/>
        <w:rPr>
          <w:sz w:val="28"/>
          <w:szCs w:val="28"/>
        </w:rPr>
      </w:pPr>
      <w:r w:rsidRPr="00DF2656">
        <w:rPr>
          <w:b/>
          <w:sz w:val="28"/>
          <w:szCs w:val="28"/>
        </w:rPr>
        <w:t>Изделие С:</w:t>
      </w:r>
    </w:p>
    <w:p w14:paraId="4A3D3A79" w14:textId="77777777" w:rsidR="006E3793" w:rsidRPr="006537E9" w:rsidRDefault="006E3793" w:rsidP="006E3793">
      <w:pPr>
        <w:spacing w:line="288" w:lineRule="auto"/>
        <w:ind w:left="170" w:right="57" w:firstLine="567"/>
        <w:jc w:val="both"/>
        <w:rPr>
          <w:sz w:val="28"/>
          <w:szCs w:val="28"/>
        </w:rPr>
      </w:pPr>
      <w:r w:rsidRPr="006537E9">
        <w:rPr>
          <w:sz w:val="28"/>
          <w:szCs w:val="28"/>
        </w:rPr>
        <w:tab/>
        <w:t xml:space="preserve">Общепроизводственные расходы, рассчитанные от заработной платы производственных рабочих и от прямых затрат равны </w:t>
      </w:r>
      <w:r w:rsidR="0083140E">
        <w:rPr>
          <w:sz w:val="28"/>
          <w:szCs w:val="28"/>
        </w:rPr>
        <w:t>6519,6</w:t>
      </w:r>
      <w:r w:rsidRPr="006537E9">
        <w:rPr>
          <w:sz w:val="28"/>
          <w:szCs w:val="28"/>
        </w:rPr>
        <w:t xml:space="preserve"> и </w:t>
      </w:r>
      <w:r w:rsidR="0083140E">
        <w:rPr>
          <w:sz w:val="28"/>
          <w:szCs w:val="28"/>
        </w:rPr>
        <w:t>7100,5</w:t>
      </w:r>
      <w:r w:rsidRPr="006537E9">
        <w:rPr>
          <w:sz w:val="28"/>
          <w:szCs w:val="28"/>
        </w:rPr>
        <w:t xml:space="preserve"> руб. соответственно. Общехозяйственные расходы в первом случае расчета равны </w:t>
      </w:r>
      <w:r w:rsidR="0083140E">
        <w:rPr>
          <w:sz w:val="28"/>
          <w:szCs w:val="28"/>
        </w:rPr>
        <w:t>5741,5</w:t>
      </w:r>
      <w:r w:rsidRPr="006537E9">
        <w:rPr>
          <w:sz w:val="28"/>
          <w:szCs w:val="28"/>
        </w:rPr>
        <w:t xml:space="preserve"> и </w:t>
      </w:r>
      <w:r w:rsidR="0083140E">
        <w:rPr>
          <w:sz w:val="28"/>
          <w:szCs w:val="28"/>
        </w:rPr>
        <w:t>6253,0</w:t>
      </w:r>
      <w:r w:rsidRPr="006537E9">
        <w:rPr>
          <w:sz w:val="28"/>
          <w:szCs w:val="28"/>
        </w:rPr>
        <w:t xml:space="preserve"> руб. при втором способе расчета, из чего следует, </w:t>
      </w:r>
      <w:r>
        <w:rPr>
          <w:sz w:val="28"/>
          <w:szCs w:val="28"/>
        </w:rPr>
        <w:t>что способ расчета от зарплаты производственных рабочих</w:t>
      </w:r>
      <w:r w:rsidRPr="006537E9">
        <w:rPr>
          <w:sz w:val="28"/>
          <w:szCs w:val="28"/>
        </w:rPr>
        <w:t xml:space="preserve"> выгодней для обеспечения конкурентоспособности предприятия.</w:t>
      </w:r>
    </w:p>
    <w:p w14:paraId="29F91969" w14:textId="77777777" w:rsidR="006E3793" w:rsidRPr="006537E9" w:rsidRDefault="006E3793" w:rsidP="006E3793">
      <w:pPr>
        <w:spacing w:line="288" w:lineRule="auto"/>
        <w:ind w:left="170" w:right="57" w:firstLine="567"/>
        <w:jc w:val="both"/>
        <w:rPr>
          <w:sz w:val="28"/>
          <w:szCs w:val="28"/>
        </w:rPr>
      </w:pPr>
      <w:r>
        <w:rPr>
          <w:sz w:val="28"/>
          <w:szCs w:val="28"/>
        </w:rPr>
        <w:tab/>
        <w:t>Во втором</w:t>
      </w:r>
      <w:r w:rsidRPr="006537E9">
        <w:rPr>
          <w:sz w:val="28"/>
          <w:szCs w:val="28"/>
        </w:rPr>
        <w:t xml:space="preserve"> случае расчета величина полной себестоимости выше</w:t>
      </w:r>
      <w:r w:rsidR="0083140E">
        <w:rPr>
          <w:sz w:val="28"/>
          <w:szCs w:val="28"/>
        </w:rPr>
        <w:t xml:space="preserve"> (74641,0 руб), чем в первом (73494,0 руб)</w:t>
      </w:r>
      <w:r w:rsidRPr="006537E9">
        <w:rPr>
          <w:sz w:val="28"/>
          <w:szCs w:val="28"/>
        </w:rPr>
        <w:t>. Это связано с тем, что цеховая, производственная</w:t>
      </w:r>
      <w:r>
        <w:rPr>
          <w:sz w:val="28"/>
          <w:szCs w:val="28"/>
        </w:rPr>
        <w:t xml:space="preserve"> себестоимость больше при втором</w:t>
      </w:r>
      <w:r w:rsidRPr="006537E9">
        <w:rPr>
          <w:sz w:val="28"/>
          <w:szCs w:val="28"/>
        </w:rPr>
        <w:t xml:space="preserve"> способе расчета.</w:t>
      </w:r>
    </w:p>
    <w:p w14:paraId="5450A8BC" w14:textId="77777777" w:rsidR="006E3793" w:rsidRPr="006537E9" w:rsidRDefault="006E3793" w:rsidP="006E3793">
      <w:pPr>
        <w:spacing w:line="288" w:lineRule="auto"/>
        <w:ind w:left="170" w:right="57" w:firstLine="567"/>
        <w:jc w:val="both"/>
        <w:rPr>
          <w:sz w:val="28"/>
          <w:szCs w:val="28"/>
        </w:rPr>
      </w:pPr>
      <w:r w:rsidRPr="006537E9">
        <w:rPr>
          <w:sz w:val="28"/>
          <w:szCs w:val="28"/>
        </w:rPr>
        <w:tab/>
        <w:t xml:space="preserve">Чтобы реально оценить конкурентоспособность, необходимо учесть коммерческие расходы. Рассчитанные различными методами, они равны </w:t>
      </w:r>
      <w:r w:rsidR="0083140E">
        <w:rPr>
          <w:sz w:val="28"/>
          <w:szCs w:val="28"/>
        </w:rPr>
        <w:t>3499,7</w:t>
      </w:r>
      <w:r w:rsidRPr="006537E9">
        <w:rPr>
          <w:sz w:val="28"/>
          <w:szCs w:val="28"/>
        </w:rPr>
        <w:t xml:space="preserve"> руб. в первом случае и </w:t>
      </w:r>
      <w:r w:rsidR="0083140E">
        <w:rPr>
          <w:sz w:val="28"/>
          <w:szCs w:val="28"/>
        </w:rPr>
        <w:t>3554,3</w:t>
      </w:r>
      <w:r w:rsidRPr="006537E9">
        <w:rPr>
          <w:sz w:val="28"/>
          <w:szCs w:val="28"/>
        </w:rPr>
        <w:t xml:space="preserve"> во втором.</w:t>
      </w:r>
    </w:p>
    <w:p w14:paraId="35661B19" w14:textId="77777777" w:rsidR="006E3793" w:rsidRPr="00DB20DF" w:rsidRDefault="006E3793" w:rsidP="006E3793">
      <w:pPr>
        <w:spacing w:line="288" w:lineRule="auto"/>
        <w:ind w:left="170" w:right="57" w:firstLine="567"/>
        <w:jc w:val="both"/>
        <w:rPr>
          <w:sz w:val="28"/>
          <w:szCs w:val="28"/>
        </w:rPr>
      </w:pPr>
      <w:r w:rsidRPr="006537E9">
        <w:rPr>
          <w:sz w:val="28"/>
          <w:szCs w:val="28"/>
        </w:rPr>
        <w:tab/>
        <w:t xml:space="preserve">Из представленных расчетов видно, что при росте </w:t>
      </w:r>
      <w:r w:rsidRPr="00DB20DF">
        <w:rPr>
          <w:sz w:val="28"/>
          <w:szCs w:val="28"/>
        </w:rPr>
        <w:t xml:space="preserve">общепроизводственных и общехозяйственных расходов полная себестоимость </w:t>
      </w:r>
      <w:r w:rsidRPr="00DB20DF">
        <w:rPr>
          <w:sz w:val="28"/>
          <w:szCs w:val="28"/>
        </w:rPr>
        <w:lastRenderedPageBreak/>
        <w:t>продукции увеличивается, а также растут коммерческие расходы. Из этого следует, что чем больше себестоимость, тем выше цена изделия.</w:t>
      </w:r>
    </w:p>
    <w:p w14:paraId="292A7004" w14:textId="77777777" w:rsidR="006E3793" w:rsidRDefault="006E3793" w:rsidP="006E3793">
      <w:pPr>
        <w:tabs>
          <w:tab w:val="left" w:pos="1725"/>
        </w:tabs>
        <w:spacing w:line="288" w:lineRule="auto"/>
        <w:ind w:left="170" w:right="57" w:firstLine="567"/>
        <w:rPr>
          <w:sz w:val="28"/>
          <w:szCs w:val="28"/>
        </w:rPr>
      </w:pPr>
      <w:r>
        <w:rPr>
          <w:sz w:val="28"/>
          <w:szCs w:val="28"/>
        </w:rPr>
        <w:t xml:space="preserve">          </w:t>
      </w:r>
      <w:r w:rsidRPr="00DB20DF">
        <w:rPr>
          <w:sz w:val="28"/>
          <w:szCs w:val="28"/>
        </w:rPr>
        <w:t>Р</w:t>
      </w:r>
      <w:r>
        <w:rPr>
          <w:sz w:val="28"/>
          <w:szCs w:val="28"/>
        </w:rPr>
        <w:t>екомендуется использовать первый</w:t>
      </w:r>
      <w:r w:rsidRPr="00DB20DF">
        <w:rPr>
          <w:sz w:val="28"/>
          <w:szCs w:val="28"/>
        </w:rPr>
        <w:t xml:space="preserve"> мето</w:t>
      </w:r>
      <w:r>
        <w:rPr>
          <w:sz w:val="28"/>
          <w:szCs w:val="28"/>
        </w:rPr>
        <w:t>д расчета, так как все виды расходов меньше</w:t>
      </w:r>
      <w:r w:rsidRPr="00DB20DF">
        <w:rPr>
          <w:sz w:val="28"/>
          <w:szCs w:val="28"/>
        </w:rPr>
        <w:t>, по сравнению со вторым методом.</w:t>
      </w:r>
    </w:p>
    <w:p w14:paraId="5C180C70" w14:textId="77777777" w:rsidR="006E3793" w:rsidRPr="003B4C42" w:rsidRDefault="006E3793" w:rsidP="006E3793">
      <w:pPr>
        <w:tabs>
          <w:tab w:val="left" w:pos="1725"/>
        </w:tabs>
        <w:rPr>
          <w:b/>
          <w:sz w:val="28"/>
        </w:rPr>
      </w:pPr>
    </w:p>
    <w:p w14:paraId="21A20D5D" w14:textId="77777777" w:rsidR="006E3793" w:rsidRPr="00763F20" w:rsidRDefault="00763F20" w:rsidP="00763F20">
      <w:pPr>
        <w:pStyle w:val="3"/>
        <w:jc w:val="center"/>
        <w:rPr>
          <w:color w:val="auto"/>
        </w:rPr>
      </w:pPr>
      <w:bookmarkStart w:id="16" w:name="_Toc510554915"/>
      <w:r>
        <w:rPr>
          <w:color w:val="auto"/>
        </w:rPr>
        <w:t xml:space="preserve">4.2 </w:t>
      </w:r>
      <w:r w:rsidR="006E3793" w:rsidRPr="00763F20">
        <w:rPr>
          <w:color w:val="auto"/>
        </w:rPr>
        <w:t>Анализ рентабельности видов продукции и разработка предложений по изменению состава и структуры выпускаемой и реализуемой продукции.</w:t>
      </w:r>
      <w:bookmarkEnd w:id="16"/>
    </w:p>
    <w:p w14:paraId="60E7791B" w14:textId="77777777" w:rsidR="006E3793" w:rsidRPr="00603776" w:rsidRDefault="006E3793" w:rsidP="006E3793"/>
    <w:p w14:paraId="2B1DF639" w14:textId="77777777" w:rsidR="006E3793" w:rsidRPr="00603776" w:rsidRDefault="006E3793" w:rsidP="006E3793">
      <w:pPr>
        <w:spacing w:line="288" w:lineRule="auto"/>
        <w:ind w:firstLine="567"/>
        <w:rPr>
          <w:sz w:val="28"/>
          <w:szCs w:val="28"/>
        </w:rPr>
      </w:pPr>
      <w:r w:rsidRPr="00603776">
        <w:rPr>
          <w:sz w:val="28"/>
          <w:szCs w:val="28"/>
        </w:rPr>
        <w:t>Рентабельность продаж является индикатором ценовой политики компании и её способности контролировать издержки</w:t>
      </w:r>
      <w:r>
        <w:rPr>
          <w:sz w:val="28"/>
          <w:szCs w:val="28"/>
        </w:rPr>
        <w:t>.</w:t>
      </w:r>
      <w:r w:rsidRPr="00603776">
        <w:rPr>
          <w:sz w:val="28"/>
          <w:szCs w:val="28"/>
        </w:rPr>
        <w:t xml:space="preserve"> Различия в конкурентных стратегиях и продуктовых линейках вызывают значительное разнообразие значений ре</w:t>
      </w:r>
      <w:r>
        <w:rPr>
          <w:sz w:val="28"/>
          <w:szCs w:val="28"/>
        </w:rPr>
        <w:t xml:space="preserve">нтабельности продаж в </w:t>
      </w:r>
      <w:r w:rsidRPr="00603776">
        <w:rPr>
          <w:sz w:val="28"/>
          <w:szCs w:val="28"/>
        </w:rPr>
        <w:t>компаниях. Рентабельность часто используется для оценки операционной эффективности компаний. Однако, следует учитывать, что при равных значениях показателей выручки, операционных затрат и прибыли до налогообложения у двух разных фирм рентабельность продаж может сильно различаться, вследствие влияния объемов процентных выплат на величину чистой прибыли.</w:t>
      </w:r>
    </w:p>
    <w:p w14:paraId="377BB463" w14:textId="77777777" w:rsidR="006E3793" w:rsidRPr="00603776" w:rsidRDefault="006E3793" w:rsidP="006E3793">
      <w:pPr>
        <w:spacing w:line="288" w:lineRule="auto"/>
        <w:ind w:firstLine="567"/>
        <w:rPr>
          <w:sz w:val="28"/>
          <w:szCs w:val="28"/>
        </w:rPr>
      </w:pPr>
      <w:r w:rsidRPr="00603776">
        <w:rPr>
          <w:sz w:val="28"/>
          <w:szCs w:val="28"/>
        </w:rPr>
        <w:t>Для снижения себестоимости можно предложить ряд мер направленных на изменение основных её элементов: материальные затраты, заработная плата, расходы на содержание и эксплуатацию оборудования (в том числе амортизационные отчисления). Рассмотрим каждый из них в отдельности:</w:t>
      </w:r>
    </w:p>
    <w:p w14:paraId="1FC3FEFA" w14:textId="77777777" w:rsidR="006E3793" w:rsidRPr="00603776" w:rsidRDefault="006E3793" w:rsidP="006E3793">
      <w:pPr>
        <w:spacing w:line="288" w:lineRule="auto"/>
        <w:ind w:firstLine="567"/>
        <w:jc w:val="both"/>
        <w:rPr>
          <w:sz w:val="28"/>
          <w:szCs w:val="28"/>
        </w:rPr>
      </w:pPr>
      <w:r w:rsidRPr="00603776">
        <w:rPr>
          <w:sz w:val="28"/>
          <w:szCs w:val="28"/>
        </w:rPr>
        <w:t>1.</w:t>
      </w:r>
      <w:r w:rsidRPr="00603776">
        <w:rPr>
          <w:sz w:val="28"/>
          <w:szCs w:val="28"/>
        </w:rPr>
        <w:tab/>
        <w:t>Уменьшение материальных затрат на производство, как следствие повышения технического уровня производства. Сюда входит внедрение новой, прогрессивной технологии, механизация и автоматизация производственных процессов; улучшение использования и применение новых видов сырья и материалов, и как следствие снижение цен на закупаемое сырье.</w:t>
      </w:r>
    </w:p>
    <w:p w14:paraId="3D197B76" w14:textId="77777777" w:rsidR="006E3793" w:rsidRPr="00603776" w:rsidRDefault="006E3793" w:rsidP="006E3793">
      <w:pPr>
        <w:spacing w:line="288" w:lineRule="auto"/>
        <w:ind w:firstLine="567"/>
        <w:jc w:val="both"/>
        <w:rPr>
          <w:sz w:val="28"/>
          <w:szCs w:val="28"/>
        </w:rPr>
      </w:pPr>
      <w:r>
        <w:rPr>
          <w:sz w:val="28"/>
          <w:szCs w:val="28"/>
        </w:rPr>
        <w:t>2.</w:t>
      </w:r>
      <w:r w:rsidRPr="00603776">
        <w:rPr>
          <w:sz w:val="28"/>
          <w:szCs w:val="28"/>
        </w:rPr>
        <w:tab/>
        <w:t>Совершенствование организации производства и труда. Снижение себестоимости может произойти в результате изменения в организации производства, при развитии специализации производства совершенствования управления производством и сокращения затрат на него улучшение использования основных фондов улучшение материально-технического снабжения, сокращения транспортных расходов, прочих факторов, повышающих уровень организации производства.</w:t>
      </w:r>
    </w:p>
    <w:p w14:paraId="15A23204" w14:textId="77777777" w:rsidR="006E3793" w:rsidRPr="001B73BF" w:rsidRDefault="006E3793" w:rsidP="006E3793">
      <w:pPr>
        <w:spacing w:line="288" w:lineRule="auto"/>
        <w:ind w:firstLine="567"/>
        <w:jc w:val="both"/>
        <w:rPr>
          <w:sz w:val="28"/>
          <w:szCs w:val="28"/>
        </w:rPr>
      </w:pPr>
      <w:r>
        <w:rPr>
          <w:sz w:val="28"/>
          <w:szCs w:val="28"/>
        </w:rPr>
        <w:t>3.</w:t>
      </w:r>
      <w:r w:rsidRPr="00603776">
        <w:rPr>
          <w:sz w:val="28"/>
          <w:szCs w:val="28"/>
        </w:rPr>
        <w:tab/>
        <w:t xml:space="preserve">Снижения расходов на содержание и эксплуатацию оборудования можно достичь путем частичного обновления оборудования предприятия (тогда </w:t>
      </w:r>
      <w:r w:rsidRPr="00603776">
        <w:rPr>
          <w:sz w:val="28"/>
          <w:szCs w:val="28"/>
        </w:rPr>
        <w:lastRenderedPageBreak/>
        <w:t>сократятся затраты на обслуживание и ремонт). Также, учитывая, что амортизационные отчисления входят в состав расходов на содержание и эксплуатацию оборудования, то их целесообразно уменьшить путем лучшего использования основных производственных фондов, максимальной их загрузки. Это может привести к относительному уменьшению условно-постоянных расходов, изменению номенклатуры и ассортимента продукции.</w:t>
      </w:r>
    </w:p>
    <w:p w14:paraId="0A657642" w14:textId="77777777" w:rsidR="006E3793" w:rsidRDefault="006E3793">
      <w:pPr>
        <w:spacing w:line="240" w:lineRule="auto"/>
        <w:rPr>
          <w:b/>
          <w:bCs/>
          <w:sz w:val="28"/>
          <w:szCs w:val="28"/>
        </w:rPr>
      </w:pPr>
      <w:r>
        <w:rPr>
          <w:b/>
          <w:bCs/>
          <w:sz w:val="28"/>
          <w:szCs w:val="28"/>
        </w:rPr>
        <w:br w:type="page"/>
      </w:r>
    </w:p>
    <w:p w14:paraId="71767B4B" w14:textId="77777777" w:rsidR="006E3793" w:rsidRDefault="006E3793" w:rsidP="006E3793">
      <w:pPr>
        <w:jc w:val="center"/>
        <w:rPr>
          <w:b/>
          <w:bCs/>
          <w:sz w:val="28"/>
          <w:szCs w:val="28"/>
        </w:rPr>
      </w:pPr>
      <w:r w:rsidRPr="001B73BF">
        <w:rPr>
          <w:b/>
          <w:bCs/>
          <w:sz w:val="28"/>
          <w:szCs w:val="28"/>
        </w:rPr>
        <w:lastRenderedPageBreak/>
        <w:t>ЗАКЛЮЧЕНИЕ</w:t>
      </w:r>
    </w:p>
    <w:p w14:paraId="6964EAB9" w14:textId="77777777" w:rsidR="006E3793" w:rsidRDefault="006E3793" w:rsidP="006E3793">
      <w:pPr>
        <w:jc w:val="center"/>
        <w:rPr>
          <w:b/>
          <w:bCs/>
          <w:sz w:val="28"/>
          <w:szCs w:val="28"/>
        </w:rPr>
      </w:pPr>
    </w:p>
    <w:p w14:paraId="5F8DAC6C" w14:textId="77777777" w:rsidR="006E3793" w:rsidRPr="001B73BF" w:rsidRDefault="006E3793" w:rsidP="006E3793">
      <w:pPr>
        <w:spacing w:line="288" w:lineRule="auto"/>
        <w:ind w:left="170" w:right="57" w:firstLine="567"/>
        <w:contextualSpacing/>
        <w:jc w:val="both"/>
        <w:rPr>
          <w:sz w:val="28"/>
          <w:szCs w:val="28"/>
        </w:rPr>
      </w:pPr>
      <w:r w:rsidRPr="001B73BF">
        <w:rPr>
          <w:sz w:val="28"/>
          <w:szCs w:val="28"/>
        </w:rPr>
        <w:t>В ходе курсовой работы была рассчитана и проанализирована себестоимость трёх видов изделий. Сначала была освещена теоретическая часть темы курсовой работы, затем приведены и упорядочены по таблицам практические расчеты, и в конечном итоге, полученные результаты были проанализированы.</w:t>
      </w:r>
    </w:p>
    <w:p w14:paraId="591C96AE" w14:textId="77777777" w:rsidR="006E3793" w:rsidRPr="001B73BF" w:rsidRDefault="006E3793" w:rsidP="006E3793">
      <w:pPr>
        <w:spacing w:line="288" w:lineRule="auto"/>
        <w:ind w:left="170" w:right="57" w:firstLine="567"/>
        <w:contextualSpacing/>
        <w:jc w:val="both"/>
        <w:rPr>
          <w:sz w:val="28"/>
          <w:szCs w:val="28"/>
        </w:rPr>
      </w:pPr>
      <w:r w:rsidRPr="001B73BF">
        <w:rPr>
          <w:sz w:val="28"/>
          <w:szCs w:val="28"/>
        </w:rPr>
        <w:t>Были проведены расчеты себестоимости продукции, рассчитаны прямые и косвенные затраты, причем последние считались двумя разными методами – в процентах от заработной платы производственных рабочих и в процентах от прямых затрат. Нельзя сказать, какой из этих методов расчетов лучше в общем случае, так как для разных изделий какой-то один метод оказался выгоднее другого. По расчетам прямых затрат можно сделать вывод, что больше всего затрат идет на содержание и эксплуатацию оборудования, а меньше всего – на сырье и материалы.</w:t>
      </w:r>
    </w:p>
    <w:p w14:paraId="38CD7D2F" w14:textId="77777777" w:rsidR="006E3793" w:rsidRPr="001B73BF" w:rsidRDefault="006E3793" w:rsidP="006E3793">
      <w:pPr>
        <w:spacing w:line="288" w:lineRule="auto"/>
        <w:ind w:left="170" w:right="57" w:firstLine="567"/>
        <w:contextualSpacing/>
        <w:jc w:val="both"/>
        <w:rPr>
          <w:sz w:val="28"/>
          <w:szCs w:val="28"/>
        </w:rPr>
      </w:pPr>
      <w:r w:rsidRPr="001B73BF">
        <w:rPr>
          <w:sz w:val="28"/>
          <w:szCs w:val="28"/>
        </w:rPr>
        <w:t>В конечном итоге самым выгодным изделием по себестоимости оказалось изделие В, чья себестоимост</w:t>
      </w:r>
      <w:r w:rsidR="0099667E">
        <w:rPr>
          <w:sz w:val="28"/>
          <w:szCs w:val="28"/>
        </w:rPr>
        <w:t>ь при объеме производства в 400</w:t>
      </w:r>
      <w:r>
        <w:rPr>
          <w:sz w:val="28"/>
          <w:szCs w:val="28"/>
        </w:rPr>
        <w:t xml:space="preserve"> шт.\год составила </w:t>
      </w:r>
      <w:r w:rsidR="0099667E">
        <w:rPr>
          <w:sz w:val="28"/>
          <w:szCs w:val="28"/>
        </w:rPr>
        <w:t>49482,1</w:t>
      </w:r>
      <w:r w:rsidRPr="001B73BF">
        <w:rPr>
          <w:sz w:val="28"/>
          <w:szCs w:val="28"/>
        </w:rPr>
        <w:t xml:space="preserve"> руб. (при расчете методом от заработной платы прои</w:t>
      </w:r>
      <w:r>
        <w:rPr>
          <w:sz w:val="28"/>
          <w:szCs w:val="28"/>
        </w:rPr>
        <w:t xml:space="preserve">зводственных рабочих) и </w:t>
      </w:r>
      <w:r w:rsidR="0099667E" w:rsidRPr="0099667E">
        <w:rPr>
          <w:color w:val="000000"/>
        </w:rPr>
        <w:t>51177,3</w:t>
      </w:r>
      <w:r w:rsidR="0099667E">
        <w:rPr>
          <w:color w:val="000000"/>
        </w:rPr>
        <w:t xml:space="preserve"> </w:t>
      </w:r>
      <w:r w:rsidRPr="001B73BF">
        <w:rPr>
          <w:sz w:val="28"/>
          <w:szCs w:val="28"/>
        </w:rPr>
        <w:t>руб. (при расчете методом от прямых затрат). Очевидно, что для обеспечения наибольшей конкурентоспосо</w:t>
      </w:r>
      <w:r w:rsidR="0099667E">
        <w:rPr>
          <w:sz w:val="28"/>
          <w:szCs w:val="28"/>
        </w:rPr>
        <w:t>бности нужно использовать первый</w:t>
      </w:r>
      <w:r w:rsidRPr="001B73BF">
        <w:rPr>
          <w:sz w:val="28"/>
          <w:szCs w:val="28"/>
        </w:rPr>
        <w:t xml:space="preserve"> метод расчета.</w:t>
      </w:r>
    </w:p>
    <w:p w14:paraId="3E484419" w14:textId="77777777" w:rsidR="006E3793" w:rsidRPr="001B73BF" w:rsidRDefault="006E3793" w:rsidP="006E3793">
      <w:pPr>
        <w:spacing w:line="288" w:lineRule="auto"/>
        <w:ind w:left="170" w:right="57" w:firstLine="567"/>
        <w:contextualSpacing/>
        <w:jc w:val="both"/>
        <w:rPr>
          <w:sz w:val="28"/>
          <w:szCs w:val="28"/>
        </w:rPr>
      </w:pPr>
      <w:r w:rsidRPr="001B73BF">
        <w:rPr>
          <w:sz w:val="28"/>
          <w:szCs w:val="28"/>
        </w:rPr>
        <w:t>Ролью себестоимости невозможно пренебречь, так как она отражает большую часть истинной стоимости продукции и зависит от изменения условий производства и реализации продукции. Именно по себестоимости определяется цена конечного продукта, и таким образом можно принять соответствующие меры, чтобы предприятие приносило только прибыль и не работало в убыток. Отсюда следует, что себестоимость является главным фактором формирования прибыли.</w:t>
      </w:r>
    </w:p>
    <w:p w14:paraId="75694C9E" w14:textId="77777777" w:rsidR="006E3793" w:rsidRPr="001B73BF" w:rsidRDefault="006E3793" w:rsidP="006E3793">
      <w:pPr>
        <w:spacing w:line="288" w:lineRule="auto"/>
        <w:ind w:left="170" w:right="57" w:firstLine="567"/>
        <w:contextualSpacing/>
        <w:jc w:val="both"/>
        <w:rPr>
          <w:sz w:val="28"/>
          <w:szCs w:val="28"/>
        </w:rPr>
      </w:pPr>
      <w:r w:rsidRPr="001B73BF">
        <w:rPr>
          <w:sz w:val="28"/>
          <w:szCs w:val="28"/>
        </w:rPr>
        <w:t xml:space="preserve">Чтобы увеличить эффективность </w:t>
      </w:r>
      <w:r>
        <w:rPr>
          <w:sz w:val="28"/>
          <w:szCs w:val="28"/>
        </w:rPr>
        <w:t>производства, что является по с</w:t>
      </w:r>
      <w:r w:rsidRPr="001B73BF">
        <w:rPr>
          <w:sz w:val="28"/>
          <w:szCs w:val="28"/>
        </w:rPr>
        <w:t>ути главной задачей развития предприятия, можно, например, снизить себестоимость (если это возможно). Факторы снижения себестоимости – это количественно соизмеримые возможности экономии затрат. Они предполагают, прежде всего, экономное потребление ресурсов, что свидетельствует не только о количественном, но и качественном воздействии на экономический потенциал предприятия в целом.</w:t>
      </w:r>
    </w:p>
    <w:p w14:paraId="63AD4BEC" w14:textId="77777777" w:rsidR="006E3793" w:rsidRPr="001B73BF" w:rsidRDefault="006E3793" w:rsidP="006E3793">
      <w:pPr>
        <w:spacing w:line="288" w:lineRule="auto"/>
        <w:ind w:left="170" w:right="57" w:firstLine="567"/>
        <w:jc w:val="both"/>
        <w:rPr>
          <w:color w:val="FF0000"/>
          <w:sz w:val="28"/>
          <w:szCs w:val="28"/>
        </w:rPr>
      </w:pPr>
      <w:r w:rsidRPr="001B73BF">
        <w:rPr>
          <w:color w:val="FF0000"/>
          <w:sz w:val="28"/>
          <w:szCs w:val="28"/>
        </w:rPr>
        <w:lastRenderedPageBreak/>
        <w:tab/>
      </w:r>
      <w:r w:rsidRPr="001B73BF">
        <w:rPr>
          <w:sz w:val="28"/>
          <w:szCs w:val="28"/>
        </w:rPr>
        <w:t xml:space="preserve">Но себестоимость хоть и играет огромную роль в развитии и жизни предприятия в целом, но является далеко не единственным ключевым фактором успеха предприятия. Чтобы выдержать конкуренцию со стороны предприятий такого же или похожего типа, предприятие должно выделяться на фоне остальных. Этого можно добиться несколькими способами. Самый простой – выпускать продукцию, которая в соотношении цена\качество будет достигать максимально возможного значения, так как это наиболее важные характеристики при выборе потребителем продукта. Чем ниже цена и чем выше качества при такой цене – тем лучше это для потребителя. Но при </w:t>
      </w:r>
      <w:r>
        <w:rPr>
          <w:sz w:val="28"/>
          <w:szCs w:val="28"/>
        </w:rPr>
        <w:t>хороших показателях реализации</w:t>
      </w:r>
      <w:r w:rsidRPr="001B73BF">
        <w:rPr>
          <w:sz w:val="28"/>
          <w:szCs w:val="28"/>
        </w:rPr>
        <w:t xml:space="preserve"> продукции</w:t>
      </w:r>
      <w:r>
        <w:rPr>
          <w:sz w:val="28"/>
          <w:szCs w:val="28"/>
        </w:rPr>
        <w:t>,</w:t>
      </w:r>
      <w:r w:rsidRPr="001B73BF">
        <w:rPr>
          <w:sz w:val="28"/>
          <w:szCs w:val="28"/>
        </w:rPr>
        <w:t xml:space="preserve"> цену</w:t>
      </w:r>
      <w:r>
        <w:rPr>
          <w:sz w:val="28"/>
          <w:szCs w:val="28"/>
        </w:rPr>
        <w:t>,</w:t>
      </w:r>
      <w:r w:rsidRPr="001B73BF">
        <w:rPr>
          <w:sz w:val="28"/>
          <w:szCs w:val="28"/>
        </w:rPr>
        <w:t xml:space="preserve"> так или иначе</w:t>
      </w:r>
      <w:r>
        <w:rPr>
          <w:sz w:val="28"/>
          <w:szCs w:val="28"/>
        </w:rPr>
        <w:t>,</w:t>
      </w:r>
      <w:r w:rsidRPr="001B73BF">
        <w:rPr>
          <w:sz w:val="28"/>
          <w:szCs w:val="28"/>
        </w:rPr>
        <w:t xml:space="preserve"> придется повышать, и делать это нужно максимально осторожно, чтобы не пересечь тот порог, после которого продукт перестанет быть интересен для конечного потребителя.</w:t>
      </w:r>
    </w:p>
    <w:p w14:paraId="0A4686C3" w14:textId="77777777" w:rsidR="006E3793" w:rsidRPr="001B73BF" w:rsidRDefault="006E3793" w:rsidP="006E3793">
      <w:pPr>
        <w:rPr>
          <w:b/>
          <w:bCs/>
          <w:sz w:val="28"/>
          <w:szCs w:val="28"/>
        </w:rPr>
      </w:pPr>
    </w:p>
    <w:p w14:paraId="4EAC9B24" w14:textId="77777777" w:rsidR="006E3793" w:rsidRPr="001B73BF" w:rsidRDefault="006E3793" w:rsidP="006E3793">
      <w:pPr>
        <w:ind w:firstLine="720"/>
        <w:jc w:val="both"/>
        <w:rPr>
          <w:sz w:val="28"/>
          <w:szCs w:val="28"/>
        </w:rPr>
      </w:pPr>
    </w:p>
    <w:p w14:paraId="4EC885AD" w14:textId="77777777" w:rsidR="006E3793" w:rsidRPr="003C71AC" w:rsidRDefault="006E3793" w:rsidP="006E3793">
      <w:pPr>
        <w:ind w:firstLine="720"/>
        <w:jc w:val="both"/>
        <w:rPr>
          <w:sz w:val="28"/>
          <w:szCs w:val="28"/>
        </w:rPr>
      </w:pPr>
    </w:p>
    <w:p w14:paraId="7DBD1044" w14:textId="77777777" w:rsidR="006E3793" w:rsidRPr="003C71AC" w:rsidRDefault="006E3793" w:rsidP="006E3793">
      <w:pPr>
        <w:ind w:firstLine="720"/>
        <w:jc w:val="both"/>
        <w:rPr>
          <w:sz w:val="28"/>
          <w:szCs w:val="28"/>
        </w:rPr>
      </w:pPr>
    </w:p>
    <w:p w14:paraId="5925F969" w14:textId="77777777" w:rsidR="006E3793" w:rsidRPr="003C71AC" w:rsidRDefault="006E3793" w:rsidP="006E3793">
      <w:pPr>
        <w:ind w:firstLine="720"/>
        <w:jc w:val="both"/>
        <w:rPr>
          <w:sz w:val="28"/>
          <w:szCs w:val="28"/>
        </w:rPr>
      </w:pPr>
    </w:p>
    <w:p w14:paraId="20DE22F6" w14:textId="77777777" w:rsidR="006E3793" w:rsidRPr="003C71AC" w:rsidRDefault="006E3793" w:rsidP="006E3793">
      <w:pPr>
        <w:ind w:firstLine="720"/>
        <w:jc w:val="both"/>
        <w:rPr>
          <w:sz w:val="28"/>
          <w:szCs w:val="28"/>
        </w:rPr>
      </w:pPr>
    </w:p>
    <w:p w14:paraId="04F00DD7" w14:textId="77777777" w:rsidR="006E3793" w:rsidRPr="003C71AC" w:rsidRDefault="006E3793" w:rsidP="006E3793">
      <w:pPr>
        <w:ind w:firstLine="720"/>
        <w:jc w:val="both"/>
        <w:rPr>
          <w:sz w:val="28"/>
          <w:szCs w:val="28"/>
        </w:rPr>
      </w:pPr>
    </w:p>
    <w:p w14:paraId="084F95C0" w14:textId="77777777" w:rsidR="006E3793" w:rsidRPr="003C71AC" w:rsidRDefault="006E3793" w:rsidP="006E3793">
      <w:pPr>
        <w:ind w:firstLine="720"/>
        <w:jc w:val="both"/>
        <w:rPr>
          <w:sz w:val="28"/>
          <w:szCs w:val="28"/>
        </w:rPr>
      </w:pPr>
    </w:p>
    <w:p w14:paraId="70309368" w14:textId="77777777" w:rsidR="006E3793" w:rsidRPr="003C71AC" w:rsidRDefault="006E3793" w:rsidP="006E3793">
      <w:pPr>
        <w:ind w:firstLine="720"/>
        <w:jc w:val="both"/>
        <w:rPr>
          <w:sz w:val="28"/>
          <w:szCs w:val="28"/>
        </w:rPr>
      </w:pPr>
    </w:p>
    <w:p w14:paraId="1293E084" w14:textId="77777777" w:rsidR="006E3793" w:rsidRPr="003C71AC" w:rsidRDefault="006E3793" w:rsidP="006E3793">
      <w:pPr>
        <w:ind w:firstLine="720"/>
        <w:jc w:val="both"/>
        <w:rPr>
          <w:sz w:val="28"/>
          <w:szCs w:val="28"/>
        </w:rPr>
      </w:pPr>
    </w:p>
    <w:p w14:paraId="4E18D270" w14:textId="77777777" w:rsidR="006E3793" w:rsidRPr="003C71AC" w:rsidRDefault="006E3793" w:rsidP="006E3793">
      <w:pPr>
        <w:ind w:firstLine="720"/>
        <w:jc w:val="both"/>
        <w:rPr>
          <w:sz w:val="28"/>
          <w:szCs w:val="28"/>
        </w:rPr>
      </w:pPr>
    </w:p>
    <w:p w14:paraId="294DEC27" w14:textId="77777777" w:rsidR="006E3793" w:rsidRPr="003C71AC" w:rsidRDefault="006E3793" w:rsidP="006E3793">
      <w:pPr>
        <w:ind w:firstLine="720"/>
        <w:jc w:val="both"/>
        <w:rPr>
          <w:sz w:val="28"/>
          <w:szCs w:val="28"/>
        </w:rPr>
      </w:pPr>
    </w:p>
    <w:p w14:paraId="2D69695D" w14:textId="77777777" w:rsidR="006E3793" w:rsidRPr="003C71AC" w:rsidRDefault="006E3793" w:rsidP="006E3793">
      <w:pPr>
        <w:ind w:firstLine="720"/>
        <w:jc w:val="both"/>
        <w:rPr>
          <w:sz w:val="28"/>
          <w:szCs w:val="28"/>
        </w:rPr>
      </w:pPr>
    </w:p>
    <w:p w14:paraId="3FFBDC6B" w14:textId="77777777" w:rsidR="006E3793" w:rsidRPr="003C71AC" w:rsidRDefault="006E3793" w:rsidP="006E3793">
      <w:pPr>
        <w:ind w:firstLine="720"/>
        <w:jc w:val="both"/>
        <w:rPr>
          <w:sz w:val="28"/>
          <w:szCs w:val="28"/>
        </w:rPr>
      </w:pPr>
    </w:p>
    <w:p w14:paraId="3C43C139" w14:textId="77777777" w:rsidR="006E3793" w:rsidRPr="003C71AC" w:rsidRDefault="006E3793" w:rsidP="006E3793">
      <w:pPr>
        <w:ind w:firstLine="720"/>
        <w:jc w:val="both"/>
        <w:rPr>
          <w:sz w:val="28"/>
          <w:szCs w:val="28"/>
        </w:rPr>
      </w:pPr>
    </w:p>
    <w:p w14:paraId="0E588512" w14:textId="77777777" w:rsidR="006E3793" w:rsidRPr="003C71AC" w:rsidRDefault="006E3793" w:rsidP="006E3793">
      <w:pPr>
        <w:ind w:firstLine="720"/>
        <w:jc w:val="both"/>
        <w:rPr>
          <w:sz w:val="28"/>
          <w:szCs w:val="28"/>
        </w:rPr>
      </w:pPr>
    </w:p>
    <w:p w14:paraId="74F5C373" w14:textId="77777777" w:rsidR="006E3793" w:rsidRPr="003C71AC" w:rsidRDefault="006E3793" w:rsidP="006E3793">
      <w:pPr>
        <w:ind w:firstLine="720"/>
        <w:jc w:val="both"/>
        <w:rPr>
          <w:sz w:val="28"/>
          <w:szCs w:val="28"/>
        </w:rPr>
      </w:pPr>
    </w:p>
    <w:p w14:paraId="135810A9" w14:textId="77777777" w:rsidR="006E3793" w:rsidRPr="003C71AC" w:rsidRDefault="006E3793" w:rsidP="006E3793">
      <w:pPr>
        <w:jc w:val="both"/>
        <w:rPr>
          <w:sz w:val="28"/>
          <w:szCs w:val="28"/>
        </w:rPr>
      </w:pPr>
    </w:p>
    <w:p w14:paraId="3483DCDE" w14:textId="77777777" w:rsidR="006E3793" w:rsidRPr="009D7A8C" w:rsidRDefault="006E3793" w:rsidP="006E3793">
      <w:pPr>
        <w:pStyle w:val="20"/>
        <w:spacing w:line="276" w:lineRule="auto"/>
        <w:jc w:val="center"/>
        <w:rPr>
          <w:rFonts w:ascii="Times New Roman" w:hAnsi="Times New Roman"/>
          <w:color w:val="auto"/>
          <w:sz w:val="28"/>
          <w:szCs w:val="28"/>
        </w:rPr>
      </w:pPr>
      <w:bookmarkStart w:id="17" w:name="_Toc510554916"/>
      <w:r w:rsidRPr="009D7A8C">
        <w:rPr>
          <w:rFonts w:ascii="Times New Roman" w:hAnsi="Times New Roman"/>
          <w:color w:val="auto"/>
          <w:sz w:val="28"/>
          <w:szCs w:val="28"/>
        </w:rPr>
        <w:lastRenderedPageBreak/>
        <w:t>Список литературы</w:t>
      </w:r>
      <w:bookmarkEnd w:id="17"/>
    </w:p>
    <w:p w14:paraId="41BCF056" w14:textId="77777777" w:rsidR="006E3793" w:rsidRPr="009D7A8C" w:rsidRDefault="006E3793" w:rsidP="006E3793">
      <w:pPr>
        <w:rPr>
          <w:b/>
          <w:sz w:val="28"/>
          <w:szCs w:val="28"/>
        </w:rPr>
      </w:pPr>
    </w:p>
    <w:p w14:paraId="085CFC38" w14:textId="77777777" w:rsidR="006E3793" w:rsidRPr="008E52A8" w:rsidRDefault="006E3793" w:rsidP="006E3793">
      <w:pPr>
        <w:widowControl w:val="0"/>
        <w:tabs>
          <w:tab w:val="left" w:pos="5610"/>
        </w:tabs>
        <w:spacing w:after="160"/>
        <w:rPr>
          <w:sz w:val="28"/>
          <w:szCs w:val="28"/>
        </w:rPr>
      </w:pPr>
      <w:r w:rsidRPr="00603776">
        <w:rPr>
          <w:sz w:val="28"/>
          <w:szCs w:val="28"/>
        </w:rPr>
        <w:t xml:space="preserve">1. </w:t>
      </w:r>
      <w:r w:rsidRPr="008E52A8">
        <w:rPr>
          <w:sz w:val="28"/>
          <w:szCs w:val="28"/>
        </w:rPr>
        <w:t>Экономика организации: Методические указания к курсовой работе / Сост.: Т. П. Ширяева, М. И. Житенева, М. В. Чигирь. СПб.: Изд-во СПбГЭТУ «ЛЭТИ», 2011. 24 с.</w:t>
      </w:r>
    </w:p>
    <w:p w14:paraId="7244B62D" w14:textId="77777777" w:rsidR="006E3793" w:rsidRPr="008E52A8" w:rsidRDefault="006E3793" w:rsidP="006E3793">
      <w:pPr>
        <w:widowControl w:val="0"/>
        <w:tabs>
          <w:tab w:val="left" w:pos="5610"/>
        </w:tabs>
        <w:spacing w:after="160"/>
        <w:rPr>
          <w:sz w:val="28"/>
          <w:szCs w:val="28"/>
          <w:shd w:val="clear" w:color="auto" w:fill="FFFFFF"/>
        </w:rPr>
      </w:pPr>
      <w:r w:rsidRPr="008E52A8">
        <w:rPr>
          <w:sz w:val="28"/>
          <w:szCs w:val="28"/>
        </w:rPr>
        <w:t xml:space="preserve">2. </w:t>
      </w:r>
      <w:r w:rsidRPr="008E52A8">
        <w:rPr>
          <w:sz w:val="28"/>
          <w:szCs w:val="28"/>
          <w:shd w:val="clear" w:color="auto" w:fill="FFFFFF"/>
        </w:rPr>
        <w:t>Карпей Т.В. - Экономика, организация и планирование промышленного производства. Изд. 4-е – 2004</w:t>
      </w:r>
    </w:p>
    <w:p w14:paraId="510DC146" w14:textId="77777777" w:rsidR="006E3793" w:rsidRPr="008E52A8" w:rsidRDefault="006E3793" w:rsidP="006E3793">
      <w:pPr>
        <w:widowControl w:val="0"/>
        <w:tabs>
          <w:tab w:val="left" w:pos="5610"/>
        </w:tabs>
        <w:spacing w:after="160"/>
        <w:rPr>
          <w:sz w:val="28"/>
          <w:szCs w:val="28"/>
          <w:shd w:val="clear" w:color="auto" w:fill="FFFFFF"/>
        </w:rPr>
      </w:pPr>
      <w:r w:rsidRPr="008E52A8">
        <w:rPr>
          <w:sz w:val="28"/>
          <w:szCs w:val="28"/>
          <w:shd w:val="clear" w:color="auto" w:fill="FFFFFF"/>
        </w:rPr>
        <w:t xml:space="preserve">3. Экономический блок по разработке стратегий и программ в экономике </w:t>
      </w:r>
      <w:r>
        <w:rPr>
          <w:sz w:val="28"/>
          <w:szCs w:val="28"/>
          <w:shd w:val="clear" w:color="auto" w:fill="FFFFFF"/>
          <w:lang w:val="en-US"/>
        </w:rPr>
        <w:t>www</w:t>
      </w:r>
      <w:r w:rsidRPr="008E52A8">
        <w:rPr>
          <w:sz w:val="28"/>
          <w:szCs w:val="28"/>
          <w:shd w:val="clear" w:color="auto" w:fill="FFFFFF"/>
        </w:rPr>
        <w:t>.</w:t>
      </w:r>
      <w:r>
        <w:rPr>
          <w:sz w:val="28"/>
          <w:szCs w:val="28"/>
          <w:shd w:val="clear" w:color="auto" w:fill="FFFFFF"/>
          <w:lang w:val="en-US"/>
        </w:rPr>
        <w:t>economicblock</w:t>
      </w:r>
      <w:r w:rsidRPr="008E52A8">
        <w:rPr>
          <w:sz w:val="28"/>
          <w:szCs w:val="28"/>
          <w:shd w:val="clear" w:color="auto" w:fill="FFFFFF"/>
        </w:rPr>
        <w:t>.</w:t>
      </w:r>
      <w:r>
        <w:rPr>
          <w:sz w:val="28"/>
          <w:szCs w:val="28"/>
          <w:shd w:val="clear" w:color="auto" w:fill="FFFFFF"/>
          <w:lang w:val="en-US"/>
        </w:rPr>
        <w:t>ru</w:t>
      </w:r>
    </w:p>
    <w:p w14:paraId="17BC8E0C" w14:textId="77777777" w:rsidR="006E3793" w:rsidRDefault="006E3793" w:rsidP="006E3793">
      <w:pPr>
        <w:widowControl w:val="0"/>
        <w:tabs>
          <w:tab w:val="left" w:pos="5610"/>
        </w:tabs>
        <w:spacing w:after="160"/>
        <w:rPr>
          <w:sz w:val="28"/>
          <w:szCs w:val="28"/>
          <w:shd w:val="clear" w:color="auto" w:fill="F9F9F9"/>
        </w:rPr>
      </w:pPr>
      <w:r w:rsidRPr="008E52A8">
        <w:rPr>
          <w:sz w:val="28"/>
          <w:szCs w:val="28"/>
        </w:rPr>
        <w:t xml:space="preserve">4. </w:t>
      </w:r>
      <w:r w:rsidRPr="008E52A8">
        <w:rPr>
          <w:sz w:val="28"/>
          <w:szCs w:val="28"/>
          <w:shd w:val="clear" w:color="auto" w:fill="F9F9F9"/>
        </w:rPr>
        <w:t>«Анализ и диагностика финансово-хозяйственной деятельности предприятия» О.В. Грищенко. Изд-во «Москва», 2010.</w:t>
      </w:r>
    </w:p>
    <w:p w14:paraId="37A22040" w14:textId="77777777" w:rsidR="006E3793" w:rsidRPr="00722B69" w:rsidRDefault="006E3793" w:rsidP="006E3793">
      <w:pPr>
        <w:spacing w:before="100" w:beforeAutospacing="1" w:after="160"/>
        <w:ind w:right="74"/>
        <w:jc w:val="both"/>
        <w:rPr>
          <w:sz w:val="28"/>
          <w:szCs w:val="28"/>
        </w:rPr>
      </w:pPr>
      <w:r w:rsidRPr="00722B69">
        <w:rPr>
          <w:sz w:val="28"/>
          <w:szCs w:val="28"/>
          <w:shd w:val="clear" w:color="auto" w:fill="F9F9F9"/>
        </w:rPr>
        <w:t xml:space="preserve">5. </w:t>
      </w:r>
      <w:r w:rsidRPr="00722B69">
        <w:rPr>
          <w:sz w:val="28"/>
          <w:szCs w:val="28"/>
        </w:rPr>
        <w:t>Бухгалтерский (управленческий) учет: Конспект лекций / Сост.: Бескоровайная С. А., Москва.: Изд-во МГУП, 2009.</w:t>
      </w:r>
    </w:p>
    <w:p w14:paraId="61BC1270" w14:textId="77777777" w:rsidR="00AB681E" w:rsidRPr="008B5427" w:rsidRDefault="00AB681E" w:rsidP="00AB681E"/>
    <w:sectPr w:rsidR="00AB681E" w:rsidRPr="008B5427" w:rsidSect="00C8334C">
      <w:footerReference w:type="default" r:id="rId161"/>
      <w:pgSz w:w="11906" w:h="16838" w:code="9"/>
      <w:pgMar w:top="1418" w:right="567" w:bottom="1418"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3E66E" w14:textId="77777777" w:rsidR="0079268D" w:rsidRDefault="0079268D" w:rsidP="0098338E">
      <w:r>
        <w:separator/>
      </w:r>
    </w:p>
  </w:endnote>
  <w:endnote w:type="continuationSeparator" w:id="0">
    <w:p w14:paraId="660CAE34" w14:textId="77777777" w:rsidR="0079268D" w:rsidRDefault="0079268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64F6" w14:textId="06D1D9F7" w:rsidR="00DC042C" w:rsidRDefault="00DC042C">
    <w:pPr>
      <w:pStyle w:val="af0"/>
      <w:jc w:val="center"/>
    </w:pPr>
    <w:r>
      <w:fldChar w:fldCharType="begin"/>
    </w:r>
    <w:r>
      <w:instrText>PAGE   \* MERGEFORMAT</w:instrText>
    </w:r>
    <w:r>
      <w:fldChar w:fldCharType="separate"/>
    </w:r>
    <w:r w:rsidR="008D6CBC">
      <w:rPr>
        <w:noProof/>
      </w:rPr>
      <w:t>30</w:t>
    </w:r>
    <w:r>
      <w:fldChar w:fldCharType="end"/>
    </w:r>
  </w:p>
  <w:p w14:paraId="11862CB4" w14:textId="77777777" w:rsidR="00DC042C" w:rsidRDefault="00DC042C">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9C11D" w14:textId="77777777" w:rsidR="0079268D" w:rsidRDefault="0079268D" w:rsidP="0098338E">
      <w:r>
        <w:separator/>
      </w:r>
    </w:p>
  </w:footnote>
  <w:footnote w:type="continuationSeparator" w:id="0">
    <w:p w14:paraId="0A3C130F" w14:textId="77777777" w:rsidR="0079268D" w:rsidRDefault="0079268D" w:rsidP="009833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6FC114C"/>
    <w:multiLevelType w:val="multilevel"/>
    <w:tmpl w:val="AC4C7BA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2">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91A5602"/>
    <w:multiLevelType w:val="hybridMultilevel"/>
    <w:tmpl w:val="E7903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A91A05"/>
    <w:multiLevelType w:val="hybridMultilevel"/>
    <w:tmpl w:val="E236D44E"/>
    <w:lvl w:ilvl="0" w:tplc="8EB0739E">
      <w:start w:val="2"/>
      <w:numFmt w:val="bullet"/>
      <w:lvlText w:val="-"/>
      <w:lvlJc w:val="left"/>
      <w:pPr>
        <w:tabs>
          <w:tab w:val="num" w:pos="1425"/>
        </w:tabs>
        <w:ind w:left="1425"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83C76FC"/>
    <w:multiLevelType w:val="hybridMultilevel"/>
    <w:tmpl w:val="ED76872E"/>
    <w:lvl w:ilvl="0" w:tplc="533C7C50">
      <w:start w:val="1"/>
      <w:numFmt w:val="decimal"/>
      <w:lvlText w:val="%1."/>
      <w:lvlJc w:val="left"/>
      <w:pPr>
        <w:tabs>
          <w:tab w:val="num" w:pos="720"/>
        </w:tabs>
        <w:ind w:left="720" w:hanging="360"/>
      </w:pPr>
      <w:rPr>
        <w:rFonts w:hint="default"/>
        <w:b/>
        <w:i/>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9661FF9"/>
    <w:multiLevelType w:val="multilevel"/>
    <w:tmpl w:val="D172AA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A4A41DD"/>
    <w:multiLevelType w:val="hybridMultilevel"/>
    <w:tmpl w:val="6EDECE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7977CA7"/>
    <w:multiLevelType w:val="singleLevel"/>
    <w:tmpl w:val="72C8FAD0"/>
    <w:lvl w:ilvl="0">
      <w:start w:val="1"/>
      <w:numFmt w:val="bullet"/>
      <w:lvlText w:val=""/>
      <w:lvlJc w:val="left"/>
      <w:pPr>
        <w:tabs>
          <w:tab w:val="num" w:pos="717"/>
        </w:tabs>
        <w:ind w:left="360" w:hanging="3"/>
      </w:pPr>
      <w:rPr>
        <w:rFonts w:ascii="Symbol" w:hAnsi="Symbol" w:hint="default"/>
      </w:rPr>
    </w:lvl>
  </w:abstractNum>
  <w:abstractNum w:abstractNumId="10">
    <w:nsid w:val="322F6043"/>
    <w:multiLevelType w:val="hybridMultilevel"/>
    <w:tmpl w:val="57D05F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347E7889"/>
    <w:multiLevelType w:val="hybridMultilevel"/>
    <w:tmpl w:val="E6060C8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3">
    <w:nsid w:val="38513465"/>
    <w:multiLevelType w:val="hybridMultilevel"/>
    <w:tmpl w:val="63D43D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8641172"/>
    <w:multiLevelType w:val="singleLevel"/>
    <w:tmpl w:val="AB123B0E"/>
    <w:lvl w:ilvl="0">
      <w:numFmt w:val="bullet"/>
      <w:lvlText w:val="-"/>
      <w:lvlJc w:val="left"/>
      <w:pPr>
        <w:tabs>
          <w:tab w:val="num" w:pos="360"/>
        </w:tabs>
        <w:ind w:left="360" w:hanging="360"/>
      </w:pPr>
      <w:rPr>
        <w:rFonts w:hint="default"/>
      </w:rPr>
    </w:lvl>
  </w:abstractNum>
  <w:abstractNum w:abstractNumId="15">
    <w:nsid w:val="389916F1"/>
    <w:multiLevelType w:val="singleLevel"/>
    <w:tmpl w:val="72C8FAD0"/>
    <w:lvl w:ilvl="0">
      <w:start w:val="1"/>
      <w:numFmt w:val="bullet"/>
      <w:lvlText w:val=""/>
      <w:lvlJc w:val="left"/>
      <w:pPr>
        <w:tabs>
          <w:tab w:val="num" w:pos="717"/>
        </w:tabs>
        <w:ind w:left="360" w:hanging="3"/>
      </w:pPr>
      <w:rPr>
        <w:rFonts w:ascii="Symbol" w:hAnsi="Symbol" w:hint="default"/>
      </w:rPr>
    </w:lvl>
  </w:abstractNum>
  <w:abstractNum w:abstractNumId="16">
    <w:nsid w:val="3B4334AB"/>
    <w:multiLevelType w:val="hybridMultilevel"/>
    <w:tmpl w:val="59EC0918"/>
    <w:lvl w:ilvl="0" w:tplc="FF6425D8">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D6D331E"/>
    <w:multiLevelType w:val="singleLevel"/>
    <w:tmpl w:val="72C8FAD0"/>
    <w:lvl w:ilvl="0">
      <w:start w:val="1"/>
      <w:numFmt w:val="bullet"/>
      <w:lvlText w:val=""/>
      <w:lvlJc w:val="left"/>
      <w:pPr>
        <w:tabs>
          <w:tab w:val="num" w:pos="717"/>
        </w:tabs>
        <w:ind w:left="360" w:hanging="3"/>
      </w:pPr>
      <w:rPr>
        <w:rFonts w:ascii="Symbol" w:hAnsi="Symbol" w:hint="default"/>
      </w:rPr>
    </w:lvl>
  </w:abstractNum>
  <w:abstractNum w:abstractNumId="19">
    <w:nsid w:val="40345195"/>
    <w:multiLevelType w:val="singleLevel"/>
    <w:tmpl w:val="78F60B8E"/>
    <w:lvl w:ilvl="0">
      <w:start w:val="3"/>
      <w:numFmt w:val="bullet"/>
      <w:lvlText w:val=""/>
      <w:lvlJc w:val="left"/>
      <w:pPr>
        <w:tabs>
          <w:tab w:val="num" w:pos="360"/>
        </w:tabs>
        <w:ind w:left="360" w:hanging="360"/>
      </w:pPr>
      <w:rPr>
        <w:rFonts w:ascii="Symbol" w:hAnsi="Symbol" w:hint="default"/>
      </w:rPr>
    </w:lvl>
  </w:abstractNum>
  <w:abstractNum w:abstractNumId="20">
    <w:nsid w:val="42C37FD6"/>
    <w:multiLevelType w:val="multilevel"/>
    <w:tmpl w:val="09CC221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095"/>
        </w:tabs>
        <w:ind w:left="1095" w:hanging="39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21">
    <w:nsid w:val="453E1756"/>
    <w:multiLevelType w:val="hybridMultilevel"/>
    <w:tmpl w:val="C2C44F38"/>
    <w:lvl w:ilvl="0" w:tplc="99E214A6">
      <w:start w:val="1"/>
      <w:numFmt w:val="decimal"/>
      <w:lvlText w:val="%1."/>
      <w:lvlJc w:val="left"/>
      <w:pPr>
        <w:tabs>
          <w:tab w:val="num" w:pos="1065"/>
        </w:tabs>
        <w:ind w:left="1065" w:hanging="360"/>
      </w:pPr>
    </w:lvl>
    <w:lvl w:ilvl="1" w:tplc="AB8A408A">
      <w:numFmt w:val="none"/>
      <w:lvlText w:val=""/>
      <w:lvlJc w:val="left"/>
      <w:pPr>
        <w:tabs>
          <w:tab w:val="num" w:pos="360"/>
        </w:tabs>
      </w:pPr>
    </w:lvl>
    <w:lvl w:ilvl="2" w:tplc="4C4EDE94">
      <w:numFmt w:val="none"/>
      <w:lvlText w:val=""/>
      <w:lvlJc w:val="left"/>
      <w:pPr>
        <w:tabs>
          <w:tab w:val="num" w:pos="360"/>
        </w:tabs>
      </w:pPr>
    </w:lvl>
    <w:lvl w:ilvl="3" w:tplc="760AD9FA">
      <w:numFmt w:val="none"/>
      <w:lvlText w:val=""/>
      <w:lvlJc w:val="left"/>
      <w:pPr>
        <w:tabs>
          <w:tab w:val="num" w:pos="360"/>
        </w:tabs>
      </w:pPr>
    </w:lvl>
    <w:lvl w:ilvl="4" w:tplc="DA487B3A">
      <w:numFmt w:val="none"/>
      <w:lvlText w:val=""/>
      <w:lvlJc w:val="left"/>
      <w:pPr>
        <w:tabs>
          <w:tab w:val="num" w:pos="360"/>
        </w:tabs>
      </w:pPr>
    </w:lvl>
    <w:lvl w:ilvl="5" w:tplc="FCEA2042">
      <w:numFmt w:val="none"/>
      <w:lvlText w:val=""/>
      <w:lvlJc w:val="left"/>
      <w:pPr>
        <w:tabs>
          <w:tab w:val="num" w:pos="360"/>
        </w:tabs>
      </w:pPr>
    </w:lvl>
    <w:lvl w:ilvl="6" w:tplc="D214F208">
      <w:numFmt w:val="none"/>
      <w:lvlText w:val=""/>
      <w:lvlJc w:val="left"/>
      <w:pPr>
        <w:tabs>
          <w:tab w:val="num" w:pos="360"/>
        </w:tabs>
      </w:pPr>
    </w:lvl>
    <w:lvl w:ilvl="7" w:tplc="B4E08016">
      <w:numFmt w:val="none"/>
      <w:lvlText w:val=""/>
      <w:lvlJc w:val="left"/>
      <w:pPr>
        <w:tabs>
          <w:tab w:val="num" w:pos="360"/>
        </w:tabs>
      </w:pPr>
    </w:lvl>
    <w:lvl w:ilvl="8" w:tplc="6EC05C6E">
      <w:numFmt w:val="none"/>
      <w:lvlText w:val=""/>
      <w:lvlJc w:val="left"/>
      <w:pPr>
        <w:tabs>
          <w:tab w:val="num" w:pos="360"/>
        </w:tabs>
      </w:pPr>
    </w:lvl>
  </w:abstractNum>
  <w:abstractNum w:abstractNumId="22">
    <w:nsid w:val="46561E52"/>
    <w:multiLevelType w:val="multilevel"/>
    <w:tmpl w:val="A0508EAA"/>
    <w:lvl w:ilvl="0">
      <w:start w:val="1"/>
      <w:numFmt w:val="decimal"/>
      <w:lvlText w:val="%1."/>
      <w:lvlJc w:val="left"/>
      <w:pPr>
        <w:tabs>
          <w:tab w:val="num" w:pos="1260"/>
        </w:tabs>
        <w:ind w:left="126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3">
    <w:nsid w:val="49D81809"/>
    <w:multiLevelType w:val="hybridMultilevel"/>
    <w:tmpl w:val="1106992C"/>
    <w:lvl w:ilvl="0" w:tplc="910E7324">
      <w:start w:val="1"/>
      <w:numFmt w:val="decimal"/>
      <w:lvlText w:val="%1."/>
      <w:lvlJc w:val="left"/>
      <w:pPr>
        <w:tabs>
          <w:tab w:val="num" w:pos="720"/>
        </w:tabs>
        <w:ind w:left="720" w:hanging="360"/>
      </w:pPr>
      <w:rPr>
        <w:rFonts w:hint="default"/>
      </w:rPr>
    </w:lvl>
    <w:lvl w:ilvl="1" w:tplc="9FF86D76">
      <w:numFmt w:val="none"/>
      <w:lvlText w:val=""/>
      <w:lvlJc w:val="left"/>
      <w:pPr>
        <w:tabs>
          <w:tab w:val="num" w:pos="360"/>
        </w:tabs>
      </w:pPr>
    </w:lvl>
    <w:lvl w:ilvl="2" w:tplc="EAEAB0B6">
      <w:numFmt w:val="none"/>
      <w:lvlText w:val=""/>
      <w:lvlJc w:val="left"/>
      <w:pPr>
        <w:tabs>
          <w:tab w:val="num" w:pos="360"/>
        </w:tabs>
      </w:pPr>
    </w:lvl>
    <w:lvl w:ilvl="3" w:tplc="D7D0CAD2">
      <w:numFmt w:val="none"/>
      <w:lvlText w:val=""/>
      <w:lvlJc w:val="left"/>
      <w:pPr>
        <w:tabs>
          <w:tab w:val="num" w:pos="360"/>
        </w:tabs>
      </w:pPr>
    </w:lvl>
    <w:lvl w:ilvl="4" w:tplc="6C3A74DA">
      <w:numFmt w:val="none"/>
      <w:lvlText w:val=""/>
      <w:lvlJc w:val="left"/>
      <w:pPr>
        <w:tabs>
          <w:tab w:val="num" w:pos="360"/>
        </w:tabs>
      </w:pPr>
    </w:lvl>
    <w:lvl w:ilvl="5" w:tplc="61648CF8">
      <w:numFmt w:val="none"/>
      <w:lvlText w:val=""/>
      <w:lvlJc w:val="left"/>
      <w:pPr>
        <w:tabs>
          <w:tab w:val="num" w:pos="360"/>
        </w:tabs>
      </w:pPr>
    </w:lvl>
    <w:lvl w:ilvl="6" w:tplc="959ADD36">
      <w:numFmt w:val="none"/>
      <w:lvlText w:val=""/>
      <w:lvlJc w:val="left"/>
      <w:pPr>
        <w:tabs>
          <w:tab w:val="num" w:pos="360"/>
        </w:tabs>
      </w:pPr>
    </w:lvl>
    <w:lvl w:ilvl="7" w:tplc="1D4C3530">
      <w:numFmt w:val="none"/>
      <w:lvlText w:val=""/>
      <w:lvlJc w:val="left"/>
      <w:pPr>
        <w:tabs>
          <w:tab w:val="num" w:pos="360"/>
        </w:tabs>
      </w:pPr>
    </w:lvl>
    <w:lvl w:ilvl="8" w:tplc="F194500E">
      <w:numFmt w:val="none"/>
      <w:lvlText w:val=""/>
      <w:lvlJc w:val="left"/>
      <w:pPr>
        <w:tabs>
          <w:tab w:val="num" w:pos="360"/>
        </w:tabs>
      </w:pPr>
    </w:lvl>
  </w:abstractNum>
  <w:abstractNum w:abstractNumId="24">
    <w:nsid w:val="4BD90125"/>
    <w:multiLevelType w:val="hybridMultilevel"/>
    <w:tmpl w:val="2BEC5F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4F9673AA"/>
    <w:multiLevelType w:val="hybridMultilevel"/>
    <w:tmpl w:val="15B88576"/>
    <w:lvl w:ilvl="0" w:tplc="0B1EC266">
      <w:numFmt w:val="bullet"/>
      <w:lvlText w:val=""/>
      <w:lvlJc w:val="left"/>
      <w:pPr>
        <w:tabs>
          <w:tab w:val="num" w:pos="1789"/>
        </w:tabs>
        <w:ind w:left="1789" w:hanging="360"/>
      </w:pPr>
      <w:rPr>
        <w:rFonts w:ascii="Symbol" w:eastAsia="Times New Roman" w:hAnsi="Symbol" w:cs="Times New Roman" w:hint="default"/>
        <w:b/>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6">
    <w:nsid w:val="5064637B"/>
    <w:multiLevelType w:val="hybridMultilevel"/>
    <w:tmpl w:val="49F82D88"/>
    <w:lvl w:ilvl="0" w:tplc="0B1EC266">
      <w:numFmt w:val="bullet"/>
      <w:lvlText w:val=""/>
      <w:lvlJc w:val="left"/>
      <w:pPr>
        <w:tabs>
          <w:tab w:val="num" w:pos="1080"/>
        </w:tabs>
        <w:ind w:left="1080" w:hanging="360"/>
      </w:pPr>
      <w:rPr>
        <w:rFonts w:ascii="Symbol" w:eastAsia="Times New Roman" w:hAnsi="Symbol" w:cs="Times New Roman" w:hint="default"/>
        <w:b/>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50702912"/>
    <w:multiLevelType w:val="hybridMultilevel"/>
    <w:tmpl w:val="B538BA8C"/>
    <w:lvl w:ilvl="0" w:tplc="0B1EC266">
      <w:numFmt w:val="bullet"/>
      <w:lvlText w:val=""/>
      <w:lvlJc w:val="left"/>
      <w:pPr>
        <w:tabs>
          <w:tab w:val="num" w:pos="1080"/>
        </w:tabs>
        <w:ind w:left="1080" w:hanging="360"/>
      </w:pPr>
      <w:rPr>
        <w:rFonts w:ascii="Symbol" w:eastAsia="Times New Roman" w:hAnsi="Symbol"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50F635C0"/>
    <w:multiLevelType w:val="multilevel"/>
    <w:tmpl w:val="80CED31A"/>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9">
    <w:nsid w:val="5139353D"/>
    <w:multiLevelType w:val="hybridMultilevel"/>
    <w:tmpl w:val="39EA3C14"/>
    <w:lvl w:ilvl="0" w:tplc="0B1EC266">
      <w:numFmt w:val="bullet"/>
      <w:lvlText w:val=""/>
      <w:lvlJc w:val="left"/>
      <w:pPr>
        <w:tabs>
          <w:tab w:val="num" w:pos="1080"/>
        </w:tabs>
        <w:ind w:left="1080" w:hanging="360"/>
      </w:pPr>
      <w:rPr>
        <w:rFonts w:ascii="Symbol" w:eastAsia="Times New Roman" w:hAnsi="Symbol"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13E6C7F"/>
    <w:multiLevelType w:val="multilevel"/>
    <w:tmpl w:val="31AE54C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55100EAA"/>
    <w:multiLevelType w:val="singleLevel"/>
    <w:tmpl w:val="78F60B8E"/>
    <w:lvl w:ilvl="0">
      <w:start w:val="3"/>
      <w:numFmt w:val="bullet"/>
      <w:lvlText w:val=""/>
      <w:lvlJc w:val="left"/>
      <w:pPr>
        <w:tabs>
          <w:tab w:val="num" w:pos="360"/>
        </w:tabs>
        <w:ind w:left="360" w:hanging="360"/>
      </w:pPr>
      <w:rPr>
        <w:rFonts w:ascii="Symbol" w:hAnsi="Symbol" w:hint="default"/>
      </w:rPr>
    </w:lvl>
  </w:abstractNum>
  <w:abstractNum w:abstractNumId="32">
    <w:nsid w:val="561F21F4"/>
    <w:multiLevelType w:val="singleLevel"/>
    <w:tmpl w:val="72C8FAD0"/>
    <w:lvl w:ilvl="0">
      <w:start w:val="1"/>
      <w:numFmt w:val="bullet"/>
      <w:lvlText w:val=""/>
      <w:lvlJc w:val="left"/>
      <w:pPr>
        <w:tabs>
          <w:tab w:val="num" w:pos="717"/>
        </w:tabs>
        <w:ind w:left="360" w:hanging="3"/>
      </w:pPr>
      <w:rPr>
        <w:rFonts w:ascii="Symbol" w:hAnsi="Symbol" w:hint="default"/>
      </w:rPr>
    </w:lvl>
  </w:abstractNum>
  <w:abstractNum w:abstractNumId="33">
    <w:nsid w:val="56FC5A60"/>
    <w:multiLevelType w:val="hybridMultilevel"/>
    <w:tmpl w:val="DC30CC5A"/>
    <w:lvl w:ilvl="0" w:tplc="0E74E118">
      <w:start w:val="1"/>
      <w:numFmt w:val="bullet"/>
      <w:lvlText w:val=""/>
      <w:lvlJc w:val="left"/>
      <w:pPr>
        <w:tabs>
          <w:tab w:val="num" w:pos="1467"/>
        </w:tabs>
        <w:ind w:left="1447" w:hanging="34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
    <w:nsid w:val="5D4C64E0"/>
    <w:multiLevelType w:val="hybridMultilevel"/>
    <w:tmpl w:val="40648A66"/>
    <w:lvl w:ilvl="0" w:tplc="FB4E8712">
      <w:start w:val="1"/>
      <w:numFmt w:val="decimal"/>
      <w:lvlText w:val="%1."/>
      <w:lvlJc w:val="left"/>
      <w:pPr>
        <w:tabs>
          <w:tab w:val="num" w:pos="1065"/>
        </w:tabs>
        <w:ind w:left="1065" w:hanging="360"/>
      </w:pPr>
    </w:lvl>
    <w:lvl w:ilvl="1" w:tplc="272AEDBA">
      <w:numFmt w:val="none"/>
      <w:lvlText w:val=""/>
      <w:lvlJc w:val="left"/>
      <w:pPr>
        <w:tabs>
          <w:tab w:val="num" w:pos="360"/>
        </w:tabs>
      </w:pPr>
    </w:lvl>
    <w:lvl w:ilvl="2" w:tplc="B15484B2">
      <w:numFmt w:val="none"/>
      <w:lvlText w:val=""/>
      <w:lvlJc w:val="left"/>
      <w:pPr>
        <w:tabs>
          <w:tab w:val="num" w:pos="360"/>
        </w:tabs>
      </w:pPr>
    </w:lvl>
    <w:lvl w:ilvl="3" w:tplc="1C7AC1A6">
      <w:numFmt w:val="none"/>
      <w:lvlText w:val=""/>
      <w:lvlJc w:val="left"/>
      <w:pPr>
        <w:tabs>
          <w:tab w:val="num" w:pos="360"/>
        </w:tabs>
      </w:pPr>
    </w:lvl>
    <w:lvl w:ilvl="4" w:tplc="9F808B1C">
      <w:numFmt w:val="none"/>
      <w:lvlText w:val=""/>
      <w:lvlJc w:val="left"/>
      <w:pPr>
        <w:tabs>
          <w:tab w:val="num" w:pos="360"/>
        </w:tabs>
      </w:pPr>
    </w:lvl>
    <w:lvl w:ilvl="5" w:tplc="17767B88">
      <w:numFmt w:val="none"/>
      <w:lvlText w:val=""/>
      <w:lvlJc w:val="left"/>
      <w:pPr>
        <w:tabs>
          <w:tab w:val="num" w:pos="360"/>
        </w:tabs>
      </w:pPr>
    </w:lvl>
    <w:lvl w:ilvl="6" w:tplc="A33CE0EC">
      <w:numFmt w:val="none"/>
      <w:lvlText w:val=""/>
      <w:lvlJc w:val="left"/>
      <w:pPr>
        <w:tabs>
          <w:tab w:val="num" w:pos="360"/>
        </w:tabs>
      </w:pPr>
    </w:lvl>
    <w:lvl w:ilvl="7" w:tplc="79A890FE">
      <w:numFmt w:val="none"/>
      <w:lvlText w:val=""/>
      <w:lvlJc w:val="left"/>
      <w:pPr>
        <w:tabs>
          <w:tab w:val="num" w:pos="360"/>
        </w:tabs>
      </w:pPr>
    </w:lvl>
    <w:lvl w:ilvl="8" w:tplc="ED708026">
      <w:numFmt w:val="none"/>
      <w:lvlText w:val=""/>
      <w:lvlJc w:val="left"/>
      <w:pPr>
        <w:tabs>
          <w:tab w:val="num" w:pos="360"/>
        </w:tabs>
      </w:pPr>
    </w:lvl>
  </w:abstractNum>
  <w:abstractNum w:abstractNumId="35">
    <w:nsid w:val="5E0708B6"/>
    <w:multiLevelType w:val="multilevel"/>
    <w:tmpl w:val="AC78F58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6">
    <w:nsid w:val="60AD2AF4"/>
    <w:multiLevelType w:val="hybridMultilevel"/>
    <w:tmpl w:val="E9608B0C"/>
    <w:lvl w:ilvl="0" w:tplc="6442C696">
      <w:start w:val="1"/>
      <w:numFmt w:val="decimal"/>
      <w:lvlText w:val="%1."/>
      <w:lvlJc w:val="left"/>
      <w:pPr>
        <w:tabs>
          <w:tab w:val="num" w:pos="1377"/>
        </w:tabs>
        <w:ind w:left="1377" w:hanging="810"/>
      </w:pPr>
      <w:rPr>
        <w:rFonts w:hint="default"/>
        <w:b/>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nsid w:val="626C0AB3"/>
    <w:multiLevelType w:val="multilevel"/>
    <w:tmpl w:val="9C2AA4D8"/>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8B41A80"/>
    <w:multiLevelType w:val="hybridMultilevel"/>
    <w:tmpl w:val="94CE16DA"/>
    <w:lvl w:ilvl="0" w:tplc="0B1EC266">
      <w:numFmt w:val="bullet"/>
      <w:lvlText w:val=""/>
      <w:lvlJc w:val="left"/>
      <w:pPr>
        <w:tabs>
          <w:tab w:val="num" w:pos="1800"/>
        </w:tabs>
        <w:ind w:left="1800" w:hanging="360"/>
      </w:pPr>
      <w:rPr>
        <w:rFonts w:ascii="Symbol" w:eastAsia="Times New Roman" w:hAnsi="Symbol" w:cs="Times New Roman" w:hint="default"/>
        <w:b/>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0">
    <w:nsid w:val="6B463919"/>
    <w:multiLevelType w:val="multilevel"/>
    <w:tmpl w:val="4904AB6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nsid w:val="6C181AA2"/>
    <w:multiLevelType w:val="hybridMultilevel"/>
    <w:tmpl w:val="F6A49A36"/>
    <w:lvl w:ilvl="0" w:tplc="0B1EC266">
      <w:numFmt w:val="bullet"/>
      <w:lvlText w:val=""/>
      <w:lvlJc w:val="left"/>
      <w:pPr>
        <w:tabs>
          <w:tab w:val="num" w:pos="1789"/>
        </w:tabs>
        <w:ind w:left="1789" w:hanging="360"/>
      </w:pPr>
      <w:rPr>
        <w:rFonts w:ascii="Symbol" w:eastAsia="Times New Roman" w:hAnsi="Symbol" w:cs="Times New Roman" w:hint="default"/>
        <w:b/>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2">
    <w:nsid w:val="6F100E73"/>
    <w:multiLevelType w:val="hybridMultilevel"/>
    <w:tmpl w:val="B99C1E94"/>
    <w:lvl w:ilvl="0" w:tplc="635A05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5B1647A"/>
    <w:multiLevelType w:val="multilevel"/>
    <w:tmpl w:val="FF7E3A4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6A97E55"/>
    <w:multiLevelType w:val="multilevel"/>
    <w:tmpl w:val="AF40A9B8"/>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45">
    <w:nsid w:val="7D7C64F2"/>
    <w:multiLevelType w:val="hybridMultilevel"/>
    <w:tmpl w:val="A72232A0"/>
    <w:lvl w:ilvl="0" w:tplc="0B1EC266">
      <w:numFmt w:val="bullet"/>
      <w:lvlText w:val=""/>
      <w:lvlJc w:val="left"/>
      <w:pPr>
        <w:tabs>
          <w:tab w:val="num" w:pos="1080"/>
        </w:tabs>
        <w:ind w:left="1080" w:hanging="360"/>
      </w:pPr>
      <w:rPr>
        <w:rFonts w:ascii="Symbol" w:eastAsia="Times New Roman" w:hAnsi="Symbol" w:cs="Times New Roman" w:hint="default"/>
        <w:b/>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nsid w:val="7E5E391E"/>
    <w:multiLevelType w:val="multilevel"/>
    <w:tmpl w:val="CFE628F8"/>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num w:numId="1">
    <w:abstractNumId w:val="17"/>
  </w:num>
  <w:num w:numId="2">
    <w:abstractNumId w:val="0"/>
  </w:num>
  <w:num w:numId="3">
    <w:abstractNumId w:val="12"/>
  </w:num>
  <w:num w:numId="4">
    <w:abstractNumId w:val="38"/>
  </w:num>
  <w:num w:numId="5">
    <w:abstractNumId w:val="5"/>
  </w:num>
  <w:num w:numId="6">
    <w:abstractNumId w:val="2"/>
  </w:num>
  <w:num w:numId="7">
    <w:abstractNumId w:val="13"/>
  </w:num>
  <w:num w:numId="8">
    <w:abstractNumId w:val="6"/>
  </w:num>
  <w:num w:numId="9">
    <w:abstractNumId w:val="18"/>
  </w:num>
  <w:num w:numId="10">
    <w:abstractNumId w:val="22"/>
  </w:num>
  <w:num w:numId="11">
    <w:abstractNumId w:val="27"/>
  </w:num>
  <w:num w:numId="12">
    <w:abstractNumId w:val="11"/>
  </w:num>
  <w:num w:numId="13">
    <w:abstractNumId w:val="23"/>
  </w:num>
  <w:num w:numId="14">
    <w:abstractNumId w:val="36"/>
  </w:num>
  <w:num w:numId="15">
    <w:abstractNumId w:val="29"/>
  </w:num>
  <w:num w:numId="16">
    <w:abstractNumId w:val="39"/>
  </w:num>
  <w:num w:numId="17">
    <w:abstractNumId w:val="45"/>
  </w:num>
  <w:num w:numId="18">
    <w:abstractNumId w:val="26"/>
  </w:num>
  <w:num w:numId="19">
    <w:abstractNumId w:val="42"/>
  </w:num>
  <w:num w:numId="20">
    <w:abstractNumId w:val="30"/>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32"/>
  </w:num>
  <w:num w:numId="26">
    <w:abstractNumId w:val="15"/>
  </w:num>
  <w:num w:numId="27">
    <w:abstractNumId w:val="20"/>
  </w:num>
  <w:num w:numId="28">
    <w:abstractNumId w:val="1"/>
  </w:num>
  <w:num w:numId="29">
    <w:abstractNumId w:val="14"/>
  </w:num>
  <w:num w:numId="30">
    <w:abstractNumId w:val="40"/>
  </w:num>
  <w:num w:numId="31">
    <w:abstractNumId w:val="35"/>
  </w:num>
  <w:num w:numId="32">
    <w:abstractNumId w:val="31"/>
  </w:num>
  <w:num w:numId="33">
    <w:abstractNumId w:val="19"/>
  </w:num>
  <w:num w:numId="34">
    <w:abstractNumId w:val="44"/>
  </w:num>
  <w:num w:numId="35">
    <w:abstractNumId w:val="28"/>
  </w:num>
  <w:num w:numId="36">
    <w:abstractNumId w:val="46"/>
  </w:num>
  <w:num w:numId="37">
    <w:abstractNumId w:val="4"/>
  </w:num>
  <w:num w:numId="38">
    <w:abstractNumId w:val="24"/>
  </w:num>
  <w:num w:numId="39">
    <w:abstractNumId w:val="41"/>
  </w:num>
  <w:num w:numId="40">
    <w:abstractNumId w:val="25"/>
  </w:num>
  <w:num w:numId="41">
    <w:abstractNumId w:val="8"/>
  </w:num>
  <w:num w:numId="42">
    <w:abstractNumId w:val="33"/>
  </w:num>
  <w:num w:numId="43">
    <w:abstractNumId w:val="3"/>
  </w:num>
  <w:num w:numId="44">
    <w:abstractNumId w:val="16"/>
  </w:num>
  <w:num w:numId="45">
    <w:abstractNumId w:val="10"/>
  </w:num>
  <w:num w:numId="46">
    <w:abstractNumId w:val="7"/>
  </w:num>
  <w:num w:numId="47">
    <w:abstractNumId w:val="43"/>
  </w:num>
  <w:num w:numId="48">
    <w:abstractNumId w:val="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5463"/>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3F95"/>
    <w:rsid w:val="000459A4"/>
    <w:rsid w:val="000459F2"/>
    <w:rsid w:val="000503E0"/>
    <w:rsid w:val="0005074D"/>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494A"/>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29BF"/>
    <w:rsid w:val="000E55F6"/>
    <w:rsid w:val="000F13C1"/>
    <w:rsid w:val="000F289D"/>
    <w:rsid w:val="000F3810"/>
    <w:rsid w:val="000F4298"/>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666"/>
    <w:rsid w:val="00113BA4"/>
    <w:rsid w:val="001148FC"/>
    <w:rsid w:val="001149E3"/>
    <w:rsid w:val="00115E70"/>
    <w:rsid w:val="001174D8"/>
    <w:rsid w:val="00117504"/>
    <w:rsid w:val="00117573"/>
    <w:rsid w:val="001206CD"/>
    <w:rsid w:val="00120D8A"/>
    <w:rsid w:val="00121D64"/>
    <w:rsid w:val="00122CEF"/>
    <w:rsid w:val="00131E26"/>
    <w:rsid w:val="001335E8"/>
    <w:rsid w:val="001346E9"/>
    <w:rsid w:val="00134D2A"/>
    <w:rsid w:val="00136858"/>
    <w:rsid w:val="00137505"/>
    <w:rsid w:val="00145D79"/>
    <w:rsid w:val="00146B72"/>
    <w:rsid w:val="00146FB2"/>
    <w:rsid w:val="00150293"/>
    <w:rsid w:val="00151D3F"/>
    <w:rsid w:val="00152014"/>
    <w:rsid w:val="00152F8A"/>
    <w:rsid w:val="00154878"/>
    <w:rsid w:val="001551E3"/>
    <w:rsid w:val="001564C2"/>
    <w:rsid w:val="00157DC6"/>
    <w:rsid w:val="00160641"/>
    <w:rsid w:val="001621E4"/>
    <w:rsid w:val="00162770"/>
    <w:rsid w:val="00162E6A"/>
    <w:rsid w:val="00163971"/>
    <w:rsid w:val="00165A41"/>
    <w:rsid w:val="00167094"/>
    <w:rsid w:val="00167826"/>
    <w:rsid w:val="00171683"/>
    <w:rsid w:val="001722CB"/>
    <w:rsid w:val="001726B4"/>
    <w:rsid w:val="00174BE2"/>
    <w:rsid w:val="001750C7"/>
    <w:rsid w:val="001833E8"/>
    <w:rsid w:val="001847C2"/>
    <w:rsid w:val="00184D0E"/>
    <w:rsid w:val="0018625E"/>
    <w:rsid w:val="00191236"/>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CFD"/>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143"/>
    <w:rsid w:val="001F1A72"/>
    <w:rsid w:val="001F207E"/>
    <w:rsid w:val="001F2933"/>
    <w:rsid w:val="001F2B88"/>
    <w:rsid w:val="001F3DEC"/>
    <w:rsid w:val="001F3F52"/>
    <w:rsid w:val="001F4892"/>
    <w:rsid w:val="001F4917"/>
    <w:rsid w:val="001F6539"/>
    <w:rsid w:val="00200042"/>
    <w:rsid w:val="002017FD"/>
    <w:rsid w:val="00201C51"/>
    <w:rsid w:val="00202FA1"/>
    <w:rsid w:val="002030B2"/>
    <w:rsid w:val="002048AC"/>
    <w:rsid w:val="00212ACE"/>
    <w:rsid w:val="00213CBB"/>
    <w:rsid w:val="002155BB"/>
    <w:rsid w:val="00216740"/>
    <w:rsid w:val="00216FCB"/>
    <w:rsid w:val="00217BE8"/>
    <w:rsid w:val="00221FB6"/>
    <w:rsid w:val="00222895"/>
    <w:rsid w:val="002235C2"/>
    <w:rsid w:val="0022365A"/>
    <w:rsid w:val="002266D7"/>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87329"/>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E645B"/>
    <w:rsid w:val="002F0969"/>
    <w:rsid w:val="002F0C0B"/>
    <w:rsid w:val="002F3353"/>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58E"/>
    <w:rsid w:val="00305E8B"/>
    <w:rsid w:val="00306E7A"/>
    <w:rsid w:val="00306EC8"/>
    <w:rsid w:val="003075B5"/>
    <w:rsid w:val="00307C54"/>
    <w:rsid w:val="00307EE4"/>
    <w:rsid w:val="003100CC"/>
    <w:rsid w:val="003107B8"/>
    <w:rsid w:val="00310CCB"/>
    <w:rsid w:val="00311D2D"/>
    <w:rsid w:val="00313C16"/>
    <w:rsid w:val="00314408"/>
    <w:rsid w:val="00315AC5"/>
    <w:rsid w:val="00320161"/>
    <w:rsid w:val="00320403"/>
    <w:rsid w:val="003211BF"/>
    <w:rsid w:val="00324B5A"/>
    <w:rsid w:val="00324E46"/>
    <w:rsid w:val="00327722"/>
    <w:rsid w:val="00330D53"/>
    <w:rsid w:val="00334679"/>
    <w:rsid w:val="003357FD"/>
    <w:rsid w:val="00335E7C"/>
    <w:rsid w:val="003374EC"/>
    <w:rsid w:val="00337ADF"/>
    <w:rsid w:val="00337BEB"/>
    <w:rsid w:val="00340D92"/>
    <w:rsid w:val="0034181D"/>
    <w:rsid w:val="00342020"/>
    <w:rsid w:val="00344B3B"/>
    <w:rsid w:val="0034617F"/>
    <w:rsid w:val="003476A7"/>
    <w:rsid w:val="00347C6B"/>
    <w:rsid w:val="00347DEC"/>
    <w:rsid w:val="00350C01"/>
    <w:rsid w:val="00351B6E"/>
    <w:rsid w:val="0035301E"/>
    <w:rsid w:val="00356C31"/>
    <w:rsid w:val="00360776"/>
    <w:rsid w:val="00361ABA"/>
    <w:rsid w:val="00361BD5"/>
    <w:rsid w:val="00364BF9"/>
    <w:rsid w:val="00366104"/>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1A2C"/>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1985"/>
    <w:rsid w:val="003D457D"/>
    <w:rsid w:val="003D738B"/>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1C37"/>
    <w:rsid w:val="00422FA9"/>
    <w:rsid w:val="00424651"/>
    <w:rsid w:val="004256B6"/>
    <w:rsid w:val="00426E99"/>
    <w:rsid w:val="00427664"/>
    <w:rsid w:val="00427E5B"/>
    <w:rsid w:val="00427FEB"/>
    <w:rsid w:val="0043082A"/>
    <w:rsid w:val="00431D77"/>
    <w:rsid w:val="004331AE"/>
    <w:rsid w:val="00433A0D"/>
    <w:rsid w:val="00434906"/>
    <w:rsid w:val="00434FE7"/>
    <w:rsid w:val="00435819"/>
    <w:rsid w:val="004419A5"/>
    <w:rsid w:val="004430D4"/>
    <w:rsid w:val="00444480"/>
    <w:rsid w:val="00444F6C"/>
    <w:rsid w:val="00445EC6"/>
    <w:rsid w:val="00447048"/>
    <w:rsid w:val="004479E2"/>
    <w:rsid w:val="00451716"/>
    <w:rsid w:val="00452208"/>
    <w:rsid w:val="0045256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2D8B"/>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0C8E"/>
    <w:rsid w:val="004933A0"/>
    <w:rsid w:val="00493509"/>
    <w:rsid w:val="00493723"/>
    <w:rsid w:val="004941B1"/>
    <w:rsid w:val="0049566F"/>
    <w:rsid w:val="00497763"/>
    <w:rsid w:val="004A2551"/>
    <w:rsid w:val="004A2E5E"/>
    <w:rsid w:val="004A3B73"/>
    <w:rsid w:val="004A430E"/>
    <w:rsid w:val="004A4C68"/>
    <w:rsid w:val="004A52DE"/>
    <w:rsid w:val="004A540C"/>
    <w:rsid w:val="004A5932"/>
    <w:rsid w:val="004A5A98"/>
    <w:rsid w:val="004A6BF9"/>
    <w:rsid w:val="004B2ED0"/>
    <w:rsid w:val="004B3122"/>
    <w:rsid w:val="004B51A6"/>
    <w:rsid w:val="004B64A3"/>
    <w:rsid w:val="004C04CA"/>
    <w:rsid w:val="004C42CB"/>
    <w:rsid w:val="004C726E"/>
    <w:rsid w:val="004D19D1"/>
    <w:rsid w:val="004D259F"/>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0C57"/>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5C3"/>
    <w:rsid w:val="00567E80"/>
    <w:rsid w:val="00572A72"/>
    <w:rsid w:val="00572F17"/>
    <w:rsid w:val="00573A74"/>
    <w:rsid w:val="00575236"/>
    <w:rsid w:val="00577AAB"/>
    <w:rsid w:val="005805A0"/>
    <w:rsid w:val="00580767"/>
    <w:rsid w:val="00581BB2"/>
    <w:rsid w:val="00582C57"/>
    <w:rsid w:val="005865FB"/>
    <w:rsid w:val="00587ED8"/>
    <w:rsid w:val="00592088"/>
    <w:rsid w:val="00592FFA"/>
    <w:rsid w:val="00594AD8"/>
    <w:rsid w:val="0059571D"/>
    <w:rsid w:val="005A1039"/>
    <w:rsid w:val="005A18E4"/>
    <w:rsid w:val="005A23DF"/>
    <w:rsid w:val="005A4E20"/>
    <w:rsid w:val="005A5A92"/>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3B37"/>
    <w:rsid w:val="005D4CC0"/>
    <w:rsid w:val="005D75E6"/>
    <w:rsid w:val="005E3BFE"/>
    <w:rsid w:val="005E45B9"/>
    <w:rsid w:val="005E4DAF"/>
    <w:rsid w:val="005E54F3"/>
    <w:rsid w:val="005E586E"/>
    <w:rsid w:val="005E6758"/>
    <w:rsid w:val="005E6F5A"/>
    <w:rsid w:val="005E73AC"/>
    <w:rsid w:val="005E79F7"/>
    <w:rsid w:val="005E7EAB"/>
    <w:rsid w:val="005F036F"/>
    <w:rsid w:val="005F0E29"/>
    <w:rsid w:val="005F0EA8"/>
    <w:rsid w:val="005F1A1B"/>
    <w:rsid w:val="005F5207"/>
    <w:rsid w:val="005F5503"/>
    <w:rsid w:val="006008E2"/>
    <w:rsid w:val="0060123C"/>
    <w:rsid w:val="0060186A"/>
    <w:rsid w:val="00601877"/>
    <w:rsid w:val="00603669"/>
    <w:rsid w:val="0060373C"/>
    <w:rsid w:val="006049AC"/>
    <w:rsid w:val="00606401"/>
    <w:rsid w:val="006064A7"/>
    <w:rsid w:val="00607CCF"/>
    <w:rsid w:val="00611249"/>
    <w:rsid w:val="00612640"/>
    <w:rsid w:val="006148EE"/>
    <w:rsid w:val="00614BED"/>
    <w:rsid w:val="00615773"/>
    <w:rsid w:val="00615FA8"/>
    <w:rsid w:val="00617990"/>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1749"/>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86C05"/>
    <w:rsid w:val="006905A9"/>
    <w:rsid w:val="00690ECF"/>
    <w:rsid w:val="006918CB"/>
    <w:rsid w:val="006928FE"/>
    <w:rsid w:val="00693167"/>
    <w:rsid w:val="006933A5"/>
    <w:rsid w:val="00695934"/>
    <w:rsid w:val="00696E4B"/>
    <w:rsid w:val="006A0821"/>
    <w:rsid w:val="006A2C49"/>
    <w:rsid w:val="006A3143"/>
    <w:rsid w:val="006A3CD7"/>
    <w:rsid w:val="006A4A31"/>
    <w:rsid w:val="006A4ADD"/>
    <w:rsid w:val="006A6E30"/>
    <w:rsid w:val="006A7323"/>
    <w:rsid w:val="006B1770"/>
    <w:rsid w:val="006B1777"/>
    <w:rsid w:val="006B3A13"/>
    <w:rsid w:val="006B68DA"/>
    <w:rsid w:val="006B6BC8"/>
    <w:rsid w:val="006B7E14"/>
    <w:rsid w:val="006C2D17"/>
    <w:rsid w:val="006C3406"/>
    <w:rsid w:val="006C3691"/>
    <w:rsid w:val="006C39A9"/>
    <w:rsid w:val="006C5BBC"/>
    <w:rsid w:val="006C6CD0"/>
    <w:rsid w:val="006C7A94"/>
    <w:rsid w:val="006D06CD"/>
    <w:rsid w:val="006D0FDE"/>
    <w:rsid w:val="006D10BB"/>
    <w:rsid w:val="006D3C13"/>
    <w:rsid w:val="006D485A"/>
    <w:rsid w:val="006D4C0F"/>
    <w:rsid w:val="006D79AB"/>
    <w:rsid w:val="006D7F6E"/>
    <w:rsid w:val="006E0B6F"/>
    <w:rsid w:val="006E0DA9"/>
    <w:rsid w:val="006E2D61"/>
    <w:rsid w:val="006E32FB"/>
    <w:rsid w:val="006E3793"/>
    <w:rsid w:val="006E3D57"/>
    <w:rsid w:val="006E52BE"/>
    <w:rsid w:val="006E6F48"/>
    <w:rsid w:val="006F2D82"/>
    <w:rsid w:val="006F30C6"/>
    <w:rsid w:val="006F3238"/>
    <w:rsid w:val="006F36A4"/>
    <w:rsid w:val="006F4936"/>
    <w:rsid w:val="006F54FC"/>
    <w:rsid w:val="00701CAE"/>
    <w:rsid w:val="00701E24"/>
    <w:rsid w:val="007021AB"/>
    <w:rsid w:val="00702DFD"/>
    <w:rsid w:val="007036CF"/>
    <w:rsid w:val="0070454C"/>
    <w:rsid w:val="00705064"/>
    <w:rsid w:val="007053D3"/>
    <w:rsid w:val="00705436"/>
    <w:rsid w:val="00705601"/>
    <w:rsid w:val="00706E41"/>
    <w:rsid w:val="007107E7"/>
    <w:rsid w:val="00712B39"/>
    <w:rsid w:val="00720137"/>
    <w:rsid w:val="00720941"/>
    <w:rsid w:val="007212A2"/>
    <w:rsid w:val="007226F1"/>
    <w:rsid w:val="00723609"/>
    <w:rsid w:val="00723F5F"/>
    <w:rsid w:val="0072788E"/>
    <w:rsid w:val="00727A62"/>
    <w:rsid w:val="00732162"/>
    <w:rsid w:val="007328FB"/>
    <w:rsid w:val="00733A77"/>
    <w:rsid w:val="00735700"/>
    <w:rsid w:val="007358E7"/>
    <w:rsid w:val="00736956"/>
    <w:rsid w:val="00736DB9"/>
    <w:rsid w:val="00737D8B"/>
    <w:rsid w:val="00740D2A"/>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3F20"/>
    <w:rsid w:val="0076472E"/>
    <w:rsid w:val="00765050"/>
    <w:rsid w:val="0076589E"/>
    <w:rsid w:val="00765AF9"/>
    <w:rsid w:val="007678F4"/>
    <w:rsid w:val="00770CB6"/>
    <w:rsid w:val="00770E35"/>
    <w:rsid w:val="00773DE6"/>
    <w:rsid w:val="0077769B"/>
    <w:rsid w:val="00780911"/>
    <w:rsid w:val="00783E4F"/>
    <w:rsid w:val="00784AAB"/>
    <w:rsid w:val="007863DF"/>
    <w:rsid w:val="0078716D"/>
    <w:rsid w:val="007905F7"/>
    <w:rsid w:val="0079139D"/>
    <w:rsid w:val="007917C1"/>
    <w:rsid w:val="0079268D"/>
    <w:rsid w:val="00792783"/>
    <w:rsid w:val="007A0A07"/>
    <w:rsid w:val="007A3092"/>
    <w:rsid w:val="007A3BE0"/>
    <w:rsid w:val="007A57AC"/>
    <w:rsid w:val="007A7ABD"/>
    <w:rsid w:val="007B3E5B"/>
    <w:rsid w:val="007B4772"/>
    <w:rsid w:val="007B5B56"/>
    <w:rsid w:val="007B6007"/>
    <w:rsid w:val="007B7356"/>
    <w:rsid w:val="007C0F19"/>
    <w:rsid w:val="007C2EBA"/>
    <w:rsid w:val="007C487B"/>
    <w:rsid w:val="007C57C1"/>
    <w:rsid w:val="007C63A8"/>
    <w:rsid w:val="007D09E0"/>
    <w:rsid w:val="007D0DD6"/>
    <w:rsid w:val="007D2FC0"/>
    <w:rsid w:val="007D499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0D9A"/>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82"/>
    <w:rsid w:val="008141C8"/>
    <w:rsid w:val="00815A71"/>
    <w:rsid w:val="00816452"/>
    <w:rsid w:val="00816B90"/>
    <w:rsid w:val="00820842"/>
    <w:rsid w:val="00821CEB"/>
    <w:rsid w:val="00822523"/>
    <w:rsid w:val="008228EC"/>
    <w:rsid w:val="008239BC"/>
    <w:rsid w:val="008250BD"/>
    <w:rsid w:val="008253DA"/>
    <w:rsid w:val="008259F9"/>
    <w:rsid w:val="00827DDF"/>
    <w:rsid w:val="008304B9"/>
    <w:rsid w:val="0083140E"/>
    <w:rsid w:val="008338A2"/>
    <w:rsid w:val="00836A20"/>
    <w:rsid w:val="00836BCE"/>
    <w:rsid w:val="00837D48"/>
    <w:rsid w:val="0084023D"/>
    <w:rsid w:val="008405C8"/>
    <w:rsid w:val="00841420"/>
    <w:rsid w:val="00843E39"/>
    <w:rsid w:val="00843FB7"/>
    <w:rsid w:val="00845500"/>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0C3F"/>
    <w:rsid w:val="00882563"/>
    <w:rsid w:val="00884691"/>
    <w:rsid w:val="00891BCE"/>
    <w:rsid w:val="008924C3"/>
    <w:rsid w:val="00894052"/>
    <w:rsid w:val="008965BD"/>
    <w:rsid w:val="008A051E"/>
    <w:rsid w:val="008A1B67"/>
    <w:rsid w:val="008A38B5"/>
    <w:rsid w:val="008A3B97"/>
    <w:rsid w:val="008A43AC"/>
    <w:rsid w:val="008B0FA0"/>
    <w:rsid w:val="008B39B6"/>
    <w:rsid w:val="008B5098"/>
    <w:rsid w:val="008B5427"/>
    <w:rsid w:val="008B5A83"/>
    <w:rsid w:val="008B686E"/>
    <w:rsid w:val="008B699C"/>
    <w:rsid w:val="008B759F"/>
    <w:rsid w:val="008C0AC1"/>
    <w:rsid w:val="008C1616"/>
    <w:rsid w:val="008C1BA0"/>
    <w:rsid w:val="008C2A84"/>
    <w:rsid w:val="008C498E"/>
    <w:rsid w:val="008C5DC4"/>
    <w:rsid w:val="008C6E70"/>
    <w:rsid w:val="008C758A"/>
    <w:rsid w:val="008D00FB"/>
    <w:rsid w:val="008D0174"/>
    <w:rsid w:val="008D0602"/>
    <w:rsid w:val="008D1DFC"/>
    <w:rsid w:val="008D27C8"/>
    <w:rsid w:val="008D653F"/>
    <w:rsid w:val="008D6CBC"/>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0795"/>
    <w:rsid w:val="0091169B"/>
    <w:rsid w:val="00911B69"/>
    <w:rsid w:val="009145D2"/>
    <w:rsid w:val="00914933"/>
    <w:rsid w:val="00914A69"/>
    <w:rsid w:val="0091589F"/>
    <w:rsid w:val="00920E83"/>
    <w:rsid w:val="00920F39"/>
    <w:rsid w:val="00921219"/>
    <w:rsid w:val="0092270A"/>
    <w:rsid w:val="0092389C"/>
    <w:rsid w:val="009241BA"/>
    <w:rsid w:val="009246ED"/>
    <w:rsid w:val="00924828"/>
    <w:rsid w:val="0092760C"/>
    <w:rsid w:val="00933339"/>
    <w:rsid w:val="00933CB4"/>
    <w:rsid w:val="00940DD6"/>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178D"/>
    <w:rsid w:val="009633B6"/>
    <w:rsid w:val="00963A9B"/>
    <w:rsid w:val="009654EB"/>
    <w:rsid w:val="00966824"/>
    <w:rsid w:val="0097561A"/>
    <w:rsid w:val="009778C6"/>
    <w:rsid w:val="00980FCB"/>
    <w:rsid w:val="0098338E"/>
    <w:rsid w:val="009872E4"/>
    <w:rsid w:val="009904E0"/>
    <w:rsid w:val="00990A57"/>
    <w:rsid w:val="0099170B"/>
    <w:rsid w:val="00994303"/>
    <w:rsid w:val="0099667E"/>
    <w:rsid w:val="009A0AAA"/>
    <w:rsid w:val="009A0C44"/>
    <w:rsid w:val="009A30BA"/>
    <w:rsid w:val="009A34B3"/>
    <w:rsid w:val="009A3A4D"/>
    <w:rsid w:val="009A45CB"/>
    <w:rsid w:val="009A5A62"/>
    <w:rsid w:val="009A6656"/>
    <w:rsid w:val="009A725D"/>
    <w:rsid w:val="009A79FD"/>
    <w:rsid w:val="009B3E62"/>
    <w:rsid w:val="009B503D"/>
    <w:rsid w:val="009B5A74"/>
    <w:rsid w:val="009B5F98"/>
    <w:rsid w:val="009C1EBC"/>
    <w:rsid w:val="009C2E16"/>
    <w:rsid w:val="009C3385"/>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B49"/>
    <w:rsid w:val="009F1E85"/>
    <w:rsid w:val="009F27A1"/>
    <w:rsid w:val="009F31BC"/>
    <w:rsid w:val="009F4422"/>
    <w:rsid w:val="009F4CFC"/>
    <w:rsid w:val="009F62BB"/>
    <w:rsid w:val="009F69D5"/>
    <w:rsid w:val="009F6B05"/>
    <w:rsid w:val="00A0112F"/>
    <w:rsid w:val="00A02699"/>
    <w:rsid w:val="00A02F34"/>
    <w:rsid w:val="00A04FB9"/>
    <w:rsid w:val="00A06974"/>
    <w:rsid w:val="00A10484"/>
    <w:rsid w:val="00A104AD"/>
    <w:rsid w:val="00A10A67"/>
    <w:rsid w:val="00A11DE4"/>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2674"/>
    <w:rsid w:val="00A53A3D"/>
    <w:rsid w:val="00A56077"/>
    <w:rsid w:val="00A562D8"/>
    <w:rsid w:val="00A571EB"/>
    <w:rsid w:val="00A60388"/>
    <w:rsid w:val="00A7156B"/>
    <w:rsid w:val="00A718C3"/>
    <w:rsid w:val="00A72204"/>
    <w:rsid w:val="00A75235"/>
    <w:rsid w:val="00A76C7A"/>
    <w:rsid w:val="00A81588"/>
    <w:rsid w:val="00A82012"/>
    <w:rsid w:val="00A82E93"/>
    <w:rsid w:val="00A866A4"/>
    <w:rsid w:val="00A86C4C"/>
    <w:rsid w:val="00A877DD"/>
    <w:rsid w:val="00A87D9A"/>
    <w:rsid w:val="00A90B8B"/>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681E"/>
    <w:rsid w:val="00AB74CC"/>
    <w:rsid w:val="00AC0A36"/>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1774"/>
    <w:rsid w:val="00B229C4"/>
    <w:rsid w:val="00B235D5"/>
    <w:rsid w:val="00B23A07"/>
    <w:rsid w:val="00B26789"/>
    <w:rsid w:val="00B2799B"/>
    <w:rsid w:val="00B31405"/>
    <w:rsid w:val="00B31521"/>
    <w:rsid w:val="00B3277C"/>
    <w:rsid w:val="00B328BF"/>
    <w:rsid w:val="00B32BBE"/>
    <w:rsid w:val="00B33E05"/>
    <w:rsid w:val="00B34E17"/>
    <w:rsid w:val="00B35126"/>
    <w:rsid w:val="00B35E45"/>
    <w:rsid w:val="00B36340"/>
    <w:rsid w:val="00B36534"/>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4F3E"/>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8AC"/>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2756"/>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315C"/>
    <w:rsid w:val="00C168A8"/>
    <w:rsid w:val="00C1745B"/>
    <w:rsid w:val="00C21340"/>
    <w:rsid w:val="00C22960"/>
    <w:rsid w:val="00C2425E"/>
    <w:rsid w:val="00C24FBE"/>
    <w:rsid w:val="00C26A56"/>
    <w:rsid w:val="00C317D5"/>
    <w:rsid w:val="00C3227A"/>
    <w:rsid w:val="00C325FD"/>
    <w:rsid w:val="00C3364B"/>
    <w:rsid w:val="00C33BD4"/>
    <w:rsid w:val="00C34D50"/>
    <w:rsid w:val="00C36BBF"/>
    <w:rsid w:val="00C40F05"/>
    <w:rsid w:val="00C40F5D"/>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4BF0"/>
    <w:rsid w:val="00C774F8"/>
    <w:rsid w:val="00C77646"/>
    <w:rsid w:val="00C80107"/>
    <w:rsid w:val="00C82CA0"/>
    <w:rsid w:val="00C8334C"/>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1A62"/>
    <w:rsid w:val="00D047EF"/>
    <w:rsid w:val="00D05A0E"/>
    <w:rsid w:val="00D0692A"/>
    <w:rsid w:val="00D07873"/>
    <w:rsid w:val="00D107B7"/>
    <w:rsid w:val="00D12AB9"/>
    <w:rsid w:val="00D135EE"/>
    <w:rsid w:val="00D142A6"/>
    <w:rsid w:val="00D146E3"/>
    <w:rsid w:val="00D16151"/>
    <w:rsid w:val="00D232E0"/>
    <w:rsid w:val="00D2340C"/>
    <w:rsid w:val="00D2491F"/>
    <w:rsid w:val="00D26C1D"/>
    <w:rsid w:val="00D27CE8"/>
    <w:rsid w:val="00D30501"/>
    <w:rsid w:val="00D30739"/>
    <w:rsid w:val="00D3151E"/>
    <w:rsid w:val="00D3176D"/>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486"/>
    <w:rsid w:val="00D527FD"/>
    <w:rsid w:val="00D541D5"/>
    <w:rsid w:val="00D55495"/>
    <w:rsid w:val="00D560F0"/>
    <w:rsid w:val="00D56DFF"/>
    <w:rsid w:val="00D56E9E"/>
    <w:rsid w:val="00D5703B"/>
    <w:rsid w:val="00D57ED6"/>
    <w:rsid w:val="00D6110C"/>
    <w:rsid w:val="00D67768"/>
    <w:rsid w:val="00D70484"/>
    <w:rsid w:val="00D745DD"/>
    <w:rsid w:val="00D778C3"/>
    <w:rsid w:val="00D8090D"/>
    <w:rsid w:val="00D8381D"/>
    <w:rsid w:val="00D85CB9"/>
    <w:rsid w:val="00D87223"/>
    <w:rsid w:val="00D87670"/>
    <w:rsid w:val="00D90AA1"/>
    <w:rsid w:val="00D90F13"/>
    <w:rsid w:val="00D919D8"/>
    <w:rsid w:val="00D9522A"/>
    <w:rsid w:val="00D95390"/>
    <w:rsid w:val="00D96922"/>
    <w:rsid w:val="00DA02EA"/>
    <w:rsid w:val="00DA05AD"/>
    <w:rsid w:val="00DA0AB6"/>
    <w:rsid w:val="00DA0E01"/>
    <w:rsid w:val="00DA1B50"/>
    <w:rsid w:val="00DA4FB1"/>
    <w:rsid w:val="00DA5B06"/>
    <w:rsid w:val="00DB0D71"/>
    <w:rsid w:val="00DB1D0C"/>
    <w:rsid w:val="00DB1E5E"/>
    <w:rsid w:val="00DB594C"/>
    <w:rsid w:val="00DB5C43"/>
    <w:rsid w:val="00DB5C58"/>
    <w:rsid w:val="00DB6419"/>
    <w:rsid w:val="00DB6DB7"/>
    <w:rsid w:val="00DB7619"/>
    <w:rsid w:val="00DC042C"/>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533"/>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06CD0"/>
    <w:rsid w:val="00E10473"/>
    <w:rsid w:val="00E10AED"/>
    <w:rsid w:val="00E11283"/>
    <w:rsid w:val="00E12A69"/>
    <w:rsid w:val="00E13E0D"/>
    <w:rsid w:val="00E159F2"/>
    <w:rsid w:val="00E15C7F"/>
    <w:rsid w:val="00E16431"/>
    <w:rsid w:val="00E201ED"/>
    <w:rsid w:val="00E20476"/>
    <w:rsid w:val="00E20A35"/>
    <w:rsid w:val="00E218B5"/>
    <w:rsid w:val="00E2309B"/>
    <w:rsid w:val="00E2320A"/>
    <w:rsid w:val="00E23716"/>
    <w:rsid w:val="00E24A0B"/>
    <w:rsid w:val="00E26F58"/>
    <w:rsid w:val="00E27181"/>
    <w:rsid w:val="00E27C7F"/>
    <w:rsid w:val="00E3015D"/>
    <w:rsid w:val="00E313DE"/>
    <w:rsid w:val="00E31F44"/>
    <w:rsid w:val="00E32597"/>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6FD"/>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77D1F"/>
    <w:rsid w:val="00E80F01"/>
    <w:rsid w:val="00E837E1"/>
    <w:rsid w:val="00E83FA9"/>
    <w:rsid w:val="00E85294"/>
    <w:rsid w:val="00E870C4"/>
    <w:rsid w:val="00E906D6"/>
    <w:rsid w:val="00E90AAA"/>
    <w:rsid w:val="00E90CD0"/>
    <w:rsid w:val="00E94472"/>
    <w:rsid w:val="00E9448C"/>
    <w:rsid w:val="00E959C1"/>
    <w:rsid w:val="00E95B29"/>
    <w:rsid w:val="00E97AFB"/>
    <w:rsid w:val="00EA080D"/>
    <w:rsid w:val="00EA3E6F"/>
    <w:rsid w:val="00EA7998"/>
    <w:rsid w:val="00EA79C4"/>
    <w:rsid w:val="00EB211E"/>
    <w:rsid w:val="00EB246D"/>
    <w:rsid w:val="00EB3086"/>
    <w:rsid w:val="00EB3A5F"/>
    <w:rsid w:val="00EB686A"/>
    <w:rsid w:val="00EB6CF1"/>
    <w:rsid w:val="00EB729A"/>
    <w:rsid w:val="00EC094E"/>
    <w:rsid w:val="00EC14FE"/>
    <w:rsid w:val="00EC2753"/>
    <w:rsid w:val="00EC30B1"/>
    <w:rsid w:val="00EC3531"/>
    <w:rsid w:val="00EC3FC4"/>
    <w:rsid w:val="00EC5E5A"/>
    <w:rsid w:val="00EC6564"/>
    <w:rsid w:val="00ED01B8"/>
    <w:rsid w:val="00ED0F56"/>
    <w:rsid w:val="00ED0FDA"/>
    <w:rsid w:val="00ED1431"/>
    <w:rsid w:val="00ED16D2"/>
    <w:rsid w:val="00ED30EF"/>
    <w:rsid w:val="00ED4547"/>
    <w:rsid w:val="00ED6560"/>
    <w:rsid w:val="00ED6E01"/>
    <w:rsid w:val="00ED75D0"/>
    <w:rsid w:val="00ED7CB6"/>
    <w:rsid w:val="00EE4C61"/>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3844"/>
    <w:rsid w:val="00F44862"/>
    <w:rsid w:val="00F45719"/>
    <w:rsid w:val="00F458EF"/>
    <w:rsid w:val="00F4600A"/>
    <w:rsid w:val="00F465F2"/>
    <w:rsid w:val="00F47E98"/>
    <w:rsid w:val="00F5295B"/>
    <w:rsid w:val="00F53739"/>
    <w:rsid w:val="00F54940"/>
    <w:rsid w:val="00F54AAE"/>
    <w:rsid w:val="00F56197"/>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10DB"/>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B502A"/>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F9C4AA"/>
  <w15:chartTrackingRefBased/>
  <w15:docId w15:val="{3A7906BC-5200-E541-B625-8B71A931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iPriority="0" w:unhideWhenUsed="1"/>
    <w:lsdException w:name="Body Text Indent 3" w:locked="1" w:semiHidden="1" w:uiPriority="0"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334C"/>
    <w:pPr>
      <w:spacing w:line="360" w:lineRule="auto"/>
    </w:pPr>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qFormat/>
    <w:rsid w:val="00467347"/>
    <w:pPr>
      <w:keepNext/>
      <w:spacing w:before="240" w:after="60"/>
      <w:outlineLvl w:val="3"/>
    </w:pPr>
    <w:rPr>
      <w:b/>
      <w:bCs/>
      <w:sz w:val="28"/>
      <w:szCs w:val="28"/>
    </w:rPr>
  </w:style>
  <w:style w:type="paragraph" w:styleId="5">
    <w:name w:val="heading 5"/>
    <w:basedOn w:val="a0"/>
    <w:next w:val="a0"/>
    <w:link w:val="50"/>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rsid w:val="00467347"/>
    <w:pPr>
      <w:jc w:val="center"/>
      <w:outlineLvl w:val="2"/>
    </w:pPr>
    <w:rPr>
      <w:b/>
      <w:sz w:val="28"/>
    </w:rPr>
  </w:style>
  <w:style w:type="character" w:customStyle="1" w:styleId="ad">
    <w:name w:val="Основной текст Знак"/>
    <w:link w:val="ac"/>
    <w:locked/>
    <w:rsid w:val="00467347"/>
    <w:rPr>
      <w:rFonts w:ascii="Times New Roman" w:hAnsi="Times New Roman" w:cs="Times New Roman"/>
      <w:b/>
      <w:sz w:val="24"/>
      <w:szCs w:val="24"/>
      <w:lang w:eastAsia="ru-RU"/>
    </w:rPr>
  </w:style>
  <w:style w:type="paragraph" w:styleId="22">
    <w:name w:val="Body Text Indent 2"/>
    <w:aliases w:val="Знак"/>
    <w:basedOn w:val="a0"/>
    <w:link w:val="23"/>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16">
    <w:name w:val="Стиль1"/>
    <w:basedOn w:val="22"/>
    <w:link w:val="17"/>
    <w:qFormat/>
    <w:rsid w:val="00C8334C"/>
    <w:pPr>
      <w:spacing w:line="288" w:lineRule="auto"/>
    </w:pPr>
    <w:rPr>
      <w:sz w:val="28"/>
      <w:szCs w:val="28"/>
    </w:rPr>
  </w:style>
  <w:style w:type="paragraph" w:customStyle="1" w:styleId="aff1">
    <w:name w:val="Формула"/>
    <w:basedOn w:val="a0"/>
    <w:next w:val="a0"/>
    <w:rsid w:val="00C317D5"/>
    <w:pPr>
      <w:tabs>
        <w:tab w:val="center" w:pos="4678"/>
        <w:tab w:val="right" w:pos="9356"/>
      </w:tabs>
      <w:spacing w:before="80" w:after="80" w:line="264" w:lineRule="auto"/>
      <w:jc w:val="center"/>
    </w:pPr>
    <w:rPr>
      <w:noProof/>
      <w:sz w:val="28"/>
      <w:szCs w:val="20"/>
    </w:rPr>
  </w:style>
  <w:style w:type="character" w:customStyle="1" w:styleId="17">
    <w:name w:val="Стиль1 Знак"/>
    <w:basedOn w:val="23"/>
    <w:link w:val="16"/>
    <w:rsid w:val="00C8334C"/>
    <w:rPr>
      <w:rFonts w:ascii="Times New Roman" w:eastAsia="Times New Roman" w:hAnsi="Times New Roman" w:cs="Times New Roman"/>
      <w:b/>
      <w:sz w:val="28"/>
      <w:szCs w:val="28"/>
      <w:lang w:eastAsia="ru-RU"/>
    </w:rPr>
  </w:style>
  <w:style w:type="character" w:styleId="aff2">
    <w:name w:val="page number"/>
    <w:basedOn w:val="a1"/>
    <w:locked/>
    <w:rsid w:val="00C317D5"/>
  </w:style>
  <w:style w:type="paragraph" w:customStyle="1" w:styleId="BodyText24">
    <w:name w:val="Body Text 24"/>
    <w:basedOn w:val="a0"/>
    <w:rsid w:val="00C317D5"/>
    <w:pPr>
      <w:overflowPunct w:val="0"/>
      <w:autoSpaceDE w:val="0"/>
      <w:autoSpaceDN w:val="0"/>
      <w:adjustRightInd w:val="0"/>
      <w:ind w:firstLine="851"/>
      <w:jc w:val="both"/>
    </w:pPr>
    <w:rPr>
      <w:b/>
      <w:sz w:val="28"/>
      <w:szCs w:val="20"/>
    </w:rPr>
  </w:style>
  <w:style w:type="paragraph" w:styleId="aff3">
    <w:name w:val="No Spacing"/>
    <w:uiPriority w:val="1"/>
    <w:qFormat/>
    <w:rsid w:val="0099667E"/>
    <w:rPr>
      <w:sz w:val="22"/>
      <w:szCs w:val="22"/>
      <w:lang w:eastAsia="en-US"/>
    </w:rPr>
  </w:style>
  <w:style w:type="paragraph" w:styleId="aff4">
    <w:name w:val="TOC Heading"/>
    <w:basedOn w:val="1"/>
    <w:next w:val="a0"/>
    <w:uiPriority w:val="39"/>
    <w:unhideWhenUsed/>
    <w:qFormat/>
    <w:rsid w:val="0083140E"/>
    <w:pPr>
      <w:keepLines/>
      <w:spacing w:before="240" w:line="259" w:lineRule="auto"/>
      <w:jc w:val="left"/>
      <w:outlineLvl w:val="9"/>
    </w:pPr>
    <w:rPr>
      <w:rFonts w:asciiTheme="majorHAnsi" w:eastAsiaTheme="majorEastAsia" w:hAnsiTheme="majorHAnsi" w:cstheme="majorBidi"/>
      <w:i w:val="0"/>
      <w:color w:val="2F5496" w:themeColor="accent1" w:themeShade="BF"/>
      <w:sz w:val="32"/>
      <w:szCs w:val="32"/>
    </w:rPr>
  </w:style>
  <w:style w:type="paragraph" w:styleId="2a">
    <w:name w:val="toc 2"/>
    <w:basedOn w:val="a0"/>
    <w:next w:val="a0"/>
    <w:autoRedefine/>
    <w:uiPriority w:val="39"/>
    <w:rsid w:val="0083140E"/>
    <w:pPr>
      <w:spacing w:after="100"/>
      <w:ind w:left="240"/>
    </w:pPr>
  </w:style>
  <w:style w:type="paragraph" w:styleId="18">
    <w:name w:val="toc 1"/>
    <w:basedOn w:val="a0"/>
    <w:next w:val="a0"/>
    <w:autoRedefine/>
    <w:uiPriority w:val="39"/>
    <w:rsid w:val="0083140E"/>
    <w:pPr>
      <w:spacing w:after="100"/>
    </w:pPr>
  </w:style>
  <w:style w:type="paragraph" w:styleId="37">
    <w:name w:val="toc 3"/>
    <w:basedOn w:val="a0"/>
    <w:next w:val="a0"/>
    <w:autoRedefine/>
    <w:uiPriority w:val="39"/>
    <w:rsid w:val="00763F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7740">
      <w:bodyDiv w:val="1"/>
      <w:marLeft w:val="0"/>
      <w:marRight w:val="0"/>
      <w:marTop w:val="0"/>
      <w:marBottom w:val="0"/>
      <w:divBdr>
        <w:top w:val="none" w:sz="0" w:space="0" w:color="auto"/>
        <w:left w:val="none" w:sz="0" w:space="0" w:color="auto"/>
        <w:bottom w:val="none" w:sz="0" w:space="0" w:color="auto"/>
        <w:right w:val="none" w:sz="0" w:space="0" w:color="auto"/>
      </w:divBdr>
    </w:div>
    <w:div w:id="2518213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50301217">
      <w:bodyDiv w:val="1"/>
      <w:marLeft w:val="0"/>
      <w:marRight w:val="0"/>
      <w:marTop w:val="0"/>
      <w:marBottom w:val="0"/>
      <w:divBdr>
        <w:top w:val="none" w:sz="0" w:space="0" w:color="auto"/>
        <w:left w:val="none" w:sz="0" w:space="0" w:color="auto"/>
        <w:bottom w:val="none" w:sz="0" w:space="0" w:color="auto"/>
        <w:right w:val="none" w:sz="0" w:space="0" w:color="auto"/>
      </w:divBdr>
    </w:div>
    <w:div w:id="48709562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09759346">
      <w:bodyDiv w:val="1"/>
      <w:marLeft w:val="0"/>
      <w:marRight w:val="0"/>
      <w:marTop w:val="0"/>
      <w:marBottom w:val="0"/>
      <w:divBdr>
        <w:top w:val="none" w:sz="0" w:space="0" w:color="auto"/>
        <w:left w:val="none" w:sz="0" w:space="0" w:color="auto"/>
        <w:bottom w:val="none" w:sz="0" w:space="0" w:color="auto"/>
        <w:right w:val="none" w:sz="0" w:space="0" w:color="auto"/>
      </w:divBdr>
    </w:div>
    <w:div w:id="677317756">
      <w:bodyDiv w:val="1"/>
      <w:marLeft w:val="0"/>
      <w:marRight w:val="0"/>
      <w:marTop w:val="0"/>
      <w:marBottom w:val="0"/>
      <w:divBdr>
        <w:top w:val="none" w:sz="0" w:space="0" w:color="auto"/>
        <w:left w:val="none" w:sz="0" w:space="0" w:color="auto"/>
        <w:bottom w:val="none" w:sz="0" w:space="0" w:color="auto"/>
        <w:right w:val="none" w:sz="0" w:space="0" w:color="auto"/>
      </w:divBdr>
    </w:div>
    <w:div w:id="744686584">
      <w:bodyDiv w:val="1"/>
      <w:marLeft w:val="0"/>
      <w:marRight w:val="0"/>
      <w:marTop w:val="0"/>
      <w:marBottom w:val="0"/>
      <w:divBdr>
        <w:top w:val="none" w:sz="0" w:space="0" w:color="auto"/>
        <w:left w:val="none" w:sz="0" w:space="0" w:color="auto"/>
        <w:bottom w:val="none" w:sz="0" w:space="0" w:color="auto"/>
        <w:right w:val="none" w:sz="0" w:space="0" w:color="auto"/>
      </w:divBdr>
    </w:div>
    <w:div w:id="763839337">
      <w:bodyDiv w:val="1"/>
      <w:marLeft w:val="0"/>
      <w:marRight w:val="0"/>
      <w:marTop w:val="0"/>
      <w:marBottom w:val="0"/>
      <w:divBdr>
        <w:top w:val="none" w:sz="0" w:space="0" w:color="auto"/>
        <w:left w:val="none" w:sz="0" w:space="0" w:color="auto"/>
        <w:bottom w:val="none" w:sz="0" w:space="0" w:color="auto"/>
        <w:right w:val="none" w:sz="0" w:space="0" w:color="auto"/>
      </w:divBdr>
    </w:div>
    <w:div w:id="794257609">
      <w:bodyDiv w:val="1"/>
      <w:marLeft w:val="0"/>
      <w:marRight w:val="0"/>
      <w:marTop w:val="0"/>
      <w:marBottom w:val="0"/>
      <w:divBdr>
        <w:top w:val="none" w:sz="0" w:space="0" w:color="auto"/>
        <w:left w:val="none" w:sz="0" w:space="0" w:color="auto"/>
        <w:bottom w:val="none" w:sz="0" w:space="0" w:color="auto"/>
        <w:right w:val="none" w:sz="0" w:space="0" w:color="auto"/>
      </w:divBdr>
    </w:div>
    <w:div w:id="836388724">
      <w:bodyDiv w:val="1"/>
      <w:marLeft w:val="0"/>
      <w:marRight w:val="0"/>
      <w:marTop w:val="0"/>
      <w:marBottom w:val="0"/>
      <w:divBdr>
        <w:top w:val="none" w:sz="0" w:space="0" w:color="auto"/>
        <w:left w:val="none" w:sz="0" w:space="0" w:color="auto"/>
        <w:bottom w:val="none" w:sz="0" w:space="0" w:color="auto"/>
        <w:right w:val="none" w:sz="0" w:space="0" w:color="auto"/>
      </w:divBdr>
    </w:div>
    <w:div w:id="840394481">
      <w:bodyDiv w:val="1"/>
      <w:marLeft w:val="0"/>
      <w:marRight w:val="0"/>
      <w:marTop w:val="0"/>
      <w:marBottom w:val="0"/>
      <w:divBdr>
        <w:top w:val="none" w:sz="0" w:space="0" w:color="auto"/>
        <w:left w:val="none" w:sz="0" w:space="0" w:color="auto"/>
        <w:bottom w:val="none" w:sz="0" w:space="0" w:color="auto"/>
        <w:right w:val="none" w:sz="0" w:space="0" w:color="auto"/>
      </w:divBdr>
    </w:div>
    <w:div w:id="889614132">
      <w:bodyDiv w:val="1"/>
      <w:marLeft w:val="0"/>
      <w:marRight w:val="0"/>
      <w:marTop w:val="0"/>
      <w:marBottom w:val="0"/>
      <w:divBdr>
        <w:top w:val="none" w:sz="0" w:space="0" w:color="auto"/>
        <w:left w:val="none" w:sz="0" w:space="0" w:color="auto"/>
        <w:bottom w:val="none" w:sz="0" w:space="0" w:color="auto"/>
        <w:right w:val="none" w:sz="0" w:space="0" w:color="auto"/>
      </w:divBdr>
    </w:div>
    <w:div w:id="895047973">
      <w:bodyDiv w:val="1"/>
      <w:marLeft w:val="0"/>
      <w:marRight w:val="0"/>
      <w:marTop w:val="0"/>
      <w:marBottom w:val="0"/>
      <w:divBdr>
        <w:top w:val="none" w:sz="0" w:space="0" w:color="auto"/>
        <w:left w:val="none" w:sz="0" w:space="0" w:color="auto"/>
        <w:bottom w:val="none" w:sz="0" w:space="0" w:color="auto"/>
        <w:right w:val="none" w:sz="0" w:space="0" w:color="auto"/>
      </w:divBdr>
    </w:div>
    <w:div w:id="964047435">
      <w:bodyDiv w:val="1"/>
      <w:marLeft w:val="0"/>
      <w:marRight w:val="0"/>
      <w:marTop w:val="0"/>
      <w:marBottom w:val="0"/>
      <w:divBdr>
        <w:top w:val="none" w:sz="0" w:space="0" w:color="auto"/>
        <w:left w:val="none" w:sz="0" w:space="0" w:color="auto"/>
        <w:bottom w:val="none" w:sz="0" w:space="0" w:color="auto"/>
        <w:right w:val="none" w:sz="0" w:space="0" w:color="auto"/>
      </w:divBdr>
    </w:div>
    <w:div w:id="983122723">
      <w:bodyDiv w:val="1"/>
      <w:marLeft w:val="0"/>
      <w:marRight w:val="0"/>
      <w:marTop w:val="0"/>
      <w:marBottom w:val="0"/>
      <w:divBdr>
        <w:top w:val="none" w:sz="0" w:space="0" w:color="auto"/>
        <w:left w:val="none" w:sz="0" w:space="0" w:color="auto"/>
        <w:bottom w:val="none" w:sz="0" w:space="0" w:color="auto"/>
        <w:right w:val="none" w:sz="0" w:space="0" w:color="auto"/>
      </w:divBdr>
    </w:div>
    <w:div w:id="99302579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4741035">
      <w:bodyDiv w:val="1"/>
      <w:marLeft w:val="0"/>
      <w:marRight w:val="0"/>
      <w:marTop w:val="0"/>
      <w:marBottom w:val="0"/>
      <w:divBdr>
        <w:top w:val="none" w:sz="0" w:space="0" w:color="auto"/>
        <w:left w:val="none" w:sz="0" w:space="0" w:color="auto"/>
        <w:bottom w:val="none" w:sz="0" w:space="0" w:color="auto"/>
        <w:right w:val="none" w:sz="0" w:space="0" w:color="auto"/>
      </w:divBdr>
    </w:div>
    <w:div w:id="1122647838">
      <w:bodyDiv w:val="1"/>
      <w:marLeft w:val="0"/>
      <w:marRight w:val="0"/>
      <w:marTop w:val="0"/>
      <w:marBottom w:val="0"/>
      <w:divBdr>
        <w:top w:val="none" w:sz="0" w:space="0" w:color="auto"/>
        <w:left w:val="none" w:sz="0" w:space="0" w:color="auto"/>
        <w:bottom w:val="none" w:sz="0" w:space="0" w:color="auto"/>
        <w:right w:val="none" w:sz="0" w:space="0" w:color="auto"/>
      </w:divBdr>
    </w:div>
    <w:div w:id="1147821745">
      <w:bodyDiv w:val="1"/>
      <w:marLeft w:val="0"/>
      <w:marRight w:val="0"/>
      <w:marTop w:val="0"/>
      <w:marBottom w:val="0"/>
      <w:divBdr>
        <w:top w:val="none" w:sz="0" w:space="0" w:color="auto"/>
        <w:left w:val="none" w:sz="0" w:space="0" w:color="auto"/>
        <w:bottom w:val="none" w:sz="0" w:space="0" w:color="auto"/>
        <w:right w:val="none" w:sz="0" w:space="0" w:color="auto"/>
      </w:divBdr>
    </w:div>
    <w:div w:id="1186942852">
      <w:bodyDiv w:val="1"/>
      <w:marLeft w:val="0"/>
      <w:marRight w:val="0"/>
      <w:marTop w:val="0"/>
      <w:marBottom w:val="0"/>
      <w:divBdr>
        <w:top w:val="none" w:sz="0" w:space="0" w:color="auto"/>
        <w:left w:val="none" w:sz="0" w:space="0" w:color="auto"/>
        <w:bottom w:val="none" w:sz="0" w:space="0" w:color="auto"/>
        <w:right w:val="none" w:sz="0" w:space="0" w:color="auto"/>
      </w:divBdr>
    </w:div>
    <w:div w:id="1212036772">
      <w:bodyDiv w:val="1"/>
      <w:marLeft w:val="0"/>
      <w:marRight w:val="0"/>
      <w:marTop w:val="0"/>
      <w:marBottom w:val="0"/>
      <w:divBdr>
        <w:top w:val="none" w:sz="0" w:space="0" w:color="auto"/>
        <w:left w:val="none" w:sz="0" w:space="0" w:color="auto"/>
        <w:bottom w:val="none" w:sz="0" w:space="0" w:color="auto"/>
        <w:right w:val="none" w:sz="0" w:space="0" w:color="auto"/>
      </w:divBdr>
    </w:div>
    <w:div w:id="1370641394">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57354367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08932335">
      <w:bodyDiv w:val="1"/>
      <w:marLeft w:val="0"/>
      <w:marRight w:val="0"/>
      <w:marTop w:val="0"/>
      <w:marBottom w:val="0"/>
      <w:divBdr>
        <w:top w:val="none" w:sz="0" w:space="0" w:color="auto"/>
        <w:left w:val="none" w:sz="0" w:space="0" w:color="auto"/>
        <w:bottom w:val="none" w:sz="0" w:space="0" w:color="auto"/>
        <w:right w:val="none" w:sz="0" w:space="0" w:color="auto"/>
      </w:divBdr>
    </w:div>
    <w:div w:id="1864974339">
      <w:bodyDiv w:val="1"/>
      <w:marLeft w:val="0"/>
      <w:marRight w:val="0"/>
      <w:marTop w:val="0"/>
      <w:marBottom w:val="0"/>
      <w:divBdr>
        <w:top w:val="none" w:sz="0" w:space="0" w:color="auto"/>
        <w:left w:val="none" w:sz="0" w:space="0" w:color="auto"/>
        <w:bottom w:val="none" w:sz="0" w:space="0" w:color="auto"/>
        <w:right w:val="none" w:sz="0" w:space="0" w:color="auto"/>
      </w:divBdr>
    </w:div>
    <w:div w:id="1865708577">
      <w:bodyDiv w:val="1"/>
      <w:marLeft w:val="0"/>
      <w:marRight w:val="0"/>
      <w:marTop w:val="0"/>
      <w:marBottom w:val="0"/>
      <w:divBdr>
        <w:top w:val="none" w:sz="0" w:space="0" w:color="auto"/>
        <w:left w:val="none" w:sz="0" w:space="0" w:color="auto"/>
        <w:bottom w:val="none" w:sz="0" w:space="0" w:color="auto"/>
        <w:right w:val="none" w:sz="0" w:space="0" w:color="auto"/>
      </w:divBdr>
    </w:div>
    <w:div w:id="1914971923">
      <w:bodyDiv w:val="1"/>
      <w:marLeft w:val="0"/>
      <w:marRight w:val="0"/>
      <w:marTop w:val="0"/>
      <w:marBottom w:val="0"/>
      <w:divBdr>
        <w:top w:val="none" w:sz="0" w:space="0" w:color="auto"/>
        <w:left w:val="none" w:sz="0" w:space="0" w:color="auto"/>
        <w:bottom w:val="none" w:sz="0" w:space="0" w:color="auto"/>
        <w:right w:val="none" w:sz="0" w:space="0" w:color="auto"/>
      </w:divBdr>
    </w:div>
    <w:div w:id="205195556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oleObject" Target="embeddings/oleObject65.bin"/><Relationship Id="rId138" Type="http://schemas.openxmlformats.org/officeDocument/2006/relationships/oleObject" Target="embeddings/oleObject69.bin"/><Relationship Id="rId154" Type="http://schemas.openxmlformats.org/officeDocument/2006/relationships/oleObject" Target="embeddings/oleObject85.bin"/><Relationship Id="rId159" Type="http://schemas.openxmlformats.org/officeDocument/2006/relationships/chart" Target="charts/chart5.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60.bin"/><Relationship Id="rId128" Type="http://schemas.openxmlformats.org/officeDocument/2006/relationships/image" Target="media/image59.wmf"/><Relationship Id="rId144" Type="http://schemas.openxmlformats.org/officeDocument/2006/relationships/oleObject" Target="embeddings/oleObject75.bin"/><Relationship Id="rId149" Type="http://schemas.openxmlformats.org/officeDocument/2006/relationships/oleObject" Target="embeddings/oleObject80.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chart" Target="charts/chart6.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5.bin"/><Relationship Id="rId118" Type="http://schemas.openxmlformats.org/officeDocument/2006/relationships/image" Target="media/image54.wmf"/><Relationship Id="rId134" Type="http://schemas.openxmlformats.org/officeDocument/2006/relationships/oleObject" Target="embeddings/oleObject66.bin"/><Relationship Id="rId139" Type="http://schemas.openxmlformats.org/officeDocument/2006/relationships/oleObject" Target="embeddings/oleObject70.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81.bin"/><Relationship Id="rId155" Type="http://schemas.openxmlformats.org/officeDocument/2006/relationships/chart" Target="charts/chart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oleObject" Target="embeddings/oleObject51.bin"/><Relationship Id="rId124" Type="http://schemas.openxmlformats.org/officeDocument/2006/relationships/image" Target="media/image57.wmf"/><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71.bin"/><Relationship Id="rId145" Type="http://schemas.openxmlformats.org/officeDocument/2006/relationships/oleObject" Target="embeddings/oleObject76.bin"/><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2.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image" Target="media/image62.wmf"/><Relationship Id="rId143" Type="http://schemas.openxmlformats.org/officeDocument/2006/relationships/oleObject" Target="embeddings/oleObject74.bin"/><Relationship Id="rId148" Type="http://schemas.openxmlformats.org/officeDocument/2006/relationships/oleObject" Target="embeddings/oleObject79.bin"/><Relationship Id="rId151" Type="http://schemas.openxmlformats.org/officeDocument/2006/relationships/oleObject" Target="embeddings/oleObject82.bin"/><Relationship Id="rId156"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oleObject" Target="embeddings/oleObject72.bin"/><Relationship Id="rId146" Type="http://schemas.openxmlformats.org/officeDocument/2006/relationships/oleObject" Target="embeddings/oleObject77.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oleObject" Target="embeddings/oleObject67.bin"/><Relationship Id="rId157" Type="http://schemas.openxmlformats.org/officeDocument/2006/relationships/chart" Target="charts/chart3.xml"/><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8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58.wmf"/><Relationship Id="rId147"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oleObject" Target="embeddings/oleObject73.bin"/><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chart" Target="charts/chart4.xm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oleObject" Target="embeddings/oleObject84.bin"/></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70ec81c258c9eb0c/&#1055;&#1088;&#1086;&#1075;&#1088;&#1072;&#1084;&#1084;&#1080;&#1088;&#1086;&#1074;&#1072;&#1085;&#1080;&#1077;/4%20&#1089;&#1077;&#1084;&#1077;&#1089;&#1090;&#1088;/&#1069;&#1054;/&#1050;&#1056;%20&#1069;&#1054;%20&#1051;&#1072;&#1079;&#1072;&#1088;&#1077;&#1074;%20&#1057;.%20&#1054;.%20&#1075;&#1088;.%206307%20&#1074;&#1072;&#1088;.%204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 А1</a:t>
            </a:r>
          </a:p>
        </c:rich>
      </c:tx>
      <c:overlay val="0"/>
    </c:title>
    <c:autoTitleDeleted val="0"/>
    <c:plotArea>
      <c:layout/>
      <c:scatterChart>
        <c:scatterStyle val="lineMarker"/>
        <c:varyColors val="0"/>
        <c:ser>
          <c:idx val="0"/>
          <c:order val="0"/>
          <c:tx>
            <c:strRef>
              <c:f>Лист1!$D$140</c:f>
              <c:strCache>
                <c:ptCount val="1"/>
                <c:pt idx="0">
                  <c:v>FC</c:v>
                </c:pt>
              </c:strCache>
            </c:strRef>
          </c:tx>
          <c:xVal>
            <c:numRef>
              <c:f>Лист1!$C$141:$C$142</c:f>
              <c:numCache>
                <c:formatCode>0.00</c:formatCode>
                <c:ptCount val="2"/>
                <c:pt idx="0">
                  <c:v>0</c:v>
                </c:pt>
                <c:pt idx="1">
                  <c:v>404</c:v>
                </c:pt>
              </c:numCache>
            </c:numRef>
          </c:xVal>
          <c:yVal>
            <c:numRef>
              <c:f>Лист1!$D$141:$D$142</c:f>
              <c:numCache>
                <c:formatCode>0.00</c:formatCode>
                <c:ptCount val="2"/>
                <c:pt idx="0">
                  <c:v>6975.4155503053853</c:v>
                </c:pt>
                <c:pt idx="1">
                  <c:v>6975.4155503053853</c:v>
                </c:pt>
              </c:numCache>
            </c:numRef>
          </c:yVal>
          <c:smooth val="0"/>
          <c:extLst xmlns:c16r2="http://schemas.microsoft.com/office/drawing/2015/06/chart">
            <c:ext xmlns:c16="http://schemas.microsoft.com/office/drawing/2014/chart" uri="{C3380CC4-5D6E-409C-BE32-E72D297353CC}">
              <c16:uniqueId val="{00000000-F3CF-4F0A-A05A-46C533291CC3}"/>
            </c:ext>
          </c:extLst>
        </c:ser>
        <c:ser>
          <c:idx val="1"/>
          <c:order val="1"/>
          <c:tx>
            <c:strRef>
              <c:f>Лист1!$E$140</c:f>
              <c:strCache>
                <c:ptCount val="1"/>
                <c:pt idx="0">
                  <c:v>VC</c:v>
                </c:pt>
              </c:strCache>
            </c:strRef>
          </c:tx>
          <c:xVal>
            <c:numRef>
              <c:f>Лист1!$C$141:$C$142</c:f>
              <c:numCache>
                <c:formatCode>0.00</c:formatCode>
                <c:ptCount val="2"/>
                <c:pt idx="0">
                  <c:v>0</c:v>
                </c:pt>
                <c:pt idx="1">
                  <c:v>404</c:v>
                </c:pt>
              </c:numCache>
            </c:numRef>
          </c:xVal>
          <c:yVal>
            <c:numRef>
              <c:f>Лист1!$E$141:$E$142</c:f>
              <c:numCache>
                <c:formatCode>0.00</c:formatCode>
                <c:ptCount val="2"/>
                <c:pt idx="0">
                  <c:v>0</c:v>
                </c:pt>
                <c:pt idx="1">
                  <c:v>17206.797935999999</c:v>
                </c:pt>
              </c:numCache>
            </c:numRef>
          </c:yVal>
          <c:smooth val="0"/>
          <c:extLst xmlns:c16r2="http://schemas.microsoft.com/office/drawing/2015/06/chart">
            <c:ext xmlns:c16="http://schemas.microsoft.com/office/drawing/2014/chart" uri="{C3380CC4-5D6E-409C-BE32-E72D297353CC}">
              <c16:uniqueId val="{00000001-F3CF-4F0A-A05A-46C533291CC3}"/>
            </c:ext>
          </c:extLst>
        </c:ser>
        <c:ser>
          <c:idx val="2"/>
          <c:order val="2"/>
          <c:tx>
            <c:strRef>
              <c:f>Лист1!$F$140</c:f>
              <c:strCache>
                <c:ptCount val="1"/>
                <c:pt idx="0">
                  <c:v>TC</c:v>
                </c:pt>
              </c:strCache>
            </c:strRef>
          </c:tx>
          <c:xVal>
            <c:numRef>
              <c:f>Лист1!$C$141:$C$142</c:f>
              <c:numCache>
                <c:formatCode>0.00</c:formatCode>
                <c:ptCount val="2"/>
                <c:pt idx="0">
                  <c:v>0</c:v>
                </c:pt>
                <c:pt idx="1">
                  <c:v>404</c:v>
                </c:pt>
              </c:numCache>
            </c:numRef>
          </c:xVal>
          <c:yVal>
            <c:numRef>
              <c:f>Лист1!$F$141:$F$142</c:f>
              <c:numCache>
                <c:formatCode>0.00</c:formatCode>
                <c:ptCount val="2"/>
                <c:pt idx="0">
                  <c:v>6975.4155503053853</c:v>
                </c:pt>
                <c:pt idx="1">
                  <c:v>24182.213486305383</c:v>
                </c:pt>
              </c:numCache>
            </c:numRef>
          </c:yVal>
          <c:smooth val="0"/>
          <c:extLst xmlns:c16r2="http://schemas.microsoft.com/office/drawing/2015/06/chart">
            <c:ext xmlns:c16="http://schemas.microsoft.com/office/drawing/2014/chart" uri="{C3380CC4-5D6E-409C-BE32-E72D297353CC}">
              <c16:uniqueId val="{00000002-F3CF-4F0A-A05A-46C533291CC3}"/>
            </c:ext>
          </c:extLst>
        </c:ser>
        <c:ser>
          <c:idx val="3"/>
          <c:order val="3"/>
          <c:tx>
            <c:strRef>
              <c:f>Лист1!$G$140</c:f>
              <c:strCache>
                <c:ptCount val="1"/>
                <c:pt idx="0">
                  <c:v>TR</c:v>
                </c:pt>
              </c:strCache>
            </c:strRef>
          </c:tx>
          <c:xVal>
            <c:numRef>
              <c:f>Лист1!$C$141:$C$142</c:f>
              <c:numCache>
                <c:formatCode>0.00</c:formatCode>
                <c:ptCount val="2"/>
                <c:pt idx="0">
                  <c:v>0</c:v>
                </c:pt>
                <c:pt idx="1">
                  <c:v>404</c:v>
                </c:pt>
              </c:numCache>
            </c:numRef>
          </c:xVal>
          <c:yVal>
            <c:numRef>
              <c:f>Лист1!$G$141:$G$142</c:f>
              <c:numCache>
                <c:formatCode>0.00</c:formatCode>
                <c:ptCount val="2"/>
                <c:pt idx="0">
                  <c:v>0</c:v>
                </c:pt>
                <c:pt idx="1">
                  <c:v>29018.656183566465</c:v>
                </c:pt>
              </c:numCache>
            </c:numRef>
          </c:yVal>
          <c:smooth val="0"/>
          <c:extLst xmlns:c16r2="http://schemas.microsoft.com/office/drawing/2015/06/chart">
            <c:ext xmlns:c16="http://schemas.microsoft.com/office/drawing/2014/chart" uri="{C3380CC4-5D6E-409C-BE32-E72D297353CC}">
              <c16:uniqueId val="{00000003-F3CF-4F0A-A05A-46C533291CC3}"/>
            </c:ext>
          </c:extLst>
        </c:ser>
        <c:ser>
          <c:idx val="4"/>
          <c:order val="4"/>
          <c:tx>
            <c:v>Tкр</c:v>
          </c:tx>
          <c:xVal>
            <c:numLit>
              <c:formatCode>General</c:formatCode>
              <c:ptCount val="2"/>
              <c:pt idx="0">
                <c:v>239</c:v>
              </c:pt>
              <c:pt idx="1">
                <c:v>239</c:v>
              </c:pt>
            </c:numLit>
          </c:xVal>
          <c:yVal>
            <c:numLit>
              <c:formatCode>General</c:formatCode>
              <c:ptCount val="2"/>
              <c:pt idx="0">
                <c:v>0</c:v>
              </c:pt>
              <c:pt idx="1">
                <c:v>17000</c:v>
              </c:pt>
            </c:numLit>
          </c:yVal>
          <c:smooth val="0"/>
          <c:extLst xmlns:c16r2="http://schemas.microsoft.com/office/drawing/2015/06/chart">
            <c:ext xmlns:c16="http://schemas.microsoft.com/office/drawing/2014/chart" uri="{C3380CC4-5D6E-409C-BE32-E72D297353CC}">
              <c16:uniqueId val="{00000004-F3CF-4F0A-A05A-46C533291CC3}"/>
            </c:ext>
          </c:extLst>
        </c:ser>
        <c:dLbls>
          <c:showLegendKey val="0"/>
          <c:showVal val="0"/>
          <c:showCatName val="0"/>
          <c:showSerName val="0"/>
          <c:showPercent val="0"/>
          <c:showBubbleSize val="0"/>
        </c:dLbls>
        <c:axId val="368958432"/>
        <c:axId val="368958824"/>
      </c:scatterChart>
      <c:valAx>
        <c:axId val="368958432"/>
        <c:scaling>
          <c:orientation val="minMax"/>
        </c:scaling>
        <c:delete val="0"/>
        <c:axPos val="b"/>
        <c:numFmt formatCode="0.00" sourceLinked="1"/>
        <c:majorTickMark val="out"/>
        <c:minorTickMark val="none"/>
        <c:tickLblPos val="nextTo"/>
        <c:crossAx val="368958824"/>
        <c:crosses val="autoZero"/>
        <c:crossBetween val="midCat"/>
      </c:valAx>
      <c:valAx>
        <c:axId val="368958824"/>
        <c:scaling>
          <c:orientation val="minMax"/>
        </c:scaling>
        <c:delete val="0"/>
        <c:axPos val="l"/>
        <c:majorGridlines/>
        <c:numFmt formatCode="0.00" sourceLinked="1"/>
        <c:majorTickMark val="out"/>
        <c:minorTickMark val="none"/>
        <c:tickLblPos val="nextTo"/>
        <c:crossAx val="36895843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 А2</a:t>
            </a:r>
          </a:p>
        </c:rich>
      </c:tx>
      <c:overlay val="0"/>
    </c:title>
    <c:autoTitleDeleted val="0"/>
    <c:plotArea>
      <c:layout/>
      <c:scatterChart>
        <c:scatterStyle val="lineMarker"/>
        <c:varyColors val="0"/>
        <c:ser>
          <c:idx val="0"/>
          <c:order val="0"/>
          <c:tx>
            <c:strRef>
              <c:f>Лист1!$D$154</c:f>
              <c:strCache>
                <c:ptCount val="1"/>
                <c:pt idx="0">
                  <c:v>FC</c:v>
                </c:pt>
              </c:strCache>
            </c:strRef>
          </c:tx>
          <c:xVal>
            <c:numRef>
              <c:f>Лист1!$C$155:$C$156</c:f>
              <c:numCache>
                <c:formatCode>0.00</c:formatCode>
                <c:ptCount val="2"/>
                <c:pt idx="0">
                  <c:v>0</c:v>
                </c:pt>
                <c:pt idx="1">
                  <c:v>404</c:v>
                </c:pt>
              </c:numCache>
            </c:numRef>
          </c:xVal>
          <c:yVal>
            <c:numRef>
              <c:f>Лист1!$D$155:$D$156</c:f>
              <c:numCache>
                <c:formatCode>0.00</c:formatCode>
                <c:ptCount val="2"/>
                <c:pt idx="0">
                  <c:v>5039.2057241641896</c:v>
                </c:pt>
                <c:pt idx="1">
                  <c:v>5039.2057241641896</c:v>
                </c:pt>
              </c:numCache>
            </c:numRef>
          </c:yVal>
          <c:smooth val="0"/>
          <c:extLst xmlns:c16r2="http://schemas.microsoft.com/office/drawing/2015/06/chart">
            <c:ext xmlns:c16="http://schemas.microsoft.com/office/drawing/2014/chart" uri="{C3380CC4-5D6E-409C-BE32-E72D297353CC}">
              <c16:uniqueId val="{00000000-6CC9-48E4-AF27-37BABE92D910}"/>
            </c:ext>
          </c:extLst>
        </c:ser>
        <c:ser>
          <c:idx val="1"/>
          <c:order val="1"/>
          <c:tx>
            <c:strRef>
              <c:f>Лист1!$E$154</c:f>
              <c:strCache>
                <c:ptCount val="1"/>
                <c:pt idx="0">
                  <c:v>VC</c:v>
                </c:pt>
              </c:strCache>
            </c:strRef>
          </c:tx>
          <c:xVal>
            <c:numRef>
              <c:f>Лист1!$C$155:$C$156</c:f>
              <c:numCache>
                <c:formatCode>0.00</c:formatCode>
                <c:ptCount val="2"/>
                <c:pt idx="0">
                  <c:v>0</c:v>
                </c:pt>
                <c:pt idx="1">
                  <c:v>404</c:v>
                </c:pt>
              </c:numCache>
            </c:numRef>
          </c:xVal>
          <c:yVal>
            <c:numRef>
              <c:f>Лист1!$E$155:$E$156</c:f>
              <c:numCache>
                <c:formatCode>0.00</c:formatCode>
                <c:ptCount val="2"/>
                <c:pt idx="0">
                  <c:v>0</c:v>
                </c:pt>
                <c:pt idx="1">
                  <c:v>17206.797935999999</c:v>
                </c:pt>
              </c:numCache>
            </c:numRef>
          </c:yVal>
          <c:smooth val="0"/>
          <c:extLst xmlns:c16r2="http://schemas.microsoft.com/office/drawing/2015/06/chart">
            <c:ext xmlns:c16="http://schemas.microsoft.com/office/drawing/2014/chart" uri="{C3380CC4-5D6E-409C-BE32-E72D297353CC}">
              <c16:uniqueId val="{00000001-6CC9-48E4-AF27-37BABE92D910}"/>
            </c:ext>
          </c:extLst>
        </c:ser>
        <c:ser>
          <c:idx val="2"/>
          <c:order val="2"/>
          <c:tx>
            <c:strRef>
              <c:f>Лист1!$F$154</c:f>
              <c:strCache>
                <c:ptCount val="1"/>
                <c:pt idx="0">
                  <c:v>TC</c:v>
                </c:pt>
              </c:strCache>
            </c:strRef>
          </c:tx>
          <c:xVal>
            <c:numRef>
              <c:f>Лист1!$C$155:$C$156</c:f>
              <c:numCache>
                <c:formatCode>0.00</c:formatCode>
                <c:ptCount val="2"/>
                <c:pt idx="0">
                  <c:v>0</c:v>
                </c:pt>
                <c:pt idx="1">
                  <c:v>404</c:v>
                </c:pt>
              </c:numCache>
            </c:numRef>
          </c:xVal>
          <c:yVal>
            <c:numRef>
              <c:f>Лист1!$F$155:$F$156</c:f>
              <c:numCache>
                <c:formatCode>0.00</c:formatCode>
                <c:ptCount val="2"/>
                <c:pt idx="0">
                  <c:v>5039.2057241641896</c:v>
                </c:pt>
                <c:pt idx="1">
                  <c:v>22246.003660164188</c:v>
                </c:pt>
              </c:numCache>
            </c:numRef>
          </c:yVal>
          <c:smooth val="0"/>
          <c:extLst xmlns:c16r2="http://schemas.microsoft.com/office/drawing/2015/06/chart">
            <c:ext xmlns:c16="http://schemas.microsoft.com/office/drawing/2014/chart" uri="{C3380CC4-5D6E-409C-BE32-E72D297353CC}">
              <c16:uniqueId val="{00000002-6CC9-48E4-AF27-37BABE92D910}"/>
            </c:ext>
          </c:extLst>
        </c:ser>
        <c:ser>
          <c:idx val="3"/>
          <c:order val="3"/>
          <c:tx>
            <c:strRef>
              <c:f>Лист1!$G$154</c:f>
              <c:strCache>
                <c:ptCount val="1"/>
                <c:pt idx="0">
                  <c:v>TR</c:v>
                </c:pt>
              </c:strCache>
            </c:strRef>
          </c:tx>
          <c:xVal>
            <c:numRef>
              <c:f>Лист1!$C$155:$C$156</c:f>
              <c:numCache>
                <c:formatCode>0.00</c:formatCode>
                <c:ptCount val="2"/>
                <c:pt idx="0">
                  <c:v>0</c:v>
                </c:pt>
                <c:pt idx="1">
                  <c:v>404</c:v>
                </c:pt>
              </c:numCache>
            </c:numRef>
          </c:xVal>
          <c:yVal>
            <c:numRef>
              <c:f>Лист1!$G$155:$G$156</c:f>
              <c:numCache>
                <c:formatCode>0.00</c:formatCode>
                <c:ptCount val="2"/>
                <c:pt idx="0">
                  <c:v>0</c:v>
                </c:pt>
                <c:pt idx="1">
                  <c:v>26695.204392197033</c:v>
                </c:pt>
              </c:numCache>
            </c:numRef>
          </c:yVal>
          <c:smooth val="0"/>
          <c:extLst xmlns:c16r2="http://schemas.microsoft.com/office/drawing/2015/06/chart">
            <c:ext xmlns:c16="http://schemas.microsoft.com/office/drawing/2014/chart" uri="{C3380CC4-5D6E-409C-BE32-E72D297353CC}">
              <c16:uniqueId val="{00000003-6CC9-48E4-AF27-37BABE92D910}"/>
            </c:ext>
          </c:extLst>
        </c:ser>
        <c:ser>
          <c:idx val="4"/>
          <c:order val="4"/>
          <c:tx>
            <c:v>Ткр</c:v>
          </c:tx>
          <c:xVal>
            <c:numLit>
              <c:formatCode>General</c:formatCode>
              <c:ptCount val="2"/>
              <c:pt idx="0">
                <c:v>215</c:v>
              </c:pt>
              <c:pt idx="1">
                <c:v>215</c:v>
              </c:pt>
            </c:numLit>
          </c:xVal>
          <c:yVal>
            <c:numLit>
              <c:formatCode>General</c:formatCode>
              <c:ptCount val="2"/>
              <c:pt idx="0">
                <c:v>0</c:v>
              </c:pt>
              <c:pt idx="1">
                <c:v>14000</c:v>
              </c:pt>
            </c:numLit>
          </c:yVal>
          <c:smooth val="0"/>
          <c:extLst xmlns:c16r2="http://schemas.microsoft.com/office/drawing/2015/06/chart">
            <c:ext xmlns:c16="http://schemas.microsoft.com/office/drawing/2014/chart" uri="{C3380CC4-5D6E-409C-BE32-E72D297353CC}">
              <c16:uniqueId val="{00000004-6CC9-48E4-AF27-37BABE92D910}"/>
            </c:ext>
          </c:extLst>
        </c:ser>
        <c:dLbls>
          <c:showLegendKey val="0"/>
          <c:showVal val="0"/>
          <c:showCatName val="0"/>
          <c:showSerName val="0"/>
          <c:showPercent val="0"/>
          <c:showBubbleSize val="0"/>
        </c:dLbls>
        <c:axId val="473308088"/>
        <c:axId val="473308872"/>
      </c:scatterChart>
      <c:valAx>
        <c:axId val="473308088"/>
        <c:scaling>
          <c:orientation val="minMax"/>
        </c:scaling>
        <c:delete val="0"/>
        <c:axPos val="b"/>
        <c:numFmt formatCode="0.00" sourceLinked="1"/>
        <c:majorTickMark val="out"/>
        <c:minorTickMark val="none"/>
        <c:tickLblPos val="nextTo"/>
        <c:crossAx val="473308872"/>
        <c:crosses val="autoZero"/>
        <c:crossBetween val="midCat"/>
      </c:valAx>
      <c:valAx>
        <c:axId val="473308872"/>
        <c:scaling>
          <c:orientation val="minMax"/>
        </c:scaling>
        <c:delete val="0"/>
        <c:axPos val="l"/>
        <c:majorGridlines/>
        <c:numFmt formatCode="0.00" sourceLinked="1"/>
        <c:majorTickMark val="out"/>
        <c:minorTickMark val="none"/>
        <c:tickLblPos val="nextTo"/>
        <c:crossAx val="47330808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 В1</a:t>
            </a:r>
          </a:p>
        </c:rich>
      </c:tx>
      <c:overlay val="0"/>
    </c:title>
    <c:autoTitleDeleted val="0"/>
    <c:plotArea>
      <c:layout/>
      <c:scatterChart>
        <c:scatterStyle val="lineMarker"/>
        <c:varyColors val="0"/>
        <c:ser>
          <c:idx val="0"/>
          <c:order val="0"/>
          <c:tx>
            <c:strRef>
              <c:f>Лист1!$D$172</c:f>
              <c:strCache>
                <c:ptCount val="1"/>
                <c:pt idx="0">
                  <c:v>FC</c:v>
                </c:pt>
              </c:strCache>
            </c:strRef>
          </c:tx>
          <c:xVal>
            <c:numRef>
              <c:f>Лист1!$C$173:$C$174</c:f>
              <c:numCache>
                <c:formatCode>0.00</c:formatCode>
                <c:ptCount val="2"/>
                <c:pt idx="0">
                  <c:v>0</c:v>
                </c:pt>
                <c:pt idx="1">
                  <c:v>400</c:v>
                </c:pt>
              </c:numCache>
            </c:numRef>
          </c:xVal>
          <c:yVal>
            <c:numRef>
              <c:f>Лист1!$D$173:$D$174</c:f>
              <c:numCache>
                <c:formatCode>0.00</c:formatCode>
                <c:ptCount val="2"/>
                <c:pt idx="0">
                  <c:v>3959.0538747382038</c:v>
                </c:pt>
                <c:pt idx="1">
                  <c:v>3959.0538747382038</c:v>
                </c:pt>
              </c:numCache>
            </c:numRef>
          </c:yVal>
          <c:smooth val="0"/>
          <c:extLst xmlns:c16r2="http://schemas.microsoft.com/office/drawing/2015/06/chart">
            <c:ext xmlns:c16="http://schemas.microsoft.com/office/drawing/2014/chart" uri="{C3380CC4-5D6E-409C-BE32-E72D297353CC}">
              <c16:uniqueId val="{00000000-AAB7-49E6-BD60-A3F03319DBA9}"/>
            </c:ext>
          </c:extLst>
        </c:ser>
        <c:ser>
          <c:idx val="1"/>
          <c:order val="1"/>
          <c:tx>
            <c:strRef>
              <c:f>Лист1!$E$172</c:f>
              <c:strCache>
                <c:ptCount val="1"/>
                <c:pt idx="0">
                  <c:v>VC</c:v>
                </c:pt>
              </c:strCache>
            </c:strRef>
          </c:tx>
          <c:xVal>
            <c:numRef>
              <c:f>Лист1!$C$173:$C$174</c:f>
              <c:numCache>
                <c:formatCode>0.00</c:formatCode>
                <c:ptCount val="2"/>
                <c:pt idx="0">
                  <c:v>0</c:v>
                </c:pt>
                <c:pt idx="1">
                  <c:v>400</c:v>
                </c:pt>
              </c:numCache>
            </c:numRef>
          </c:xVal>
          <c:yVal>
            <c:numRef>
              <c:f>Лист1!$E$173:$E$174</c:f>
              <c:numCache>
                <c:formatCode>0.00</c:formatCode>
                <c:ptCount val="2"/>
                <c:pt idx="0">
                  <c:v>0</c:v>
                </c:pt>
                <c:pt idx="1">
                  <c:v>15833.8048</c:v>
                </c:pt>
              </c:numCache>
            </c:numRef>
          </c:yVal>
          <c:smooth val="0"/>
          <c:extLst xmlns:c16r2="http://schemas.microsoft.com/office/drawing/2015/06/chart">
            <c:ext xmlns:c16="http://schemas.microsoft.com/office/drawing/2014/chart" uri="{C3380CC4-5D6E-409C-BE32-E72D297353CC}">
              <c16:uniqueId val="{00000001-AAB7-49E6-BD60-A3F03319DBA9}"/>
            </c:ext>
          </c:extLst>
        </c:ser>
        <c:ser>
          <c:idx val="2"/>
          <c:order val="2"/>
          <c:tx>
            <c:strRef>
              <c:f>Лист1!$F$172</c:f>
              <c:strCache>
                <c:ptCount val="1"/>
                <c:pt idx="0">
                  <c:v>TC</c:v>
                </c:pt>
              </c:strCache>
            </c:strRef>
          </c:tx>
          <c:xVal>
            <c:numRef>
              <c:f>Лист1!$C$173:$C$174</c:f>
              <c:numCache>
                <c:formatCode>0.00</c:formatCode>
                <c:ptCount val="2"/>
                <c:pt idx="0">
                  <c:v>0</c:v>
                </c:pt>
                <c:pt idx="1">
                  <c:v>400</c:v>
                </c:pt>
              </c:numCache>
            </c:numRef>
          </c:xVal>
          <c:yVal>
            <c:numRef>
              <c:f>Лист1!$F$173:$F$174</c:f>
              <c:numCache>
                <c:formatCode>0.00</c:formatCode>
                <c:ptCount val="2"/>
                <c:pt idx="0">
                  <c:v>3959.0538747382038</c:v>
                </c:pt>
                <c:pt idx="1">
                  <c:v>19792.858674738203</c:v>
                </c:pt>
              </c:numCache>
            </c:numRef>
          </c:yVal>
          <c:smooth val="0"/>
          <c:extLst xmlns:c16r2="http://schemas.microsoft.com/office/drawing/2015/06/chart">
            <c:ext xmlns:c16="http://schemas.microsoft.com/office/drawing/2014/chart" uri="{C3380CC4-5D6E-409C-BE32-E72D297353CC}">
              <c16:uniqueId val="{00000002-AAB7-49E6-BD60-A3F03319DBA9}"/>
            </c:ext>
          </c:extLst>
        </c:ser>
        <c:ser>
          <c:idx val="3"/>
          <c:order val="3"/>
          <c:tx>
            <c:strRef>
              <c:f>Лист1!$G$172</c:f>
              <c:strCache>
                <c:ptCount val="1"/>
                <c:pt idx="0">
                  <c:v>TR</c:v>
                </c:pt>
              </c:strCache>
            </c:strRef>
          </c:tx>
          <c:xVal>
            <c:numRef>
              <c:f>Лист1!$C$173:$C$174</c:f>
              <c:numCache>
                <c:formatCode>0.00</c:formatCode>
                <c:ptCount val="2"/>
                <c:pt idx="0">
                  <c:v>0</c:v>
                </c:pt>
                <c:pt idx="1">
                  <c:v>400</c:v>
                </c:pt>
              </c:numCache>
            </c:numRef>
          </c:xVal>
          <c:yVal>
            <c:numRef>
              <c:f>Лист1!$G$173:$G$174</c:f>
              <c:numCache>
                <c:formatCode>0.00</c:formatCode>
                <c:ptCount val="2"/>
                <c:pt idx="0">
                  <c:v>0</c:v>
                </c:pt>
                <c:pt idx="1">
                  <c:v>23751.430409685847</c:v>
                </c:pt>
              </c:numCache>
            </c:numRef>
          </c:yVal>
          <c:smooth val="0"/>
          <c:extLst xmlns:c16r2="http://schemas.microsoft.com/office/drawing/2015/06/chart">
            <c:ext xmlns:c16="http://schemas.microsoft.com/office/drawing/2014/chart" uri="{C3380CC4-5D6E-409C-BE32-E72D297353CC}">
              <c16:uniqueId val="{00000003-AAB7-49E6-BD60-A3F03319DBA9}"/>
            </c:ext>
          </c:extLst>
        </c:ser>
        <c:ser>
          <c:idx val="4"/>
          <c:order val="4"/>
          <c:tx>
            <c:v>Ткр</c:v>
          </c:tx>
          <c:xVal>
            <c:numLit>
              <c:formatCode>General</c:formatCode>
              <c:ptCount val="2"/>
              <c:pt idx="0">
                <c:v>201</c:v>
              </c:pt>
              <c:pt idx="1">
                <c:v>201</c:v>
              </c:pt>
            </c:numLit>
          </c:xVal>
          <c:yVal>
            <c:numLit>
              <c:formatCode>General</c:formatCode>
              <c:ptCount val="2"/>
              <c:pt idx="0">
                <c:v>0</c:v>
              </c:pt>
              <c:pt idx="1">
                <c:v>12000</c:v>
              </c:pt>
            </c:numLit>
          </c:yVal>
          <c:smooth val="0"/>
          <c:extLst xmlns:c16r2="http://schemas.microsoft.com/office/drawing/2015/06/chart">
            <c:ext xmlns:c16="http://schemas.microsoft.com/office/drawing/2014/chart" uri="{C3380CC4-5D6E-409C-BE32-E72D297353CC}">
              <c16:uniqueId val="{00000004-AAB7-49E6-BD60-A3F03319DBA9}"/>
            </c:ext>
          </c:extLst>
        </c:ser>
        <c:dLbls>
          <c:showLegendKey val="0"/>
          <c:showVal val="0"/>
          <c:showCatName val="0"/>
          <c:showSerName val="0"/>
          <c:showPercent val="0"/>
          <c:showBubbleSize val="0"/>
        </c:dLbls>
        <c:axId val="473809808"/>
        <c:axId val="473807456"/>
      </c:scatterChart>
      <c:valAx>
        <c:axId val="473809808"/>
        <c:scaling>
          <c:orientation val="minMax"/>
        </c:scaling>
        <c:delete val="0"/>
        <c:axPos val="b"/>
        <c:numFmt formatCode="0.00" sourceLinked="1"/>
        <c:majorTickMark val="out"/>
        <c:minorTickMark val="none"/>
        <c:tickLblPos val="nextTo"/>
        <c:crossAx val="473807456"/>
        <c:crosses val="autoZero"/>
        <c:crossBetween val="midCat"/>
      </c:valAx>
      <c:valAx>
        <c:axId val="473807456"/>
        <c:scaling>
          <c:orientation val="minMax"/>
        </c:scaling>
        <c:delete val="0"/>
        <c:axPos val="l"/>
        <c:majorGridlines/>
        <c:numFmt formatCode="0.00" sourceLinked="1"/>
        <c:majorTickMark val="out"/>
        <c:minorTickMark val="none"/>
        <c:tickLblPos val="nextTo"/>
        <c:crossAx val="47380980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 В2</a:t>
            </a:r>
          </a:p>
        </c:rich>
      </c:tx>
      <c:overlay val="0"/>
    </c:title>
    <c:autoTitleDeleted val="0"/>
    <c:plotArea>
      <c:layout/>
      <c:scatterChart>
        <c:scatterStyle val="lineMarker"/>
        <c:varyColors val="0"/>
        <c:ser>
          <c:idx val="0"/>
          <c:order val="0"/>
          <c:tx>
            <c:strRef>
              <c:f>Лист1!$D$187</c:f>
              <c:strCache>
                <c:ptCount val="1"/>
                <c:pt idx="0">
                  <c:v>FC</c:v>
                </c:pt>
              </c:strCache>
            </c:strRef>
          </c:tx>
          <c:xVal>
            <c:numRef>
              <c:f>Лист1!$C$188:$C$189</c:f>
              <c:numCache>
                <c:formatCode>0.00</c:formatCode>
                <c:ptCount val="2"/>
                <c:pt idx="0">
                  <c:v>0</c:v>
                </c:pt>
                <c:pt idx="1">
                  <c:v>400</c:v>
                </c:pt>
              </c:numCache>
            </c:numRef>
          </c:xVal>
          <c:yVal>
            <c:numRef>
              <c:f>Лист1!$D$188:$D$189</c:f>
              <c:numCache>
                <c:formatCode>0.00</c:formatCode>
                <c:ptCount val="2"/>
                <c:pt idx="0">
                  <c:v>4637.1091286265701</c:v>
                </c:pt>
                <c:pt idx="1">
                  <c:v>4637.1091286265701</c:v>
                </c:pt>
              </c:numCache>
            </c:numRef>
          </c:yVal>
          <c:smooth val="0"/>
          <c:extLst xmlns:c16r2="http://schemas.microsoft.com/office/drawing/2015/06/chart">
            <c:ext xmlns:c16="http://schemas.microsoft.com/office/drawing/2014/chart" uri="{C3380CC4-5D6E-409C-BE32-E72D297353CC}">
              <c16:uniqueId val="{00000000-1119-4939-A52E-2591DE4364AC}"/>
            </c:ext>
          </c:extLst>
        </c:ser>
        <c:ser>
          <c:idx val="1"/>
          <c:order val="1"/>
          <c:tx>
            <c:strRef>
              <c:f>Лист1!$E$187</c:f>
              <c:strCache>
                <c:ptCount val="1"/>
                <c:pt idx="0">
                  <c:v>VC</c:v>
                </c:pt>
              </c:strCache>
            </c:strRef>
          </c:tx>
          <c:xVal>
            <c:numRef>
              <c:f>Лист1!$C$188:$C$189</c:f>
              <c:numCache>
                <c:formatCode>0.00</c:formatCode>
                <c:ptCount val="2"/>
                <c:pt idx="0">
                  <c:v>0</c:v>
                </c:pt>
                <c:pt idx="1">
                  <c:v>400</c:v>
                </c:pt>
              </c:numCache>
            </c:numRef>
          </c:xVal>
          <c:yVal>
            <c:numRef>
              <c:f>Лист1!$E$188:$E$189</c:f>
              <c:numCache>
                <c:formatCode>0.00</c:formatCode>
                <c:ptCount val="2"/>
                <c:pt idx="0">
                  <c:v>0</c:v>
                </c:pt>
                <c:pt idx="1">
                  <c:v>15833.8048</c:v>
                </c:pt>
              </c:numCache>
            </c:numRef>
          </c:yVal>
          <c:smooth val="0"/>
          <c:extLst xmlns:c16r2="http://schemas.microsoft.com/office/drawing/2015/06/chart">
            <c:ext xmlns:c16="http://schemas.microsoft.com/office/drawing/2014/chart" uri="{C3380CC4-5D6E-409C-BE32-E72D297353CC}">
              <c16:uniqueId val="{00000001-1119-4939-A52E-2591DE4364AC}"/>
            </c:ext>
          </c:extLst>
        </c:ser>
        <c:ser>
          <c:idx val="2"/>
          <c:order val="2"/>
          <c:tx>
            <c:strRef>
              <c:f>Лист1!$F$187</c:f>
              <c:strCache>
                <c:ptCount val="1"/>
                <c:pt idx="0">
                  <c:v>TC</c:v>
                </c:pt>
              </c:strCache>
            </c:strRef>
          </c:tx>
          <c:xVal>
            <c:numRef>
              <c:f>Лист1!$C$188:$C$189</c:f>
              <c:numCache>
                <c:formatCode>0.00</c:formatCode>
                <c:ptCount val="2"/>
                <c:pt idx="0">
                  <c:v>0</c:v>
                </c:pt>
                <c:pt idx="1">
                  <c:v>400</c:v>
                </c:pt>
              </c:numCache>
            </c:numRef>
          </c:xVal>
          <c:yVal>
            <c:numRef>
              <c:f>Лист1!$F$188:$F$189</c:f>
              <c:numCache>
                <c:formatCode>0.00</c:formatCode>
                <c:ptCount val="2"/>
                <c:pt idx="0">
                  <c:v>4637.1091286265701</c:v>
                </c:pt>
                <c:pt idx="1">
                  <c:v>20470.913928626571</c:v>
                </c:pt>
              </c:numCache>
            </c:numRef>
          </c:yVal>
          <c:smooth val="0"/>
          <c:extLst xmlns:c16r2="http://schemas.microsoft.com/office/drawing/2015/06/chart">
            <c:ext xmlns:c16="http://schemas.microsoft.com/office/drawing/2014/chart" uri="{C3380CC4-5D6E-409C-BE32-E72D297353CC}">
              <c16:uniqueId val="{00000002-1119-4939-A52E-2591DE4364AC}"/>
            </c:ext>
          </c:extLst>
        </c:ser>
        <c:ser>
          <c:idx val="3"/>
          <c:order val="3"/>
          <c:tx>
            <c:strRef>
              <c:f>Лист1!$G$187</c:f>
              <c:strCache>
                <c:ptCount val="1"/>
                <c:pt idx="0">
                  <c:v>TR</c:v>
                </c:pt>
              </c:strCache>
            </c:strRef>
          </c:tx>
          <c:xVal>
            <c:numRef>
              <c:f>Лист1!$C$188:$C$189</c:f>
              <c:numCache>
                <c:formatCode>0.00</c:formatCode>
                <c:ptCount val="2"/>
                <c:pt idx="0">
                  <c:v>0</c:v>
                </c:pt>
                <c:pt idx="1">
                  <c:v>400</c:v>
                </c:pt>
              </c:numCache>
            </c:numRef>
          </c:xVal>
          <c:yVal>
            <c:numRef>
              <c:f>Лист1!$G$188:$G$189</c:f>
              <c:numCache>
                <c:formatCode>0.00</c:formatCode>
                <c:ptCount val="2"/>
                <c:pt idx="0">
                  <c:v>0</c:v>
                </c:pt>
                <c:pt idx="1">
                  <c:v>24565.096714351886</c:v>
                </c:pt>
              </c:numCache>
            </c:numRef>
          </c:yVal>
          <c:smooth val="0"/>
          <c:extLst xmlns:c16r2="http://schemas.microsoft.com/office/drawing/2015/06/chart">
            <c:ext xmlns:c16="http://schemas.microsoft.com/office/drawing/2014/chart" uri="{C3380CC4-5D6E-409C-BE32-E72D297353CC}">
              <c16:uniqueId val="{00000003-1119-4939-A52E-2591DE4364AC}"/>
            </c:ext>
          </c:extLst>
        </c:ser>
        <c:ser>
          <c:idx val="4"/>
          <c:order val="4"/>
          <c:tx>
            <c:v>Ткр</c:v>
          </c:tx>
          <c:xVal>
            <c:numLit>
              <c:formatCode>General</c:formatCode>
              <c:ptCount val="2"/>
              <c:pt idx="0">
                <c:v>213</c:v>
              </c:pt>
              <c:pt idx="1">
                <c:v>213</c:v>
              </c:pt>
            </c:numLit>
          </c:xVal>
          <c:yVal>
            <c:numLit>
              <c:formatCode>General</c:formatCode>
              <c:ptCount val="2"/>
              <c:pt idx="0">
                <c:v>0</c:v>
              </c:pt>
              <c:pt idx="1">
                <c:v>13000</c:v>
              </c:pt>
            </c:numLit>
          </c:yVal>
          <c:smooth val="0"/>
          <c:extLst xmlns:c16r2="http://schemas.microsoft.com/office/drawing/2015/06/chart">
            <c:ext xmlns:c16="http://schemas.microsoft.com/office/drawing/2014/chart" uri="{C3380CC4-5D6E-409C-BE32-E72D297353CC}">
              <c16:uniqueId val="{00000004-1119-4939-A52E-2591DE4364AC}"/>
            </c:ext>
          </c:extLst>
        </c:ser>
        <c:dLbls>
          <c:showLegendKey val="0"/>
          <c:showVal val="0"/>
          <c:showCatName val="0"/>
          <c:showSerName val="0"/>
          <c:showPercent val="0"/>
          <c:showBubbleSize val="0"/>
        </c:dLbls>
        <c:axId val="372614344"/>
        <c:axId val="350816264"/>
      </c:scatterChart>
      <c:valAx>
        <c:axId val="372614344"/>
        <c:scaling>
          <c:orientation val="minMax"/>
        </c:scaling>
        <c:delete val="0"/>
        <c:axPos val="b"/>
        <c:numFmt formatCode="0.00" sourceLinked="1"/>
        <c:majorTickMark val="out"/>
        <c:minorTickMark val="none"/>
        <c:tickLblPos val="nextTo"/>
        <c:crossAx val="350816264"/>
        <c:crosses val="autoZero"/>
        <c:crossBetween val="midCat"/>
      </c:valAx>
      <c:valAx>
        <c:axId val="350816264"/>
        <c:scaling>
          <c:orientation val="minMax"/>
        </c:scaling>
        <c:delete val="0"/>
        <c:axPos val="l"/>
        <c:majorGridlines/>
        <c:numFmt formatCode="0.00" sourceLinked="1"/>
        <c:majorTickMark val="out"/>
        <c:minorTickMark val="none"/>
        <c:tickLblPos val="nextTo"/>
        <c:crossAx val="372614344"/>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a:t>
            </a:r>
            <a:r>
              <a:rPr lang="ru-RU" baseline="0"/>
              <a:t> С1</a:t>
            </a:r>
            <a:endParaRPr lang="ru-RU"/>
          </a:p>
        </c:rich>
      </c:tx>
      <c:overlay val="0"/>
    </c:title>
    <c:autoTitleDeleted val="0"/>
    <c:plotArea>
      <c:layout/>
      <c:scatterChart>
        <c:scatterStyle val="lineMarker"/>
        <c:varyColors val="0"/>
        <c:ser>
          <c:idx val="0"/>
          <c:order val="0"/>
          <c:tx>
            <c:strRef>
              <c:f>Лист1!$D$202</c:f>
              <c:strCache>
                <c:ptCount val="1"/>
                <c:pt idx="0">
                  <c:v>FC</c:v>
                </c:pt>
              </c:strCache>
            </c:strRef>
          </c:tx>
          <c:xVal>
            <c:numRef>
              <c:f>Лист1!$C$203:$C$204</c:f>
              <c:numCache>
                <c:formatCode>0.00</c:formatCode>
                <c:ptCount val="2"/>
                <c:pt idx="0">
                  <c:v>0</c:v>
                </c:pt>
                <c:pt idx="1">
                  <c:v>1097</c:v>
                </c:pt>
              </c:numCache>
            </c:numRef>
          </c:xVal>
          <c:yVal>
            <c:numRef>
              <c:f>Лист1!$D$203:$D$204</c:f>
              <c:numCache>
                <c:formatCode>0.00</c:formatCode>
                <c:ptCount val="2"/>
                <c:pt idx="0">
                  <c:v>17289.715210445527</c:v>
                </c:pt>
                <c:pt idx="1">
                  <c:v>17289.715210445527</c:v>
                </c:pt>
              </c:numCache>
            </c:numRef>
          </c:yVal>
          <c:smooth val="0"/>
          <c:extLst xmlns:c16r2="http://schemas.microsoft.com/office/drawing/2015/06/chart">
            <c:ext xmlns:c16="http://schemas.microsoft.com/office/drawing/2014/chart" uri="{C3380CC4-5D6E-409C-BE32-E72D297353CC}">
              <c16:uniqueId val="{00000000-4E01-4B90-84E6-EC43AD724C01}"/>
            </c:ext>
          </c:extLst>
        </c:ser>
        <c:ser>
          <c:idx val="1"/>
          <c:order val="1"/>
          <c:tx>
            <c:strRef>
              <c:f>Лист1!$E$202</c:f>
              <c:strCache>
                <c:ptCount val="1"/>
                <c:pt idx="0">
                  <c:v>VC</c:v>
                </c:pt>
              </c:strCache>
            </c:strRef>
          </c:tx>
          <c:xVal>
            <c:numRef>
              <c:f>Лист1!$C$203:$C$204</c:f>
              <c:numCache>
                <c:formatCode>0.00</c:formatCode>
                <c:ptCount val="2"/>
                <c:pt idx="0">
                  <c:v>0</c:v>
                </c:pt>
                <c:pt idx="1">
                  <c:v>1097</c:v>
                </c:pt>
              </c:numCache>
            </c:numRef>
          </c:xVal>
          <c:yVal>
            <c:numRef>
              <c:f>Лист1!$E$203:$E$204</c:f>
              <c:numCache>
                <c:formatCode>0.00</c:formatCode>
                <c:ptCount val="2"/>
                <c:pt idx="0">
                  <c:v>0</c:v>
                </c:pt>
                <c:pt idx="1">
                  <c:v>63333.285296000002</c:v>
                </c:pt>
              </c:numCache>
            </c:numRef>
          </c:yVal>
          <c:smooth val="0"/>
          <c:extLst xmlns:c16r2="http://schemas.microsoft.com/office/drawing/2015/06/chart">
            <c:ext xmlns:c16="http://schemas.microsoft.com/office/drawing/2014/chart" uri="{C3380CC4-5D6E-409C-BE32-E72D297353CC}">
              <c16:uniqueId val="{00000001-4E01-4B90-84E6-EC43AD724C01}"/>
            </c:ext>
          </c:extLst>
        </c:ser>
        <c:ser>
          <c:idx val="2"/>
          <c:order val="2"/>
          <c:tx>
            <c:strRef>
              <c:f>Лист1!$F$202</c:f>
              <c:strCache>
                <c:ptCount val="1"/>
                <c:pt idx="0">
                  <c:v>TC</c:v>
                </c:pt>
              </c:strCache>
            </c:strRef>
          </c:tx>
          <c:xVal>
            <c:numRef>
              <c:f>Лист1!$C$203:$C$204</c:f>
              <c:numCache>
                <c:formatCode>0.00</c:formatCode>
                <c:ptCount val="2"/>
                <c:pt idx="0">
                  <c:v>0</c:v>
                </c:pt>
                <c:pt idx="1">
                  <c:v>1097</c:v>
                </c:pt>
              </c:numCache>
            </c:numRef>
          </c:xVal>
          <c:yVal>
            <c:numRef>
              <c:f>Лист1!$F$203:$F$204</c:f>
              <c:numCache>
                <c:formatCode>0.00</c:formatCode>
                <c:ptCount val="2"/>
                <c:pt idx="0">
                  <c:v>17289.715210445527</c:v>
                </c:pt>
                <c:pt idx="1">
                  <c:v>80623.000506445533</c:v>
                </c:pt>
              </c:numCache>
            </c:numRef>
          </c:yVal>
          <c:smooth val="0"/>
          <c:extLst xmlns:c16r2="http://schemas.microsoft.com/office/drawing/2015/06/chart">
            <c:ext xmlns:c16="http://schemas.microsoft.com/office/drawing/2014/chart" uri="{C3380CC4-5D6E-409C-BE32-E72D297353CC}">
              <c16:uniqueId val="{00000002-4E01-4B90-84E6-EC43AD724C01}"/>
            </c:ext>
          </c:extLst>
        </c:ser>
        <c:ser>
          <c:idx val="3"/>
          <c:order val="3"/>
          <c:tx>
            <c:strRef>
              <c:f>Лист1!$G$202</c:f>
              <c:strCache>
                <c:ptCount val="1"/>
                <c:pt idx="0">
                  <c:v>TR</c:v>
                </c:pt>
              </c:strCache>
            </c:strRef>
          </c:tx>
          <c:xVal>
            <c:numRef>
              <c:f>Лист1!$C$203:$C$204</c:f>
              <c:numCache>
                <c:formatCode>0.00</c:formatCode>
                <c:ptCount val="2"/>
                <c:pt idx="0">
                  <c:v>0</c:v>
                </c:pt>
                <c:pt idx="1">
                  <c:v>1097</c:v>
                </c:pt>
              </c:numCache>
            </c:numRef>
          </c:xVal>
          <c:yVal>
            <c:numRef>
              <c:f>Лист1!$G$203:$G$204</c:f>
              <c:numCache>
                <c:formatCode>0.00</c:formatCode>
                <c:ptCount val="2"/>
                <c:pt idx="0">
                  <c:v>0</c:v>
                </c:pt>
                <c:pt idx="1">
                  <c:v>96747.600607734639</c:v>
                </c:pt>
              </c:numCache>
            </c:numRef>
          </c:yVal>
          <c:smooth val="0"/>
          <c:extLst xmlns:c16r2="http://schemas.microsoft.com/office/drawing/2015/06/chart">
            <c:ext xmlns:c16="http://schemas.microsoft.com/office/drawing/2014/chart" uri="{C3380CC4-5D6E-409C-BE32-E72D297353CC}">
              <c16:uniqueId val="{00000003-4E01-4B90-84E6-EC43AD724C01}"/>
            </c:ext>
          </c:extLst>
        </c:ser>
        <c:ser>
          <c:idx val="4"/>
          <c:order val="4"/>
          <c:tx>
            <c:v>Ткр</c:v>
          </c:tx>
          <c:xVal>
            <c:numLit>
              <c:formatCode>General</c:formatCode>
              <c:ptCount val="2"/>
              <c:pt idx="0">
                <c:v>568</c:v>
              </c:pt>
              <c:pt idx="1">
                <c:v>568</c:v>
              </c:pt>
            </c:numLit>
          </c:xVal>
          <c:yVal>
            <c:numLit>
              <c:formatCode>General</c:formatCode>
              <c:ptCount val="2"/>
              <c:pt idx="0">
                <c:v>0</c:v>
              </c:pt>
              <c:pt idx="1">
                <c:v>50000</c:v>
              </c:pt>
            </c:numLit>
          </c:yVal>
          <c:smooth val="0"/>
          <c:extLst xmlns:c16r2="http://schemas.microsoft.com/office/drawing/2015/06/chart">
            <c:ext xmlns:c16="http://schemas.microsoft.com/office/drawing/2014/chart" uri="{C3380CC4-5D6E-409C-BE32-E72D297353CC}">
              <c16:uniqueId val="{00000004-4E01-4B90-84E6-EC43AD724C01}"/>
            </c:ext>
          </c:extLst>
        </c:ser>
        <c:dLbls>
          <c:showLegendKey val="0"/>
          <c:showVal val="0"/>
          <c:showCatName val="0"/>
          <c:showSerName val="0"/>
          <c:showPercent val="0"/>
          <c:showBubbleSize val="0"/>
        </c:dLbls>
        <c:axId val="350813912"/>
        <c:axId val="350814304"/>
      </c:scatterChart>
      <c:valAx>
        <c:axId val="350813912"/>
        <c:scaling>
          <c:orientation val="minMax"/>
        </c:scaling>
        <c:delete val="0"/>
        <c:axPos val="b"/>
        <c:numFmt formatCode="0.00" sourceLinked="1"/>
        <c:majorTickMark val="out"/>
        <c:minorTickMark val="none"/>
        <c:tickLblPos val="nextTo"/>
        <c:crossAx val="350814304"/>
        <c:crosses val="autoZero"/>
        <c:crossBetween val="midCat"/>
      </c:valAx>
      <c:valAx>
        <c:axId val="350814304"/>
        <c:scaling>
          <c:orientation val="minMax"/>
        </c:scaling>
        <c:delete val="0"/>
        <c:axPos val="l"/>
        <c:majorGridlines/>
        <c:numFmt formatCode="0.00" sourceLinked="1"/>
        <c:majorTickMark val="out"/>
        <c:minorTickMark val="none"/>
        <c:tickLblPos val="nextTo"/>
        <c:crossAx val="350813912"/>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Изделие С2</a:t>
            </a:r>
          </a:p>
        </c:rich>
      </c:tx>
      <c:overlay val="0"/>
    </c:title>
    <c:autoTitleDeleted val="0"/>
    <c:plotArea>
      <c:layout/>
      <c:scatterChart>
        <c:scatterStyle val="lineMarker"/>
        <c:varyColors val="0"/>
        <c:ser>
          <c:idx val="0"/>
          <c:order val="0"/>
          <c:tx>
            <c:strRef>
              <c:f>Лист1!$D$202</c:f>
              <c:strCache>
                <c:ptCount val="1"/>
                <c:pt idx="0">
                  <c:v>FC</c:v>
                </c:pt>
              </c:strCache>
            </c:strRef>
          </c:tx>
          <c:xVal>
            <c:numRef>
              <c:f>Лист1!$C$203:$C$204</c:f>
              <c:numCache>
                <c:formatCode>0.00</c:formatCode>
                <c:ptCount val="2"/>
                <c:pt idx="0">
                  <c:v>0</c:v>
                </c:pt>
                <c:pt idx="1">
                  <c:v>1097</c:v>
                </c:pt>
              </c:numCache>
            </c:numRef>
          </c:xVal>
          <c:yVal>
            <c:numRef>
              <c:f>Лист1!$D$203:$D$204</c:f>
              <c:numCache>
                <c:formatCode>0.00</c:formatCode>
                <c:ptCount val="2"/>
                <c:pt idx="0">
                  <c:v>17289.715210445527</c:v>
                </c:pt>
                <c:pt idx="1">
                  <c:v>17289.715210445527</c:v>
                </c:pt>
              </c:numCache>
            </c:numRef>
          </c:yVal>
          <c:smooth val="0"/>
          <c:extLst xmlns:c16r2="http://schemas.microsoft.com/office/drawing/2015/06/chart">
            <c:ext xmlns:c16="http://schemas.microsoft.com/office/drawing/2014/chart" uri="{C3380CC4-5D6E-409C-BE32-E72D297353CC}">
              <c16:uniqueId val="{00000000-A108-46DE-ABC4-AC6F603F6C1D}"/>
            </c:ext>
          </c:extLst>
        </c:ser>
        <c:ser>
          <c:idx val="1"/>
          <c:order val="1"/>
          <c:tx>
            <c:strRef>
              <c:f>Лист1!$E$202</c:f>
              <c:strCache>
                <c:ptCount val="1"/>
                <c:pt idx="0">
                  <c:v>VC</c:v>
                </c:pt>
              </c:strCache>
            </c:strRef>
          </c:tx>
          <c:xVal>
            <c:numRef>
              <c:f>Лист1!$C$203:$C$204</c:f>
              <c:numCache>
                <c:formatCode>0.00</c:formatCode>
                <c:ptCount val="2"/>
                <c:pt idx="0">
                  <c:v>0</c:v>
                </c:pt>
                <c:pt idx="1">
                  <c:v>1097</c:v>
                </c:pt>
              </c:numCache>
            </c:numRef>
          </c:xVal>
          <c:yVal>
            <c:numRef>
              <c:f>Лист1!$E$203:$E$204</c:f>
              <c:numCache>
                <c:formatCode>0.00</c:formatCode>
                <c:ptCount val="2"/>
                <c:pt idx="0">
                  <c:v>0</c:v>
                </c:pt>
                <c:pt idx="1">
                  <c:v>63333.285296000002</c:v>
                </c:pt>
              </c:numCache>
            </c:numRef>
          </c:yVal>
          <c:smooth val="0"/>
          <c:extLst xmlns:c16r2="http://schemas.microsoft.com/office/drawing/2015/06/chart">
            <c:ext xmlns:c16="http://schemas.microsoft.com/office/drawing/2014/chart" uri="{C3380CC4-5D6E-409C-BE32-E72D297353CC}">
              <c16:uniqueId val="{00000001-A108-46DE-ABC4-AC6F603F6C1D}"/>
            </c:ext>
          </c:extLst>
        </c:ser>
        <c:ser>
          <c:idx val="2"/>
          <c:order val="2"/>
          <c:tx>
            <c:strRef>
              <c:f>Лист1!$F$202</c:f>
              <c:strCache>
                <c:ptCount val="1"/>
                <c:pt idx="0">
                  <c:v>TC</c:v>
                </c:pt>
              </c:strCache>
            </c:strRef>
          </c:tx>
          <c:xVal>
            <c:numRef>
              <c:f>Лист1!$C$203:$C$204</c:f>
              <c:numCache>
                <c:formatCode>0.00</c:formatCode>
                <c:ptCount val="2"/>
                <c:pt idx="0">
                  <c:v>0</c:v>
                </c:pt>
                <c:pt idx="1">
                  <c:v>1097</c:v>
                </c:pt>
              </c:numCache>
            </c:numRef>
          </c:xVal>
          <c:yVal>
            <c:numRef>
              <c:f>Лист1!$F$203:$F$204</c:f>
              <c:numCache>
                <c:formatCode>0.00</c:formatCode>
                <c:ptCount val="2"/>
                <c:pt idx="0">
                  <c:v>17289.715210445527</c:v>
                </c:pt>
                <c:pt idx="1">
                  <c:v>80623.000506445533</c:v>
                </c:pt>
              </c:numCache>
            </c:numRef>
          </c:yVal>
          <c:smooth val="0"/>
          <c:extLst xmlns:c16r2="http://schemas.microsoft.com/office/drawing/2015/06/chart">
            <c:ext xmlns:c16="http://schemas.microsoft.com/office/drawing/2014/chart" uri="{C3380CC4-5D6E-409C-BE32-E72D297353CC}">
              <c16:uniqueId val="{00000002-A108-46DE-ABC4-AC6F603F6C1D}"/>
            </c:ext>
          </c:extLst>
        </c:ser>
        <c:ser>
          <c:idx val="3"/>
          <c:order val="3"/>
          <c:tx>
            <c:strRef>
              <c:f>Лист1!$G$202</c:f>
              <c:strCache>
                <c:ptCount val="1"/>
                <c:pt idx="0">
                  <c:v>TR</c:v>
                </c:pt>
              </c:strCache>
            </c:strRef>
          </c:tx>
          <c:xVal>
            <c:numRef>
              <c:f>Лист1!$C$203:$C$204</c:f>
              <c:numCache>
                <c:formatCode>0.00</c:formatCode>
                <c:ptCount val="2"/>
                <c:pt idx="0">
                  <c:v>0</c:v>
                </c:pt>
                <c:pt idx="1">
                  <c:v>1097</c:v>
                </c:pt>
              </c:numCache>
            </c:numRef>
          </c:xVal>
          <c:yVal>
            <c:numRef>
              <c:f>Лист1!$G$203:$G$204</c:f>
              <c:numCache>
                <c:formatCode>0.00</c:formatCode>
                <c:ptCount val="2"/>
                <c:pt idx="0">
                  <c:v>0</c:v>
                </c:pt>
                <c:pt idx="1">
                  <c:v>96747.600607734639</c:v>
                </c:pt>
              </c:numCache>
            </c:numRef>
          </c:yVal>
          <c:smooth val="0"/>
          <c:extLst xmlns:c16r2="http://schemas.microsoft.com/office/drawing/2015/06/chart">
            <c:ext xmlns:c16="http://schemas.microsoft.com/office/drawing/2014/chart" uri="{C3380CC4-5D6E-409C-BE32-E72D297353CC}">
              <c16:uniqueId val="{00000003-A108-46DE-ABC4-AC6F603F6C1D}"/>
            </c:ext>
          </c:extLst>
        </c:ser>
        <c:ser>
          <c:idx val="4"/>
          <c:order val="4"/>
          <c:tx>
            <c:v>Ткр</c:v>
          </c:tx>
          <c:xVal>
            <c:numLit>
              <c:formatCode>General</c:formatCode>
              <c:ptCount val="2"/>
              <c:pt idx="0">
                <c:v>568</c:v>
              </c:pt>
              <c:pt idx="1">
                <c:v>568</c:v>
              </c:pt>
            </c:numLit>
          </c:xVal>
          <c:yVal>
            <c:numLit>
              <c:formatCode>General</c:formatCode>
              <c:ptCount val="2"/>
              <c:pt idx="0">
                <c:v>0</c:v>
              </c:pt>
              <c:pt idx="1">
                <c:v>50000</c:v>
              </c:pt>
            </c:numLit>
          </c:yVal>
          <c:smooth val="0"/>
          <c:extLst xmlns:c16r2="http://schemas.microsoft.com/office/drawing/2015/06/chart">
            <c:ext xmlns:c16="http://schemas.microsoft.com/office/drawing/2014/chart" uri="{C3380CC4-5D6E-409C-BE32-E72D297353CC}">
              <c16:uniqueId val="{00000004-A108-46DE-ABC4-AC6F603F6C1D}"/>
            </c:ext>
          </c:extLst>
        </c:ser>
        <c:dLbls>
          <c:showLegendKey val="0"/>
          <c:showVal val="0"/>
          <c:showCatName val="0"/>
          <c:showSerName val="0"/>
          <c:showPercent val="0"/>
          <c:showBubbleSize val="0"/>
        </c:dLbls>
        <c:axId val="350813128"/>
        <c:axId val="350815480"/>
      </c:scatterChart>
      <c:valAx>
        <c:axId val="350813128"/>
        <c:scaling>
          <c:orientation val="minMax"/>
        </c:scaling>
        <c:delete val="0"/>
        <c:axPos val="b"/>
        <c:numFmt formatCode="0.00" sourceLinked="1"/>
        <c:majorTickMark val="out"/>
        <c:minorTickMark val="none"/>
        <c:tickLblPos val="nextTo"/>
        <c:crossAx val="350815480"/>
        <c:crosses val="autoZero"/>
        <c:crossBetween val="midCat"/>
      </c:valAx>
      <c:valAx>
        <c:axId val="350815480"/>
        <c:scaling>
          <c:orientation val="minMax"/>
        </c:scaling>
        <c:delete val="0"/>
        <c:axPos val="l"/>
        <c:majorGridlines/>
        <c:numFmt formatCode="0.00" sourceLinked="1"/>
        <c:majorTickMark val="out"/>
        <c:minorTickMark val="none"/>
        <c:tickLblPos val="nextTo"/>
        <c:crossAx val="3508131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A4412-70DB-4D78-B23A-3A0A75B7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44</Pages>
  <Words>7224</Words>
  <Characters>41179</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Andrew Kook</cp:lastModifiedBy>
  <cp:revision>28</cp:revision>
  <cp:lastPrinted>2015-07-17T09:06:00Z</cp:lastPrinted>
  <dcterms:created xsi:type="dcterms:W3CDTF">2018-03-03T10:18:00Z</dcterms:created>
  <dcterms:modified xsi:type="dcterms:W3CDTF">2019-11-10T04:14:00Z</dcterms:modified>
</cp:coreProperties>
</file>