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12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Find all departments, which have more than 3 employees.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 xml:space="preserve">SELECT distinct Department_No FROM emp.employee 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GROUP BY Department_No HAVING COUNT(*) &gt;3;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67D95"/>
    <w:rsid w:val="7F76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2022-01-16T11:06:00Z</dcterms:created>
  <dc:creator>jdipa</dc:creator>
  <cp:lastModifiedBy>Deepankar Jadhav</cp:lastModifiedBy>
  <dcterms:modified xsi:type="dcterms:W3CDTF">2022-01-16T11:47:13Z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C869917C26C741528F5D287E2624F044</vt:lpwstr>
  </property>
</Properties>
</file>