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14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List the lowest paid employees working for each manager. Exclude any groups where the minimum salary is less than 1000. Sort the output by salary.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 xml:space="preserve">SELECT *,min(Salary) FROM emp.employee 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 xml:space="preserve">group by Salary having Salary&gt;1000 and not 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Job='Manager' and not Job='PRESIDENT' order by Salary;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377D8"/>
    <w:rsid w:val="0DC3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2022-01-16T14:54:00Z</dcterms:created>
  <dc:creator>jdipa</dc:creator>
  <cp:lastModifiedBy>Deepankar Jadhav</cp:lastModifiedBy>
  <dcterms:modified xsi:type="dcterms:W3CDTF">2022-01-16T14:56:18Z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64D95040F81449D6A55471EEA81810EE</vt:lpwstr>
  </property>
</Properties>
</file>