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Q12)</w:t>
      </w:r>
      <w:r>
        <w:rPr>
          <w:rFonts w:hint="default" w:ascii="Times New Roman" w:hAnsi="Times New Roman" w:cs="Times New Roman"/>
          <w:sz w:val="32"/>
          <w:szCs w:val="32"/>
        </w:rPr>
        <w:t xml:space="preserve">Write today's date in words (e.g.: Fourteenth of March, Nineteen Hundred Forty Seven) using inbuilt functions only.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SELECT date_format(curdate(),'%D %M %Y') as 'Current Date';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36448"/>
    <w:rsid w:val="6AD36448"/>
    <w:rsid w:val="7FE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2022-01-20T04:40:00Z</dcterms:created>
  <dc:creator>jdipa</dc:creator>
  <cp:lastModifiedBy>Deepankar Jadhav</cp:lastModifiedBy>
  <dcterms:modified xsi:type="dcterms:W3CDTF">2022-01-20T15:24:23Z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6600D20E0BD24991BF431A0BA1B2CFC4</vt:lpwstr>
  </property>
</Properties>
</file>