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Attr.AllowedRev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1.6.0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allowed reverse document relationships in the rev attribute. This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is a bit of an edge-case; if you don't know what it is for, stay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