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Attr.DefaultInvalidImageAlt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'Invalid image'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content of the alt tag of an invalid image if the user had not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specified an alt attribute.  It has no effect when the image 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but there was no alt attribute present.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