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Attr.ForbiddenClasses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forbidden class values in the class attribute. By default, this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empty, which means that no classes are forbidden. See also %Attr.AllowedClasses.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