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Attr.ID.HTML5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HTML5, restrictions on the format of the id attribute have been significantly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relaxed, such that any string is valid so long as it contains no spaces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 least one character.  In lieu of a general HTML5 compatibility flag,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this configuration directive to true to use the relaxed rules.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