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Attr.IDPrefixLocal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prefix for IDs used in conjunction with %Attr.IDPrefix.  If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allow multiple sets of user content on web page, you may need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seperate prefix that changes with each iteration.  This way,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seperately submitted user content displayed on the same page doesn't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clobber each other. Ideal values are unique identifiers for the content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(i.e. the id of the row in the database). Be sure to add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 (like an underscore) at the end.  Warning: this directive will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work unless %Attr.IDPrefix is set to a non-empty value!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