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AutoFormat.AutoParagraph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TYPE: bool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VERSION: 2.0.1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DEFAULT: false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--DESCRIPTION--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&lt;p&gt;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This directive turns on auto-paragraphing, where double newlines are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converted in to paragraphs whenever possible. Auto-paragraphing: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&lt;/p&gt;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&lt;ul&gt;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&lt;li&gt;Always applies to inline elements or text in the root node,&lt;/li&gt;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&lt;li&gt;Applies to inline elements or text with double newlines in nodes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that allow paragraph tags,&lt;/li&gt;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&lt;li&gt;Applies to double newlines in paragraph tags&lt;/li&gt;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&lt;/ul&gt;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&lt;p&gt;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&lt;code&gt;p&lt;/code&gt; tags must be allowed for this directive to take effect.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We do not use &lt;code&gt;br&lt;/code&gt; tags for paragraphing, as that is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semantically incorrect.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&lt;/p&gt;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&lt;p&gt;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 prevent auto-paragraphing as a content-producer, refrain from using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double-newlines except to specify a new paragraph or in contexts where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it has special meaning (whitespace usually has no meaning except in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tags like &lt;code&gt;pre&lt;/code&gt;, so this should not be difficult.) To prevent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paragraphing of inline text adjacent to block elements, wrap them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 &lt;code&gt;div&lt;/code&gt; tags (the behavior is slightly different outside of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root node.)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&lt;/p&gt;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--# vim: et sw=4 sts=4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