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AutoFormat.Custom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list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2.0.1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array()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directive can be used to add custom auto-format injectors.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Specify an array of injector names (class name minus the prefix)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 concrete implementations. Injector class must exist.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