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AutoFormat.DisplayLinkURI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turns on the in-text display of URIs in &amp;lt;a&amp;gt; tags, and disables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links. For example, &lt;a href="http://example.com"&gt;example&lt;/a&gt; becomes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 (&lt;a&gt;http://example.com&lt;/a&gt;).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