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CSS.AllowTricky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determines whether or not to allow "tricky" CSS properties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 Tricky CSS properties/values can drastically modify page layout 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for deceptive practices but do not directly constitute a security risk.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&lt;code&gt;display:none;&lt;/code&gt; is considered a tricky property that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only be allowed if this directive is set to true.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