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CSS.Trusted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4.2.1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whether or not the user's CSS input is trusted or not. If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is trusted, a more expansive set of allowed properties.  See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%HTML.Trusted.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