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Core.AggressivelyRemoveScript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4.9.0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directive enables aggressive pre-filter removal of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 tags.  This is not necessary for security,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it can help work around a bug in libxml where embedded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HTML elements inside script sections cause the parser 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choke.  To revert to pre-4.9.0 behavior, set this to false.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directive has no effect if %Core.Trusted is true,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%Core.RemoveScriptContents is false, or %Core.HiddenElements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contain script.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