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Core.EscapeNonASCIICharacters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1.4.0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directive overcomes a deficiency in %Core.Encoding by blindly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all non-ASCII characters into decimal numeric entities before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it to its native encoding. This means that even characters that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expressed in the non-UTF-8 encoding will be entity-ized, which can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real downer for encodings like Big5. It also assumes that the ASCII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repetoire is available, although this is the case for almost all encodings.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Anyway, use UTF-8!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