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Filter.ExtractStyleBlocks.Scope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ALIASES: Filter.ExtractStyleBlocksScope, FilterParam.ExtractStyleBlocksScope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would like users to be able to define external stylesheets, but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only allow them to specify CSS declarations for a specific node and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prevent them from fiddling with other elements, use this directive.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accepts any valid CSS selector, and will prepend this to any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 declaration extracted from the document. For example, if this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directive is set to &lt;code&gt;#user-content&lt;/code&gt; and a user uses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selector &lt;code&gt;a:hover&lt;/code&gt;, the final selector will be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&lt;code&gt;#user-content a:hover&lt;/code&gt;.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comma shorthand may be used; consider the above example, with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&lt;code&gt;#user-content, #user-content2&lt;/code&gt;, the final selector will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&lt;code&gt;#user-content a:hover, #user-content2 a:hover&lt;/code&gt;.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&lt;strong&gt;Warning:&lt;/strong&gt; It is possible for users to bypass this measure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a naughty + selector. This is a bug in CSS Tidy 1.3, not HTML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Purifier, and I am working to get it fixed. Until then, HTML Purifier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performs a basic check to prevent this.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